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B77" w:rsidRPr="00760B77" w:rsidRDefault="00985446" w:rsidP="00760B77">
      <w:pPr>
        <w:spacing w:after="0" w:line="360" w:lineRule="auto"/>
        <w:ind w:right="-2"/>
        <w:jc w:val="both"/>
        <w:rPr>
          <w:rFonts w:ascii="Book Antiqua" w:eastAsia="Times New Roman" w:hAnsi="Book Antiqua" w:cs="Arial"/>
          <w:sz w:val="24"/>
          <w:szCs w:val="24"/>
          <w:lang w:val="en-US" w:eastAsia="el-GR"/>
        </w:rPr>
      </w:pPr>
      <w:bookmarkStart w:id="0" w:name="_GoBack"/>
      <w:bookmarkEnd w:id="0"/>
      <w:r w:rsidRPr="00760B77">
        <w:rPr>
          <w:rFonts w:ascii="Book Antiqua" w:eastAsia="Times New Roman" w:hAnsi="Book Antiqua" w:cs="Arial"/>
          <w:noProof/>
          <w:sz w:val="24"/>
          <w:szCs w:val="24"/>
          <w:lang w:eastAsia="el-GR"/>
        </w:rPr>
        <w:drawing>
          <wp:inline distT="0" distB="0" distL="0" distR="0" wp14:anchorId="51E32625" wp14:editId="123B2BCA">
            <wp:extent cx="685800" cy="52387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800" cy="523875"/>
                    </a:xfrm>
                    <a:prstGeom prst="rect">
                      <a:avLst/>
                    </a:prstGeom>
                    <a:noFill/>
                    <a:ln>
                      <a:noFill/>
                    </a:ln>
                  </pic:spPr>
                </pic:pic>
              </a:graphicData>
            </a:graphic>
          </wp:inline>
        </w:drawing>
      </w:r>
    </w:p>
    <w:tbl>
      <w:tblPr>
        <w:tblpPr w:leftFromText="180" w:rightFromText="180" w:vertAnchor="page" w:horzAnchor="margin" w:tblpY="2911"/>
        <w:tblW w:w="9322" w:type="dxa"/>
        <w:tblLook w:val="0000" w:firstRow="0" w:lastRow="0" w:firstColumn="0" w:lastColumn="0" w:noHBand="0" w:noVBand="0"/>
      </w:tblPr>
      <w:tblGrid>
        <w:gridCol w:w="4994"/>
        <w:gridCol w:w="4328"/>
      </w:tblGrid>
      <w:tr w:rsidR="00760B77" w:rsidRPr="00F96543" w:rsidTr="00AF19FB">
        <w:trPr>
          <w:trHeight w:val="2984"/>
        </w:trPr>
        <w:tc>
          <w:tcPr>
            <w:tcW w:w="4994" w:type="dxa"/>
          </w:tcPr>
          <w:p w:rsidR="00760B77" w:rsidRPr="00F96543" w:rsidRDefault="00760B77" w:rsidP="00985446">
            <w:pPr>
              <w:widowControl w:val="0"/>
              <w:autoSpaceDE w:val="0"/>
              <w:autoSpaceDN w:val="0"/>
              <w:adjustRightInd w:val="0"/>
              <w:spacing w:after="0" w:line="240" w:lineRule="auto"/>
              <w:rPr>
                <w:rFonts w:ascii="Book Antiqua" w:eastAsia="Times New Roman" w:hAnsi="Book Antiqua"/>
                <w:b/>
                <w:sz w:val="24"/>
                <w:szCs w:val="20"/>
                <w:lang w:eastAsia="el-GR"/>
              </w:rPr>
            </w:pPr>
            <w:r w:rsidRPr="00F96543">
              <w:rPr>
                <w:rFonts w:ascii="Book Antiqua" w:eastAsia="Times New Roman" w:hAnsi="Book Antiqua"/>
                <w:b/>
                <w:lang w:eastAsia="el-GR"/>
              </w:rPr>
              <w:t>ΕΛΛΗΝΙΚΗ ΔΗΜΟΚΡΑΤΙΑ</w:t>
            </w:r>
          </w:p>
          <w:p w:rsidR="00760B77" w:rsidRPr="00F96543" w:rsidRDefault="00760B77" w:rsidP="00985446">
            <w:pPr>
              <w:widowControl w:val="0"/>
              <w:autoSpaceDE w:val="0"/>
              <w:autoSpaceDN w:val="0"/>
              <w:adjustRightInd w:val="0"/>
              <w:spacing w:after="0" w:line="240" w:lineRule="auto"/>
              <w:rPr>
                <w:rFonts w:ascii="Book Antiqua" w:eastAsia="Times New Roman" w:hAnsi="Book Antiqua"/>
                <w:b/>
                <w:sz w:val="24"/>
                <w:szCs w:val="20"/>
                <w:lang w:eastAsia="el-GR"/>
              </w:rPr>
            </w:pPr>
            <w:r w:rsidRPr="00F96543">
              <w:rPr>
                <w:rFonts w:ascii="Book Antiqua" w:eastAsia="Times New Roman" w:hAnsi="Book Antiqua"/>
                <w:b/>
                <w:lang w:eastAsia="el-GR"/>
              </w:rPr>
              <w:t>ΝΟΜΟΣ ΞΑΝΘΗΣ</w:t>
            </w:r>
          </w:p>
          <w:p w:rsidR="00760B77" w:rsidRPr="00F96543" w:rsidRDefault="00760B77" w:rsidP="00985446">
            <w:pPr>
              <w:widowControl w:val="0"/>
              <w:autoSpaceDE w:val="0"/>
              <w:autoSpaceDN w:val="0"/>
              <w:adjustRightInd w:val="0"/>
              <w:spacing w:after="0" w:line="240" w:lineRule="auto"/>
              <w:rPr>
                <w:rFonts w:ascii="Book Antiqua" w:eastAsia="Times New Roman" w:hAnsi="Book Antiqua"/>
                <w:b/>
                <w:sz w:val="24"/>
                <w:szCs w:val="20"/>
                <w:lang w:eastAsia="el-GR"/>
              </w:rPr>
            </w:pPr>
            <w:r w:rsidRPr="00F96543">
              <w:rPr>
                <w:rFonts w:ascii="Book Antiqua" w:eastAsia="Times New Roman" w:hAnsi="Book Antiqua"/>
                <w:b/>
                <w:lang w:eastAsia="el-GR"/>
              </w:rPr>
              <w:t>ΔΗΜΟΣ ΞΑΝΘΗΣ</w:t>
            </w:r>
            <w:r w:rsidRPr="00F96543">
              <w:rPr>
                <w:rFonts w:ascii="Book Antiqua" w:eastAsia="Times New Roman" w:hAnsi="Book Antiqua"/>
                <w:b/>
                <w:lang w:eastAsia="el-GR"/>
              </w:rPr>
              <w:tab/>
            </w:r>
          </w:p>
          <w:p w:rsidR="00760B77" w:rsidRPr="00F96543" w:rsidRDefault="00760B77" w:rsidP="00985446">
            <w:pPr>
              <w:widowControl w:val="0"/>
              <w:autoSpaceDE w:val="0"/>
              <w:autoSpaceDN w:val="0"/>
              <w:adjustRightInd w:val="0"/>
              <w:spacing w:after="0" w:line="240" w:lineRule="auto"/>
              <w:rPr>
                <w:rFonts w:ascii="Book Antiqua" w:eastAsia="Times New Roman" w:hAnsi="Book Antiqua"/>
                <w:b/>
                <w:sz w:val="24"/>
                <w:szCs w:val="20"/>
                <w:lang w:eastAsia="el-GR"/>
              </w:rPr>
            </w:pPr>
            <w:r w:rsidRPr="00F96543">
              <w:rPr>
                <w:rFonts w:ascii="Book Antiqua" w:eastAsia="Times New Roman" w:hAnsi="Book Antiqua"/>
                <w:b/>
                <w:lang w:eastAsia="el-GR"/>
              </w:rPr>
              <w:t>Δ/ΝΣΗ ΤΕΧΝΙΚΩΝ ΥΠΗΡΕΣΙΩΝ</w:t>
            </w:r>
          </w:p>
          <w:p w:rsidR="00760B77" w:rsidRPr="00F96543" w:rsidRDefault="00760B77" w:rsidP="00985446">
            <w:pPr>
              <w:widowControl w:val="0"/>
              <w:autoSpaceDE w:val="0"/>
              <w:autoSpaceDN w:val="0"/>
              <w:adjustRightInd w:val="0"/>
              <w:spacing w:after="0" w:line="240" w:lineRule="auto"/>
              <w:rPr>
                <w:rFonts w:ascii="Book Antiqua" w:eastAsia="Times New Roman" w:hAnsi="Book Antiqua"/>
                <w:b/>
                <w:sz w:val="24"/>
                <w:szCs w:val="20"/>
                <w:lang w:eastAsia="el-GR"/>
              </w:rPr>
            </w:pPr>
            <w:r w:rsidRPr="00F96543">
              <w:rPr>
                <w:rFonts w:ascii="Book Antiqua" w:eastAsia="Times New Roman" w:hAnsi="Book Antiqua"/>
                <w:b/>
                <w:lang w:eastAsia="el-GR"/>
              </w:rPr>
              <w:t>ΤΜΗΜΑ ΗΛΕΚΤΡΟΜΗΧΑΝΟΛΟΓΙΚΟ</w:t>
            </w:r>
          </w:p>
          <w:p w:rsidR="00760B77" w:rsidRPr="00F96543" w:rsidRDefault="00760B77" w:rsidP="00985446">
            <w:pPr>
              <w:widowControl w:val="0"/>
              <w:autoSpaceDE w:val="0"/>
              <w:autoSpaceDN w:val="0"/>
              <w:adjustRightInd w:val="0"/>
              <w:spacing w:after="0" w:line="240" w:lineRule="auto"/>
              <w:rPr>
                <w:rFonts w:ascii="Book Antiqua" w:eastAsia="Times New Roman" w:hAnsi="Book Antiqua"/>
                <w:sz w:val="24"/>
                <w:szCs w:val="20"/>
                <w:lang w:eastAsia="el-GR"/>
              </w:rPr>
            </w:pPr>
            <w:r w:rsidRPr="00F96543">
              <w:rPr>
                <w:rFonts w:ascii="Book Antiqua" w:eastAsia="Times New Roman" w:hAnsi="Book Antiqua"/>
                <w:lang w:eastAsia="el-GR"/>
              </w:rPr>
              <w:t>Πληροφορίες: Μπαρμπαλέξη Ευδοκία</w:t>
            </w:r>
          </w:p>
          <w:p w:rsidR="00760B77" w:rsidRPr="00F96543" w:rsidRDefault="00760B77" w:rsidP="00985446">
            <w:pPr>
              <w:widowControl w:val="0"/>
              <w:autoSpaceDE w:val="0"/>
              <w:autoSpaceDN w:val="0"/>
              <w:adjustRightInd w:val="0"/>
              <w:spacing w:after="0" w:line="240" w:lineRule="auto"/>
              <w:rPr>
                <w:rFonts w:ascii="Book Antiqua" w:eastAsia="Times New Roman" w:hAnsi="Book Antiqua"/>
                <w:sz w:val="24"/>
                <w:szCs w:val="20"/>
                <w:lang w:eastAsia="el-GR"/>
              </w:rPr>
            </w:pPr>
            <w:r w:rsidRPr="00F96543">
              <w:rPr>
                <w:rFonts w:ascii="Book Antiqua" w:eastAsia="Times New Roman" w:hAnsi="Book Antiqua"/>
                <w:lang w:eastAsia="el-GR"/>
              </w:rPr>
              <w:t>Ταχ. Δ/νση:    Ύδρας 1, 67100 Ξάνθη</w:t>
            </w:r>
          </w:p>
          <w:p w:rsidR="00760B77" w:rsidRPr="00F96543" w:rsidRDefault="00760B77" w:rsidP="00985446">
            <w:pPr>
              <w:widowControl w:val="0"/>
              <w:autoSpaceDE w:val="0"/>
              <w:autoSpaceDN w:val="0"/>
              <w:adjustRightInd w:val="0"/>
              <w:spacing w:after="0" w:line="240" w:lineRule="auto"/>
              <w:rPr>
                <w:rFonts w:ascii="Book Antiqua" w:eastAsia="Times New Roman" w:hAnsi="Book Antiqua"/>
                <w:sz w:val="24"/>
                <w:szCs w:val="20"/>
                <w:lang w:eastAsia="el-GR"/>
              </w:rPr>
            </w:pPr>
            <w:r w:rsidRPr="00F96543">
              <w:rPr>
                <w:rFonts w:ascii="Book Antiqua" w:eastAsia="Times New Roman" w:hAnsi="Book Antiqua"/>
                <w:lang w:eastAsia="el-GR"/>
              </w:rPr>
              <w:t>Τηλέφωνο:       25410 2</w:t>
            </w:r>
            <w:r w:rsidR="007A39F2" w:rsidRPr="00F96543">
              <w:rPr>
                <w:rFonts w:ascii="Book Antiqua" w:eastAsia="Times New Roman" w:hAnsi="Book Antiqua"/>
                <w:lang w:eastAsia="el-GR"/>
              </w:rPr>
              <w:t>78</w:t>
            </w:r>
            <w:r w:rsidRPr="00F96543">
              <w:rPr>
                <w:rFonts w:ascii="Book Antiqua" w:eastAsia="Times New Roman" w:hAnsi="Book Antiqua"/>
                <w:lang w:eastAsia="el-GR"/>
              </w:rPr>
              <w:t>83</w:t>
            </w:r>
          </w:p>
          <w:p w:rsidR="00760B77" w:rsidRPr="00F96543" w:rsidRDefault="0011325E" w:rsidP="00985446">
            <w:pPr>
              <w:widowControl w:val="0"/>
              <w:autoSpaceDE w:val="0"/>
              <w:autoSpaceDN w:val="0"/>
              <w:adjustRightInd w:val="0"/>
              <w:spacing w:after="0" w:line="240" w:lineRule="auto"/>
              <w:rPr>
                <w:rFonts w:ascii="Book Antiqua" w:eastAsia="Times New Roman" w:hAnsi="Book Antiqua"/>
                <w:sz w:val="24"/>
                <w:szCs w:val="20"/>
                <w:lang w:eastAsia="el-GR"/>
              </w:rPr>
            </w:pPr>
            <w:r w:rsidRPr="00F96543">
              <w:rPr>
                <w:rFonts w:ascii="Book Antiqua" w:eastAsia="Times New Roman" w:hAnsi="Book Antiqua"/>
                <w:sz w:val="24"/>
                <w:szCs w:val="20"/>
                <w:lang w:eastAsia="el-GR"/>
              </w:rPr>
              <w:t xml:space="preserve">Αρ. Μελέτης: </w:t>
            </w:r>
            <w:r w:rsidR="00B04DC3">
              <w:rPr>
                <w:rFonts w:ascii="Book Antiqua" w:eastAsia="Times New Roman" w:hAnsi="Book Antiqua"/>
                <w:sz w:val="24"/>
                <w:szCs w:val="20"/>
                <w:lang w:eastAsia="el-GR"/>
              </w:rPr>
              <w:t>Υ02/2019</w:t>
            </w:r>
          </w:p>
          <w:p w:rsidR="00760B77" w:rsidRPr="00F96543" w:rsidRDefault="00760B77" w:rsidP="00985446">
            <w:pPr>
              <w:widowControl w:val="0"/>
              <w:autoSpaceDE w:val="0"/>
              <w:autoSpaceDN w:val="0"/>
              <w:adjustRightInd w:val="0"/>
              <w:spacing w:after="0" w:line="240" w:lineRule="auto"/>
              <w:rPr>
                <w:rFonts w:ascii="Book Antiqua" w:eastAsia="Times New Roman" w:hAnsi="Book Antiqua"/>
                <w:sz w:val="24"/>
                <w:szCs w:val="20"/>
                <w:lang w:eastAsia="el-GR"/>
              </w:rPr>
            </w:pPr>
          </w:p>
        </w:tc>
        <w:tc>
          <w:tcPr>
            <w:tcW w:w="4328" w:type="dxa"/>
          </w:tcPr>
          <w:p w:rsidR="00F907B4" w:rsidRPr="00F96543" w:rsidRDefault="00F907B4" w:rsidP="00F907B4">
            <w:pPr>
              <w:rPr>
                <w:rFonts w:ascii="Book Antiqua" w:hAnsi="Book Antiqua"/>
                <w:sz w:val="24"/>
                <w:szCs w:val="24"/>
              </w:rPr>
            </w:pPr>
            <w:r w:rsidRPr="00F96543">
              <w:rPr>
                <w:rFonts w:ascii="Book Antiqua" w:hAnsi="Book Antiqua"/>
                <w:sz w:val="24"/>
                <w:szCs w:val="24"/>
              </w:rPr>
              <w:t>«Ασφάλιση οχημάτων και μηχανημάτων Δήμου Ξάνθης»</w:t>
            </w:r>
          </w:p>
          <w:p w:rsidR="00A34EC1" w:rsidRPr="00F96543" w:rsidRDefault="00A34EC1" w:rsidP="000B7261">
            <w:pPr>
              <w:widowControl w:val="0"/>
              <w:autoSpaceDE w:val="0"/>
              <w:autoSpaceDN w:val="0"/>
              <w:adjustRightInd w:val="0"/>
              <w:spacing w:after="0"/>
              <w:rPr>
                <w:rFonts w:ascii="Book Antiqua" w:hAnsi="Book Antiqua"/>
              </w:rPr>
            </w:pPr>
          </w:p>
          <w:p w:rsidR="000B7261" w:rsidRPr="00F96543" w:rsidRDefault="000B7261" w:rsidP="000B7261">
            <w:pPr>
              <w:widowControl w:val="0"/>
              <w:autoSpaceDE w:val="0"/>
              <w:autoSpaceDN w:val="0"/>
              <w:adjustRightInd w:val="0"/>
              <w:spacing w:after="0"/>
              <w:rPr>
                <w:rFonts w:ascii="Book Antiqua" w:hAnsi="Book Antiqua"/>
              </w:rPr>
            </w:pPr>
          </w:p>
          <w:p w:rsidR="0011325E" w:rsidRPr="00DC14CD" w:rsidRDefault="0011325E" w:rsidP="00AF19FB">
            <w:pPr>
              <w:widowControl w:val="0"/>
              <w:autoSpaceDE w:val="0"/>
              <w:autoSpaceDN w:val="0"/>
              <w:adjustRightInd w:val="0"/>
              <w:spacing w:after="0"/>
              <w:rPr>
                <w:rFonts w:ascii="Book Antiqua" w:hAnsi="Book Antiqua"/>
              </w:rPr>
            </w:pPr>
          </w:p>
          <w:p w:rsidR="00760B77" w:rsidRPr="00F96543" w:rsidRDefault="00F907B4" w:rsidP="0011325E">
            <w:pPr>
              <w:rPr>
                <w:rFonts w:ascii="Book Antiqua" w:eastAsia="Times New Roman" w:hAnsi="Book Antiqua"/>
                <w:lang w:eastAsia="el-GR"/>
              </w:rPr>
            </w:pPr>
            <w:r w:rsidRPr="00F96543">
              <w:rPr>
                <w:rFonts w:ascii="Book Antiqua" w:hAnsi="Book Antiqua"/>
                <w:sz w:val="24"/>
                <w:szCs w:val="24"/>
              </w:rPr>
              <w:t>CPV: 66</w:t>
            </w:r>
            <w:r w:rsidRPr="00F96543">
              <w:rPr>
                <w:rFonts w:ascii="Book Antiqua" w:hAnsi="Book Antiqua"/>
              </w:rPr>
              <w:t>514110-0</w:t>
            </w:r>
          </w:p>
        </w:tc>
      </w:tr>
    </w:tbl>
    <w:p w:rsidR="00985446" w:rsidRPr="00F96543" w:rsidRDefault="00985446">
      <w:pPr>
        <w:rPr>
          <w:rFonts w:ascii="Book Antiqua" w:hAnsi="Book Antiqua"/>
          <w:sz w:val="28"/>
          <w:szCs w:val="28"/>
        </w:rPr>
      </w:pPr>
    </w:p>
    <w:p w:rsidR="00985446" w:rsidRPr="00F96543" w:rsidRDefault="00985446">
      <w:pPr>
        <w:rPr>
          <w:rFonts w:ascii="Book Antiqua" w:hAnsi="Book Antiqua"/>
          <w:sz w:val="28"/>
          <w:szCs w:val="28"/>
        </w:rPr>
      </w:pPr>
    </w:p>
    <w:p w:rsidR="00985446" w:rsidRPr="00F96543" w:rsidRDefault="00985446">
      <w:pPr>
        <w:rPr>
          <w:rFonts w:ascii="Book Antiqua" w:hAnsi="Book Antiqua"/>
          <w:sz w:val="28"/>
          <w:szCs w:val="28"/>
        </w:rPr>
      </w:pPr>
    </w:p>
    <w:p w:rsidR="00857EE2" w:rsidRDefault="00857EE2" w:rsidP="0011325E">
      <w:pPr>
        <w:ind w:right="565"/>
        <w:jc w:val="center"/>
        <w:rPr>
          <w:rFonts w:ascii="Book Antiqua" w:hAnsi="Book Antiqua"/>
          <w:b/>
          <w:sz w:val="28"/>
          <w:szCs w:val="28"/>
          <w:u w:val="single"/>
        </w:rPr>
      </w:pPr>
    </w:p>
    <w:p w:rsidR="00857EE2" w:rsidRDefault="00857EE2" w:rsidP="0011325E">
      <w:pPr>
        <w:ind w:right="565"/>
        <w:jc w:val="center"/>
        <w:rPr>
          <w:rFonts w:ascii="Book Antiqua" w:hAnsi="Book Antiqua"/>
          <w:b/>
          <w:sz w:val="28"/>
          <w:szCs w:val="28"/>
          <w:u w:val="single"/>
        </w:rPr>
      </w:pPr>
    </w:p>
    <w:p w:rsidR="00857EE2" w:rsidRDefault="00857EE2" w:rsidP="0011325E">
      <w:pPr>
        <w:ind w:right="565"/>
        <w:jc w:val="center"/>
        <w:rPr>
          <w:rFonts w:ascii="Book Antiqua" w:hAnsi="Book Antiqua"/>
          <w:b/>
          <w:sz w:val="28"/>
          <w:szCs w:val="28"/>
          <w:u w:val="single"/>
        </w:rPr>
      </w:pPr>
    </w:p>
    <w:p w:rsidR="00985446" w:rsidRPr="00F96543" w:rsidRDefault="008429D4" w:rsidP="0011325E">
      <w:pPr>
        <w:ind w:right="565"/>
        <w:jc w:val="center"/>
        <w:rPr>
          <w:rFonts w:ascii="Book Antiqua" w:hAnsi="Book Antiqua"/>
          <w:b/>
          <w:sz w:val="28"/>
          <w:szCs w:val="28"/>
          <w:u w:val="single"/>
        </w:rPr>
      </w:pPr>
      <w:r>
        <w:rPr>
          <w:rFonts w:ascii="Book Antiqua" w:hAnsi="Book Antiqua"/>
          <w:b/>
          <w:sz w:val="28"/>
          <w:szCs w:val="28"/>
          <w:u w:val="single"/>
        </w:rPr>
        <w:t xml:space="preserve">Ι. </w:t>
      </w:r>
      <w:r w:rsidR="008A65C8" w:rsidRPr="00F96543">
        <w:rPr>
          <w:rFonts w:ascii="Book Antiqua" w:hAnsi="Book Antiqua"/>
          <w:b/>
          <w:sz w:val="28"/>
          <w:szCs w:val="28"/>
          <w:u w:val="single"/>
        </w:rPr>
        <w:t>ΤΕΧΝΙΚΗ ΕΚΘΕΣΗ – ΤΕΧΝΙΚΕΣ ΠΡΟΔΙΑΓΡΑΦΕΣ</w:t>
      </w:r>
    </w:p>
    <w:p w:rsidR="00DC14CD" w:rsidRDefault="004567E4" w:rsidP="008A65C8">
      <w:pPr>
        <w:spacing w:after="0"/>
        <w:ind w:right="565" w:firstLine="720"/>
        <w:jc w:val="both"/>
        <w:rPr>
          <w:rFonts w:ascii="Book Antiqua" w:hAnsi="Book Antiqua"/>
          <w:sz w:val="24"/>
          <w:szCs w:val="24"/>
        </w:rPr>
      </w:pPr>
      <w:r w:rsidRPr="004567E4">
        <w:rPr>
          <w:rFonts w:ascii="Book Antiqua" w:hAnsi="Book Antiqua"/>
          <w:sz w:val="24"/>
          <w:szCs w:val="24"/>
        </w:rPr>
        <w:t>Η παρούσα μελέτη αφορά στην υπηρεσία ασφάλισης οχημάτων και μηχανημάτων έργου του δήμου Ξάνθης.</w:t>
      </w:r>
      <w:r>
        <w:rPr>
          <w:rFonts w:ascii="Book Antiqua" w:hAnsi="Book Antiqua"/>
          <w:sz w:val="24"/>
          <w:szCs w:val="24"/>
        </w:rPr>
        <w:t xml:space="preserve"> </w:t>
      </w:r>
      <w:r w:rsidR="008A65C8" w:rsidRPr="0011325E">
        <w:rPr>
          <w:rFonts w:ascii="Book Antiqua" w:hAnsi="Book Antiqua"/>
          <w:sz w:val="24"/>
          <w:szCs w:val="24"/>
        </w:rPr>
        <w:t xml:space="preserve">Τα οχήματα που θα ασφαλισθούν αναφέρονται αναλυτικά στον </w:t>
      </w:r>
      <w:r w:rsidR="00DC14CD">
        <w:rPr>
          <w:rFonts w:ascii="Book Antiqua" w:hAnsi="Book Antiqua"/>
          <w:sz w:val="24"/>
          <w:szCs w:val="24"/>
        </w:rPr>
        <w:t xml:space="preserve">ακόλουθο </w:t>
      </w:r>
      <w:r w:rsidR="008A65C8" w:rsidRPr="0011325E">
        <w:rPr>
          <w:rFonts w:ascii="Book Antiqua" w:hAnsi="Book Antiqua"/>
          <w:sz w:val="24"/>
          <w:szCs w:val="24"/>
        </w:rPr>
        <w:t>πίνακα</w:t>
      </w:r>
      <w:r w:rsidR="00DC14CD">
        <w:rPr>
          <w:rFonts w:ascii="Book Antiqua" w:hAnsi="Book Antiqua"/>
          <w:sz w:val="24"/>
          <w:szCs w:val="24"/>
        </w:rPr>
        <w:t>:</w:t>
      </w:r>
    </w:p>
    <w:p w:rsidR="00DC14CD" w:rsidRDefault="00DC14CD" w:rsidP="008A65C8">
      <w:pPr>
        <w:spacing w:after="0"/>
        <w:ind w:right="565" w:firstLine="720"/>
        <w:jc w:val="both"/>
        <w:rPr>
          <w:rFonts w:ascii="Book Antiqua" w:hAnsi="Book Antiqua"/>
          <w:sz w:val="24"/>
          <w:szCs w:val="24"/>
        </w:rPr>
      </w:pPr>
    </w:p>
    <w:tbl>
      <w:tblPr>
        <w:tblW w:w="10258" w:type="dxa"/>
        <w:tblInd w:w="88" w:type="dxa"/>
        <w:tblLook w:val="04A0" w:firstRow="1" w:lastRow="0" w:firstColumn="1" w:lastColumn="0" w:noHBand="0" w:noVBand="1"/>
      </w:tblPr>
      <w:tblGrid>
        <w:gridCol w:w="785"/>
        <w:gridCol w:w="2080"/>
        <w:gridCol w:w="3692"/>
        <w:gridCol w:w="1577"/>
        <w:gridCol w:w="2124"/>
      </w:tblGrid>
      <w:tr w:rsidR="00820299" w:rsidRPr="00030DD4" w:rsidTr="00820299">
        <w:trPr>
          <w:trHeight w:val="315"/>
        </w:trPr>
        <w:tc>
          <w:tcPr>
            <w:tcW w:w="8134" w:type="dxa"/>
            <w:gridSpan w:val="4"/>
            <w:tcBorders>
              <w:top w:val="nil"/>
              <w:left w:val="nil"/>
              <w:bottom w:val="nil"/>
              <w:right w:val="nil"/>
            </w:tcBorders>
            <w:shd w:val="clear" w:color="auto" w:fill="auto"/>
            <w:noWrap/>
            <w:vAlign w:val="bottom"/>
            <w:hideMark/>
          </w:tcPr>
          <w:p w:rsidR="00820299" w:rsidRPr="00030DD4" w:rsidRDefault="00820299" w:rsidP="005A58CC">
            <w:pPr>
              <w:spacing w:after="0" w:line="240" w:lineRule="auto"/>
              <w:rPr>
                <w:rFonts w:ascii="Book Antiqua" w:eastAsia="Times New Roman" w:hAnsi="Book Antiqua" w:cs="Arial"/>
                <w:b/>
                <w:bCs/>
                <w:sz w:val="24"/>
                <w:szCs w:val="24"/>
                <w:lang w:eastAsia="el-GR"/>
              </w:rPr>
            </w:pPr>
            <w:r w:rsidRPr="00030DD4">
              <w:rPr>
                <w:rFonts w:ascii="Book Antiqua" w:eastAsia="Times New Roman" w:hAnsi="Book Antiqua" w:cs="Arial"/>
                <w:b/>
                <w:bCs/>
                <w:sz w:val="24"/>
                <w:szCs w:val="24"/>
                <w:lang w:eastAsia="el-GR"/>
              </w:rPr>
              <w:t>Πίνακας οχημάτων και μηχανημάτων έργου του  Δήμου Ξάνθης</w:t>
            </w:r>
          </w:p>
          <w:p w:rsidR="00820299" w:rsidRPr="00030DD4" w:rsidRDefault="00820299" w:rsidP="005A58CC">
            <w:pPr>
              <w:spacing w:after="0" w:line="240" w:lineRule="auto"/>
              <w:rPr>
                <w:rFonts w:ascii="Book Antiqua" w:eastAsia="Times New Roman" w:hAnsi="Book Antiqua" w:cs="Arial"/>
                <w:b/>
                <w:bCs/>
                <w:sz w:val="24"/>
                <w:szCs w:val="24"/>
                <w:lang w:eastAsia="el-GR"/>
              </w:rPr>
            </w:pPr>
          </w:p>
        </w:tc>
        <w:tc>
          <w:tcPr>
            <w:tcW w:w="2124" w:type="dxa"/>
            <w:tcBorders>
              <w:top w:val="nil"/>
              <w:left w:val="nil"/>
              <w:bottom w:val="nil"/>
              <w:right w:val="nil"/>
            </w:tcBorders>
          </w:tcPr>
          <w:p w:rsidR="00820299" w:rsidRPr="00030DD4" w:rsidRDefault="00820299" w:rsidP="005A58CC">
            <w:pPr>
              <w:spacing w:after="0" w:line="240" w:lineRule="auto"/>
              <w:rPr>
                <w:rFonts w:ascii="Book Antiqua" w:eastAsia="Times New Roman" w:hAnsi="Book Antiqua" w:cs="Arial"/>
                <w:b/>
                <w:bCs/>
                <w:sz w:val="24"/>
                <w:szCs w:val="24"/>
                <w:lang w:eastAsia="el-GR"/>
              </w:rPr>
            </w:pPr>
          </w:p>
        </w:tc>
      </w:tr>
      <w:tr w:rsidR="00820299" w:rsidRPr="00030DD4" w:rsidTr="00820299">
        <w:trPr>
          <w:trHeight w:val="315"/>
        </w:trPr>
        <w:tc>
          <w:tcPr>
            <w:tcW w:w="8134" w:type="dxa"/>
            <w:gridSpan w:val="4"/>
            <w:tcBorders>
              <w:top w:val="nil"/>
              <w:left w:val="nil"/>
              <w:bottom w:val="nil"/>
              <w:right w:val="nil"/>
            </w:tcBorders>
            <w:shd w:val="clear" w:color="auto" w:fill="auto"/>
            <w:noWrap/>
            <w:vAlign w:val="bottom"/>
          </w:tcPr>
          <w:p w:rsidR="00820299" w:rsidRPr="00030DD4" w:rsidRDefault="00820299" w:rsidP="005A58CC">
            <w:pPr>
              <w:spacing w:after="0" w:line="240" w:lineRule="auto"/>
              <w:rPr>
                <w:rFonts w:ascii="Book Antiqua" w:eastAsia="Times New Roman" w:hAnsi="Book Antiqua" w:cs="Arial"/>
                <w:b/>
                <w:bCs/>
                <w:sz w:val="24"/>
                <w:szCs w:val="24"/>
                <w:lang w:eastAsia="el-GR"/>
              </w:rPr>
            </w:pPr>
          </w:p>
        </w:tc>
        <w:tc>
          <w:tcPr>
            <w:tcW w:w="2124" w:type="dxa"/>
            <w:tcBorders>
              <w:top w:val="nil"/>
              <w:left w:val="nil"/>
              <w:bottom w:val="nil"/>
              <w:right w:val="nil"/>
            </w:tcBorders>
          </w:tcPr>
          <w:p w:rsidR="00820299" w:rsidRPr="00030DD4" w:rsidRDefault="00820299" w:rsidP="005A58CC">
            <w:pPr>
              <w:spacing w:after="0" w:line="240" w:lineRule="auto"/>
              <w:rPr>
                <w:rFonts w:ascii="Book Antiqua" w:eastAsia="Times New Roman" w:hAnsi="Book Antiqua" w:cs="Arial"/>
                <w:b/>
                <w:bCs/>
                <w:sz w:val="24"/>
                <w:szCs w:val="24"/>
                <w:lang w:eastAsia="el-GR"/>
              </w:rPr>
            </w:pPr>
          </w:p>
        </w:tc>
      </w:tr>
      <w:tr w:rsidR="00820299" w:rsidRPr="00030DD4" w:rsidTr="00820299">
        <w:trPr>
          <w:trHeight w:val="675"/>
        </w:trPr>
        <w:tc>
          <w:tcPr>
            <w:tcW w:w="785" w:type="dxa"/>
            <w:tcBorders>
              <w:top w:val="doub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Α/Α</w:t>
            </w:r>
          </w:p>
        </w:tc>
        <w:tc>
          <w:tcPr>
            <w:tcW w:w="2080" w:type="dxa"/>
            <w:tcBorders>
              <w:top w:val="double" w:sz="4" w:space="0" w:color="auto"/>
              <w:left w:val="nil"/>
              <w:bottom w:val="single" w:sz="4" w:space="0" w:color="auto"/>
              <w:right w:val="single" w:sz="4" w:space="0" w:color="auto"/>
            </w:tcBorders>
            <w:shd w:val="clear" w:color="auto" w:fill="auto"/>
            <w:noWrap/>
            <w:vAlign w:val="center"/>
            <w:hideMark/>
          </w:tcPr>
          <w:p w:rsidR="00820299" w:rsidRPr="00030DD4" w:rsidRDefault="00820299" w:rsidP="00820299">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ΑΡ.ΚΥΚΛ.</w:t>
            </w:r>
          </w:p>
        </w:tc>
        <w:tc>
          <w:tcPr>
            <w:tcW w:w="3692" w:type="dxa"/>
            <w:tcBorders>
              <w:top w:val="double" w:sz="4" w:space="0" w:color="auto"/>
              <w:left w:val="nil"/>
              <w:bottom w:val="single" w:sz="4" w:space="0" w:color="auto"/>
              <w:right w:val="single" w:sz="4" w:space="0" w:color="auto"/>
            </w:tcBorders>
            <w:shd w:val="clear" w:color="auto" w:fill="auto"/>
            <w:vAlign w:val="center"/>
            <w:hideMark/>
          </w:tcPr>
          <w:p w:rsidR="00820299" w:rsidRPr="00030DD4" w:rsidRDefault="00820299" w:rsidP="00820299">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ΧΡΗΣΗ ΒΑΣ</w:t>
            </w:r>
            <w:r w:rsidRPr="00030DD4">
              <w:rPr>
                <w:rFonts w:ascii="Book Antiqua" w:eastAsia="Times New Roman" w:hAnsi="Book Antiqua" w:cs="Arial"/>
                <w:sz w:val="24"/>
                <w:szCs w:val="24"/>
                <w:lang w:val="en-US" w:eastAsia="el-GR"/>
              </w:rPr>
              <w:t>H</w:t>
            </w:r>
            <w:r w:rsidRPr="00030DD4">
              <w:rPr>
                <w:rFonts w:ascii="Book Antiqua" w:eastAsia="Times New Roman" w:hAnsi="Book Antiqua" w:cs="Arial"/>
                <w:sz w:val="24"/>
                <w:szCs w:val="24"/>
                <w:lang w:eastAsia="el-GR"/>
              </w:rPr>
              <w:t xml:space="preserve"> ΑΔΕΙΑΣ</w:t>
            </w:r>
          </w:p>
        </w:tc>
        <w:tc>
          <w:tcPr>
            <w:tcW w:w="1577" w:type="dxa"/>
            <w:tcBorders>
              <w:top w:val="double" w:sz="4" w:space="0" w:color="auto"/>
              <w:left w:val="nil"/>
              <w:bottom w:val="single" w:sz="4" w:space="0" w:color="auto"/>
              <w:right w:val="double" w:sz="4" w:space="0" w:color="auto"/>
            </w:tcBorders>
            <w:shd w:val="clear" w:color="auto" w:fill="auto"/>
            <w:vAlign w:val="center"/>
            <w:hideMark/>
          </w:tcPr>
          <w:p w:rsidR="00820299" w:rsidRPr="00030DD4" w:rsidRDefault="00820299" w:rsidP="00820299">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ΦΟΡΟΛΟΓ. ΙΠΠΟΙ ΒΑΣ</w:t>
            </w:r>
            <w:r w:rsidRPr="00030DD4">
              <w:rPr>
                <w:rFonts w:ascii="Book Antiqua" w:eastAsia="Times New Roman" w:hAnsi="Book Antiqua" w:cs="Arial"/>
                <w:sz w:val="24"/>
                <w:szCs w:val="24"/>
                <w:lang w:val="en-US" w:eastAsia="el-GR"/>
              </w:rPr>
              <w:t>H</w:t>
            </w:r>
            <w:r w:rsidRPr="00030DD4">
              <w:rPr>
                <w:rFonts w:ascii="Book Antiqua" w:eastAsia="Times New Roman" w:hAnsi="Book Antiqua" w:cs="Arial"/>
                <w:sz w:val="24"/>
                <w:szCs w:val="24"/>
                <w:lang w:eastAsia="el-GR"/>
              </w:rPr>
              <w:t xml:space="preserve"> ΑΔΕΙΑΣ</w:t>
            </w:r>
          </w:p>
        </w:tc>
        <w:tc>
          <w:tcPr>
            <w:tcW w:w="2124" w:type="dxa"/>
            <w:tcBorders>
              <w:top w:val="double" w:sz="4" w:space="0" w:color="auto"/>
              <w:left w:val="nil"/>
              <w:bottom w:val="single" w:sz="4" w:space="0" w:color="auto"/>
              <w:right w:val="double" w:sz="4" w:space="0" w:color="auto"/>
            </w:tcBorders>
            <w:vAlign w:val="center"/>
          </w:tcPr>
          <w:p w:rsidR="00820299" w:rsidRPr="00030DD4" w:rsidRDefault="00820299" w:rsidP="00820299">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ΕΤΟΣ 1</w:t>
            </w:r>
            <w:r>
              <w:rPr>
                <w:rFonts w:ascii="Book Antiqua" w:eastAsia="Times New Roman" w:hAnsi="Book Antiqua" w:cs="Arial"/>
                <w:sz w:val="24"/>
                <w:szCs w:val="24"/>
                <w:vertAlign w:val="superscript"/>
                <w:lang w:eastAsia="el-GR"/>
              </w:rPr>
              <w:t xml:space="preserve">ης </w:t>
            </w:r>
            <w:r>
              <w:rPr>
                <w:rFonts w:ascii="Book Antiqua" w:eastAsia="Times New Roman" w:hAnsi="Book Antiqua" w:cs="Arial"/>
                <w:sz w:val="24"/>
                <w:szCs w:val="24"/>
                <w:lang w:eastAsia="el-GR"/>
              </w:rPr>
              <w:t>ΚΥΚΛΟΦΟΡΙΑΣ</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1414</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ΦΟΡΤΗΓΟ-ΓΕΡΑΝΟΦΟΡΟ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30</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2002</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2</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1435</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ΦΟΡΤΗΓΟ-ΓΕΡΑΝΟΦΟΡΟ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36</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2004</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4190</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ΑΠΟΡΙΜΜΑΤΟΦΟΡΟ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38</w:t>
            </w:r>
          </w:p>
        </w:tc>
        <w:tc>
          <w:tcPr>
            <w:tcW w:w="2124" w:type="dxa"/>
            <w:tcBorders>
              <w:top w:val="single" w:sz="4" w:space="0" w:color="auto"/>
              <w:left w:val="nil"/>
              <w:bottom w:val="single" w:sz="4" w:space="0" w:color="auto"/>
              <w:right w:val="double" w:sz="4" w:space="0" w:color="auto"/>
            </w:tcBorders>
          </w:tcPr>
          <w:p w:rsidR="00820299" w:rsidRPr="00030DD4" w:rsidRDefault="006A178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2001</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4</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ΚΗΥ 4272</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ΑΠΟΡΙΜΜΑΤΟΦΟΡΟ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38</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5</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1405</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ΦΟΡΤΗΓΟ-ΓΕΡΑΝΟΦΟΡΟ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57</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2000</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6</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1409</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ΛΕΩΦΟΡΕΙΟ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35</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2000</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7</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1432</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23</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2003</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8</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1452</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2005</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9</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1453</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69</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2005</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10</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1455</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ΦΟΡΤΗΓΟ-ΓΕΡΑΝΟΦΟΡΟ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69</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2005</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11</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1461</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11</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2006</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12</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1462</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28</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2006</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13</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1463</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12</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2006</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14</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1476</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ΑΠΟΡΙΜΜΑΤΟΦΟΡΟ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36</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2007</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15</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1477</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ΑΠΟΡΙΜΜΑΤΟΦΟΡΟ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18</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2007</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16</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1483</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2007</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17</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1492</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14</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1992</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lastRenderedPageBreak/>
              <w:t>18</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1493</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ΕΠΙΒΑΤΙΚΟ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14</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1494</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ΕΠΙΒΑΤΙΚΟ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7</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2009</w:t>
            </w:r>
          </w:p>
        </w:tc>
      </w:tr>
      <w:tr w:rsidR="00820299" w:rsidRPr="00030DD4" w:rsidTr="00820299">
        <w:trPr>
          <w:trHeight w:val="225"/>
        </w:trPr>
        <w:tc>
          <w:tcPr>
            <w:tcW w:w="785" w:type="dxa"/>
            <w:tcBorders>
              <w:top w:val="single" w:sz="4" w:space="0" w:color="auto"/>
              <w:left w:val="double" w:sz="4" w:space="0" w:color="auto"/>
              <w:bottom w:val="doub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w:t>
            </w:r>
          </w:p>
        </w:tc>
        <w:tc>
          <w:tcPr>
            <w:tcW w:w="2080" w:type="dxa"/>
            <w:tcBorders>
              <w:top w:val="single" w:sz="4" w:space="0" w:color="auto"/>
              <w:left w:val="nil"/>
              <w:bottom w:val="doub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1495</w:t>
            </w:r>
          </w:p>
        </w:tc>
        <w:tc>
          <w:tcPr>
            <w:tcW w:w="3692" w:type="dxa"/>
            <w:tcBorders>
              <w:top w:val="single" w:sz="4" w:space="0" w:color="auto"/>
              <w:left w:val="nil"/>
              <w:bottom w:val="doub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ΤΡΕΝΑΚΙ ΤΟΥΡΙΣΤΙΚΟ</w:t>
            </w:r>
          </w:p>
        </w:tc>
        <w:tc>
          <w:tcPr>
            <w:tcW w:w="1577" w:type="dxa"/>
            <w:tcBorders>
              <w:top w:val="single" w:sz="4" w:space="0" w:color="auto"/>
              <w:left w:val="nil"/>
              <w:bottom w:val="doub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doub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2009</w:t>
            </w:r>
          </w:p>
        </w:tc>
      </w:tr>
      <w:tr w:rsidR="00820299" w:rsidRPr="00030DD4" w:rsidTr="00820299">
        <w:trPr>
          <w:trHeight w:val="225"/>
        </w:trPr>
        <w:tc>
          <w:tcPr>
            <w:tcW w:w="785" w:type="dxa"/>
            <w:tcBorders>
              <w:top w:val="doub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21</w:t>
            </w:r>
          </w:p>
        </w:tc>
        <w:tc>
          <w:tcPr>
            <w:tcW w:w="2080" w:type="dxa"/>
            <w:tcBorders>
              <w:top w:val="doub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1499</w:t>
            </w:r>
          </w:p>
        </w:tc>
        <w:tc>
          <w:tcPr>
            <w:tcW w:w="3692" w:type="dxa"/>
            <w:tcBorders>
              <w:top w:val="doub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doub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14</w:t>
            </w:r>
          </w:p>
        </w:tc>
        <w:tc>
          <w:tcPr>
            <w:tcW w:w="2124" w:type="dxa"/>
            <w:tcBorders>
              <w:top w:val="double" w:sz="4" w:space="0" w:color="auto"/>
              <w:left w:val="nil"/>
              <w:bottom w:val="single" w:sz="4" w:space="0" w:color="auto"/>
              <w:right w:val="double" w:sz="4" w:space="0" w:color="auto"/>
            </w:tcBorders>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2010</w:t>
            </w:r>
          </w:p>
        </w:tc>
      </w:tr>
      <w:tr w:rsidR="00820299" w:rsidRPr="00030DD4" w:rsidTr="00820299">
        <w:trPr>
          <w:trHeight w:val="225"/>
        </w:trPr>
        <w:tc>
          <w:tcPr>
            <w:tcW w:w="785" w:type="dxa"/>
            <w:tcBorders>
              <w:top w:val="double" w:sz="4" w:space="0" w:color="auto"/>
              <w:left w:val="double" w:sz="4" w:space="0" w:color="auto"/>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22</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1451</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ΕΠΙΒΑΤΙΚΟ</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16</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2005</w:t>
            </w:r>
          </w:p>
        </w:tc>
      </w:tr>
      <w:tr w:rsidR="00820299" w:rsidRPr="00030DD4" w:rsidTr="00820299">
        <w:trPr>
          <w:trHeight w:val="225"/>
        </w:trPr>
        <w:tc>
          <w:tcPr>
            <w:tcW w:w="785" w:type="dxa"/>
            <w:tcBorders>
              <w:top w:val="double" w:sz="4" w:space="0" w:color="auto"/>
              <w:left w:val="double" w:sz="4" w:space="0" w:color="auto"/>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23</w:t>
            </w:r>
          </w:p>
        </w:tc>
        <w:tc>
          <w:tcPr>
            <w:tcW w:w="2080" w:type="dxa"/>
            <w:tcBorders>
              <w:top w:val="doub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ΚΗΙ 1406</w:t>
            </w:r>
          </w:p>
        </w:tc>
        <w:tc>
          <w:tcPr>
            <w:tcW w:w="3692" w:type="dxa"/>
            <w:tcBorders>
              <w:top w:val="doub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ΕΠΙΒΑΤΙΚΟ</w:t>
            </w:r>
          </w:p>
        </w:tc>
        <w:tc>
          <w:tcPr>
            <w:tcW w:w="1577" w:type="dxa"/>
            <w:tcBorders>
              <w:top w:val="double" w:sz="4" w:space="0" w:color="auto"/>
              <w:left w:val="nil"/>
              <w:bottom w:val="single" w:sz="4" w:space="0" w:color="auto"/>
              <w:right w:val="doub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17</w:t>
            </w:r>
          </w:p>
        </w:tc>
        <w:tc>
          <w:tcPr>
            <w:tcW w:w="2124" w:type="dxa"/>
            <w:tcBorders>
              <w:top w:val="double" w:sz="4" w:space="0" w:color="auto"/>
              <w:left w:val="nil"/>
              <w:bottom w:val="single" w:sz="4" w:space="0" w:color="auto"/>
              <w:right w:val="double" w:sz="4" w:space="0" w:color="auto"/>
            </w:tcBorders>
          </w:tcPr>
          <w:p w:rsidR="00820299" w:rsidRDefault="006A178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2000</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24</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ΚΗΙ 1500</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ΕΠΙΒΑΤΙΚΟ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14</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25</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4187</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ΕΠΙΒΑΤΙΚΟ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16</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2005</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26</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4188</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ΕΠΙΒΑΤΙΚΟ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2001</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27</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4156</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ΕΠΙΒΑΤΙΚΟ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14</w:t>
            </w:r>
          </w:p>
        </w:tc>
        <w:tc>
          <w:tcPr>
            <w:tcW w:w="2124" w:type="dxa"/>
            <w:tcBorders>
              <w:top w:val="single" w:sz="4" w:space="0" w:color="auto"/>
              <w:left w:val="nil"/>
              <w:bottom w:val="single" w:sz="4" w:space="0" w:color="auto"/>
              <w:right w:val="double" w:sz="4" w:space="0" w:color="auto"/>
            </w:tcBorders>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2009</w:t>
            </w:r>
          </w:p>
        </w:tc>
      </w:tr>
      <w:tr w:rsidR="00820299" w:rsidRPr="00030DD4" w:rsidTr="00820299">
        <w:trPr>
          <w:trHeight w:val="37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28</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4157</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ΕΠΙΒΑΤΙΚΟ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14</w:t>
            </w:r>
          </w:p>
        </w:tc>
        <w:tc>
          <w:tcPr>
            <w:tcW w:w="2124" w:type="dxa"/>
            <w:tcBorders>
              <w:top w:val="single" w:sz="4" w:space="0" w:color="auto"/>
              <w:left w:val="nil"/>
              <w:bottom w:val="single" w:sz="4" w:space="0" w:color="auto"/>
              <w:right w:val="double" w:sz="4" w:space="0" w:color="auto"/>
            </w:tcBorders>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29</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4158</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30</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4159</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31</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4160</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ΤΡΕΝΑΚΙ ΤΟΥΡΙΣΤΙΚΟ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Pr="00030DD4" w:rsidRDefault="00441FA5"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32</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4161</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2010</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33</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4162</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2010</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34</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4165</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ΒΥΤΙΟΦΟΡΟ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77</w:t>
            </w:r>
          </w:p>
        </w:tc>
        <w:tc>
          <w:tcPr>
            <w:tcW w:w="2124" w:type="dxa"/>
            <w:tcBorders>
              <w:top w:val="single" w:sz="4" w:space="0" w:color="auto"/>
              <w:left w:val="nil"/>
              <w:bottom w:val="single" w:sz="4" w:space="0" w:color="auto"/>
              <w:right w:val="double" w:sz="4" w:space="0" w:color="auto"/>
            </w:tcBorders>
          </w:tcPr>
          <w:p w:rsidR="00820299" w:rsidRPr="00030DD4" w:rsidRDefault="00441FA5"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1997</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35</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ΚΗΥ 4246</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9</w:t>
            </w:r>
          </w:p>
        </w:tc>
        <w:tc>
          <w:tcPr>
            <w:tcW w:w="2124" w:type="dxa"/>
            <w:tcBorders>
              <w:top w:val="single" w:sz="4" w:space="0" w:color="auto"/>
              <w:left w:val="nil"/>
              <w:bottom w:val="single" w:sz="4" w:space="0" w:color="auto"/>
              <w:right w:val="double" w:sz="4" w:space="0" w:color="auto"/>
            </w:tcBorders>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1996</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36</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ΚΗΥ 4279</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Pr="00030DD4" w:rsidRDefault="00441FA5"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37</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ΚΗΥ 4297</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Pr="00030DD4" w:rsidRDefault="005A71B1"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2000</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38</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4186</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36</w:t>
            </w:r>
          </w:p>
        </w:tc>
        <w:tc>
          <w:tcPr>
            <w:tcW w:w="2124" w:type="dxa"/>
            <w:tcBorders>
              <w:top w:val="single" w:sz="4" w:space="0" w:color="auto"/>
              <w:left w:val="nil"/>
              <w:bottom w:val="single" w:sz="4" w:space="0" w:color="auto"/>
              <w:right w:val="double" w:sz="4" w:space="0" w:color="auto"/>
            </w:tcBorders>
          </w:tcPr>
          <w:p w:rsidR="00820299" w:rsidRPr="00030DD4" w:rsidRDefault="00BF5DD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2001</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39</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val="en-US" w:eastAsia="el-GR"/>
              </w:rPr>
            </w:pPr>
            <w:r w:rsidRPr="00030DD4">
              <w:rPr>
                <w:rFonts w:ascii="Book Antiqua" w:eastAsia="Times New Roman" w:hAnsi="Book Antiqua" w:cs="Arial"/>
                <w:sz w:val="24"/>
                <w:szCs w:val="24"/>
                <w:lang w:eastAsia="el-GR"/>
              </w:rPr>
              <w:t>ΚΗΗ 41</w:t>
            </w:r>
            <w:r w:rsidRPr="00030DD4">
              <w:rPr>
                <w:rFonts w:ascii="Book Antiqua" w:eastAsia="Times New Roman" w:hAnsi="Book Antiqua" w:cs="Arial"/>
                <w:sz w:val="24"/>
                <w:szCs w:val="24"/>
                <w:lang w:val="en-US" w:eastAsia="el-GR"/>
              </w:rPr>
              <w:t>91</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ΕΠΙΒΑΤΙΚΟ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val="en-US" w:eastAsia="el-GR"/>
              </w:rPr>
            </w:pPr>
            <w:r w:rsidRPr="00030DD4">
              <w:rPr>
                <w:rFonts w:ascii="Book Antiqua" w:eastAsia="Times New Roman" w:hAnsi="Book Antiqua" w:cs="Arial"/>
                <w:sz w:val="24"/>
                <w:szCs w:val="24"/>
                <w:lang w:val="en-US" w:eastAsia="el-GR"/>
              </w:rPr>
              <w:t>8</w:t>
            </w:r>
          </w:p>
        </w:tc>
        <w:tc>
          <w:tcPr>
            <w:tcW w:w="2124" w:type="dxa"/>
            <w:tcBorders>
              <w:top w:val="single" w:sz="4" w:space="0" w:color="auto"/>
              <w:left w:val="nil"/>
              <w:bottom w:val="single" w:sz="4" w:space="0" w:color="auto"/>
              <w:right w:val="double" w:sz="4" w:space="0" w:color="auto"/>
            </w:tcBorders>
          </w:tcPr>
          <w:p w:rsidR="00820299" w:rsidRPr="00244813"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2012</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40</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 xml:space="preserve">ΜΕ </w:t>
            </w:r>
            <w:r w:rsidRPr="00030DD4">
              <w:rPr>
                <w:rFonts w:ascii="Book Antiqua" w:eastAsia="Times New Roman" w:hAnsi="Book Antiqua" w:cs="Arial"/>
                <w:sz w:val="24"/>
                <w:szCs w:val="24"/>
                <w:lang w:val="en-US" w:eastAsia="el-GR"/>
              </w:rPr>
              <w:t>1</w:t>
            </w:r>
            <w:r w:rsidRPr="00030DD4">
              <w:rPr>
                <w:rFonts w:ascii="Book Antiqua" w:eastAsia="Times New Roman" w:hAnsi="Book Antiqua" w:cs="Arial"/>
                <w:sz w:val="24"/>
                <w:szCs w:val="24"/>
                <w:lang w:eastAsia="el-GR"/>
              </w:rPr>
              <w:t>16384</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ΦΟΡΤΩΤΗΣ</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ΠΡ.64</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2010</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41</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ΜΕ 29537</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ΕΚΣΚΑΦΕΑΣ-ΦΟΡΤΩΤΗΣ</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85</w:t>
            </w:r>
            <w:r w:rsidRPr="00030DD4">
              <w:rPr>
                <w:rFonts w:ascii="Book Antiqua" w:eastAsia="Times New Roman" w:hAnsi="Book Antiqua" w:cs="Arial"/>
                <w:sz w:val="24"/>
                <w:szCs w:val="24"/>
                <w:lang w:val="en-US" w:eastAsia="el-GR"/>
              </w:rPr>
              <w:t>HP</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1993</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42</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ΜΕ 29542</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ΚΑΔΟΦΟΡΟ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94</w:t>
            </w:r>
            <w:r w:rsidRPr="00030DD4">
              <w:rPr>
                <w:rFonts w:ascii="Book Antiqua" w:eastAsia="Times New Roman" w:hAnsi="Book Antiqua" w:cs="Arial"/>
                <w:sz w:val="24"/>
                <w:szCs w:val="24"/>
                <w:lang w:val="en-US" w:eastAsia="el-GR"/>
              </w:rPr>
              <w:t>HP</w:t>
            </w:r>
          </w:p>
        </w:tc>
        <w:tc>
          <w:tcPr>
            <w:tcW w:w="2124" w:type="dxa"/>
            <w:tcBorders>
              <w:top w:val="single" w:sz="4" w:space="0" w:color="auto"/>
              <w:left w:val="nil"/>
              <w:bottom w:val="single" w:sz="4" w:space="0" w:color="auto"/>
              <w:right w:val="double" w:sz="4" w:space="0" w:color="auto"/>
            </w:tcBorders>
          </w:tcPr>
          <w:p w:rsidR="00820299" w:rsidRPr="00030DD4" w:rsidRDefault="00244813"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1994</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43</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ΜΕ 34556</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ΙΣΟΠΕΔΩΤΗΣ</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140</w:t>
            </w:r>
            <w:r w:rsidRPr="00030DD4">
              <w:rPr>
                <w:rFonts w:ascii="Book Antiqua" w:eastAsia="Times New Roman" w:hAnsi="Book Antiqua" w:cs="Arial"/>
                <w:sz w:val="24"/>
                <w:szCs w:val="24"/>
                <w:lang w:val="en-US" w:eastAsia="el-GR"/>
              </w:rPr>
              <w:t>HP</w:t>
            </w:r>
          </w:p>
        </w:tc>
        <w:tc>
          <w:tcPr>
            <w:tcW w:w="2124" w:type="dxa"/>
            <w:tcBorders>
              <w:top w:val="single" w:sz="4" w:space="0" w:color="auto"/>
              <w:left w:val="nil"/>
              <w:bottom w:val="single" w:sz="4" w:space="0" w:color="auto"/>
              <w:right w:val="double" w:sz="4" w:space="0" w:color="auto"/>
            </w:tcBorders>
          </w:tcPr>
          <w:p w:rsidR="00820299" w:rsidRPr="00030DD4" w:rsidRDefault="00D605D1"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44</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ΜΕ 34564</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ΕΚΣΚΑΦΕΑΣ-ΦΟΡΤΩΤΗΣ</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val="en-US" w:eastAsia="el-GR"/>
              </w:rPr>
              <w:t>97HP</w:t>
            </w:r>
          </w:p>
        </w:tc>
        <w:tc>
          <w:tcPr>
            <w:tcW w:w="2124" w:type="dxa"/>
            <w:tcBorders>
              <w:top w:val="single" w:sz="4" w:space="0" w:color="auto"/>
              <w:left w:val="nil"/>
              <w:bottom w:val="single" w:sz="4" w:space="0" w:color="auto"/>
              <w:right w:val="double" w:sz="4" w:space="0" w:color="auto"/>
            </w:tcBorders>
          </w:tcPr>
          <w:p w:rsidR="00820299" w:rsidRPr="00D605D1" w:rsidRDefault="00D605D1"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45</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ΜΕ 118828</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ΚΑΛΑΘΟΦΟΡΟ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val="en-US" w:eastAsia="el-GR"/>
              </w:rPr>
              <w:t>131HP</w:t>
            </w:r>
          </w:p>
        </w:tc>
        <w:tc>
          <w:tcPr>
            <w:tcW w:w="2124" w:type="dxa"/>
            <w:tcBorders>
              <w:top w:val="single" w:sz="4" w:space="0" w:color="auto"/>
              <w:left w:val="nil"/>
              <w:bottom w:val="single" w:sz="4" w:space="0" w:color="auto"/>
              <w:right w:val="double" w:sz="4" w:space="0" w:color="auto"/>
            </w:tcBorders>
          </w:tcPr>
          <w:p w:rsidR="00820299" w:rsidRPr="00D605D1" w:rsidRDefault="00D605D1"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2010</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46</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ΜΕ 118836</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ΦΟΡΤΩΤΗΣ</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val="en-US" w:eastAsia="el-GR"/>
              </w:rPr>
              <w:t>51HP</w:t>
            </w:r>
          </w:p>
        </w:tc>
        <w:tc>
          <w:tcPr>
            <w:tcW w:w="2124" w:type="dxa"/>
            <w:tcBorders>
              <w:top w:val="single" w:sz="4" w:space="0" w:color="auto"/>
              <w:left w:val="nil"/>
              <w:bottom w:val="single" w:sz="4" w:space="0" w:color="auto"/>
              <w:right w:val="double" w:sz="4" w:space="0" w:color="auto"/>
            </w:tcBorders>
          </w:tcPr>
          <w:p w:rsidR="00820299" w:rsidRPr="004D4A6B" w:rsidRDefault="004D4A6B"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2011</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47</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ΜΕ 118835</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ΕΚΣΚΑΦΕΑΣ</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val="en-US" w:eastAsia="el-GR"/>
              </w:rPr>
              <w:t>28HP</w:t>
            </w:r>
          </w:p>
        </w:tc>
        <w:tc>
          <w:tcPr>
            <w:tcW w:w="2124" w:type="dxa"/>
            <w:tcBorders>
              <w:top w:val="single" w:sz="4" w:space="0" w:color="auto"/>
              <w:left w:val="nil"/>
              <w:bottom w:val="single" w:sz="4" w:space="0" w:color="auto"/>
              <w:right w:val="double" w:sz="4" w:space="0" w:color="auto"/>
            </w:tcBorders>
          </w:tcPr>
          <w:p w:rsidR="00820299" w:rsidRPr="006A178A" w:rsidRDefault="006A178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2011</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48</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ΑΜ 55631</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ΓΕΩΡΓΙΚΟΣ ΕΛΚΥΣΤΗΡΑΣ</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val="en-US" w:eastAsia="el-GR"/>
              </w:rPr>
              <w:t>81HP</w:t>
            </w:r>
          </w:p>
        </w:tc>
        <w:tc>
          <w:tcPr>
            <w:tcW w:w="2124" w:type="dxa"/>
            <w:tcBorders>
              <w:top w:val="single" w:sz="4" w:space="0" w:color="auto"/>
              <w:left w:val="nil"/>
              <w:bottom w:val="single" w:sz="4" w:space="0" w:color="auto"/>
              <w:right w:val="double" w:sz="4" w:space="0" w:color="auto"/>
            </w:tcBorders>
          </w:tcPr>
          <w:p w:rsidR="00820299" w:rsidRPr="004D46F4" w:rsidRDefault="004D46F4"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2010</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49</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ΑΜ 56212</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ΓΕΩΡΓΙΚΟΣ ΕΛΚΥΣΤΗΡΑΣ</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24,3</w:t>
            </w:r>
            <w:r w:rsidRPr="00030DD4">
              <w:rPr>
                <w:rFonts w:ascii="Book Antiqua" w:eastAsia="Times New Roman" w:hAnsi="Book Antiqua" w:cs="Arial"/>
                <w:sz w:val="24"/>
                <w:szCs w:val="24"/>
                <w:lang w:val="en-US" w:eastAsia="el-GR"/>
              </w:rPr>
              <w:t xml:space="preserve"> HP</w:t>
            </w:r>
          </w:p>
        </w:tc>
        <w:tc>
          <w:tcPr>
            <w:tcW w:w="2124" w:type="dxa"/>
            <w:tcBorders>
              <w:top w:val="single" w:sz="4" w:space="0" w:color="auto"/>
              <w:left w:val="nil"/>
              <w:bottom w:val="single" w:sz="4" w:space="0" w:color="auto"/>
              <w:right w:val="double" w:sz="4" w:space="0" w:color="auto"/>
            </w:tcBorders>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1999</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50</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ΡΒΜ 27</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ΤΡΙΚΥΚΛΟ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&lt;</w:t>
            </w:r>
            <w:r w:rsidRPr="00030DD4">
              <w:rPr>
                <w:rFonts w:ascii="Book Antiqua" w:eastAsia="Times New Roman" w:hAnsi="Book Antiqua" w:cs="Arial"/>
                <w:sz w:val="24"/>
                <w:szCs w:val="24"/>
                <w:lang w:val="en-US" w:eastAsia="el-GR"/>
              </w:rPr>
              <w:t>50cc</w:t>
            </w:r>
          </w:p>
        </w:tc>
        <w:tc>
          <w:tcPr>
            <w:tcW w:w="2124" w:type="dxa"/>
            <w:tcBorders>
              <w:top w:val="single" w:sz="4" w:space="0" w:color="auto"/>
              <w:left w:val="nil"/>
              <w:bottom w:val="single" w:sz="4" w:space="0" w:color="auto"/>
              <w:right w:val="double" w:sz="4" w:space="0" w:color="auto"/>
            </w:tcBorders>
          </w:tcPr>
          <w:p w:rsidR="00820299" w:rsidRPr="00030DD4" w:rsidRDefault="006A178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2004</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51</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ΡΒΜ 28</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ΤΡΙΚΥΚΛΟ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&lt;</w:t>
            </w:r>
            <w:r w:rsidRPr="00030DD4">
              <w:rPr>
                <w:rFonts w:ascii="Book Antiqua" w:eastAsia="Times New Roman" w:hAnsi="Book Antiqua" w:cs="Arial"/>
                <w:sz w:val="24"/>
                <w:szCs w:val="24"/>
                <w:lang w:val="en-US" w:eastAsia="el-GR"/>
              </w:rPr>
              <w:t>50cc</w:t>
            </w:r>
          </w:p>
        </w:tc>
        <w:tc>
          <w:tcPr>
            <w:tcW w:w="2124" w:type="dxa"/>
            <w:tcBorders>
              <w:top w:val="single" w:sz="4" w:space="0" w:color="auto"/>
              <w:left w:val="nil"/>
              <w:bottom w:val="single" w:sz="4" w:space="0" w:color="auto"/>
              <w:right w:val="double" w:sz="4" w:space="0" w:color="auto"/>
            </w:tcBorders>
          </w:tcPr>
          <w:p w:rsidR="00820299" w:rsidRPr="00030DD4" w:rsidRDefault="006A178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2004</w:t>
            </w:r>
          </w:p>
        </w:tc>
      </w:tr>
      <w:tr w:rsidR="00820299" w:rsidRPr="00030DD4" w:rsidTr="00820299">
        <w:trPr>
          <w:trHeight w:val="225"/>
        </w:trPr>
        <w:tc>
          <w:tcPr>
            <w:tcW w:w="785" w:type="dxa"/>
            <w:tcBorders>
              <w:top w:val="single" w:sz="4" w:space="0" w:color="auto"/>
              <w:left w:val="double" w:sz="4" w:space="0" w:color="auto"/>
              <w:bottom w:val="doub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52</w:t>
            </w:r>
          </w:p>
        </w:tc>
        <w:tc>
          <w:tcPr>
            <w:tcW w:w="2080" w:type="dxa"/>
            <w:tcBorders>
              <w:top w:val="single" w:sz="4" w:space="0" w:color="auto"/>
              <w:left w:val="nil"/>
              <w:bottom w:val="doub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ΑΗΟ 0600</w:t>
            </w:r>
          </w:p>
        </w:tc>
        <w:tc>
          <w:tcPr>
            <w:tcW w:w="3692" w:type="dxa"/>
            <w:tcBorders>
              <w:top w:val="single" w:sz="4" w:space="0" w:color="auto"/>
              <w:left w:val="nil"/>
              <w:bottom w:val="doub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ΔΙΚΥΚΛΟ</w:t>
            </w:r>
          </w:p>
        </w:tc>
        <w:tc>
          <w:tcPr>
            <w:tcW w:w="1577" w:type="dxa"/>
            <w:tcBorders>
              <w:top w:val="single" w:sz="4" w:space="0" w:color="auto"/>
              <w:left w:val="nil"/>
              <w:bottom w:val="doub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val="en-US" w:eastAsia="el-GR"/>
              </w:rPr>
            </w:pPr>
            <w:r w:rsidRPr="00030DD4">
              <w:rPr>
                <w:rFonts w:ascii="Book Antiqua" w:eastAsia="Times New Roman" w:hAnsi="Book Antiqua" w:cs="Arial"/>
                <w:sz w:val="24"/>
                <w:szCs w:val="24"/>
                <w:lang w:val="en-US" w:eastAsia="el-GR"/>
              </w:rPr>
              <w:t>151cc</w:t>
            </w:r>
          </w:p>
        </w:tc>
        <w:tc>
          <w:tcPr>
            <w:tcW w:w="2124" w:type="dxa"/>
            <w:tcBorders>
              <w:top w:val="single" w:sz="4" w:space="0" w:color="auto"/>
              <w:left w:val="nil"/>
              <w:bottom w:val="double" w:sz="4" w:space="0" w:color="auto"/>
              <w:right w:val="double" w:sz="4" w:space="0" w:color="auto"/>
            </w:tcBorders>
          </w:tcPr>
          <w:p w:rsidR="00820299" w:rsidRPr="003928E6"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2007</w:t>
            </w:r>
          </w:p>
        </w:tc>
      </w:tr>
      <w:tr w:rsidR="00820299" w:rsidRPr="00030DD4" w:rsidTr="00820299">
        <w:trPr>
          <w:trHeight w:val="225"/>
        </w:trPr>
        <w:tc>
          <w:tcPr>
            <w:tcW w:w="785" w:type="dxa"/>
            <w:tcBorders>
              <w:top w:val="doub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53</w:t>
            </w:r>
          </w:p>
        </w:tc>
        <w:tc>
          <w:tcPr>
            <w:tcW w:w="2080" w:type="dxa"/>
            <w:tcBorders>
              <w:top w:val="doub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ΡΒΜ 1762</w:t>
            </w:r>
          </w:p>
        </w:tc>
        <w:tc>
          <w:tcPr>
            <w:tcW w:w="3692" w:type="dxa"/>
            <w:tcBorders>
              <w:top w:val="doub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ΔΙΚΥΚΛΟ</w:t>
            </w:r>
          </w:p>
        </w:tc>
        <w:tc>
          <w:tcPr>
            <w:tcW w:w="1577" w:type="dxa"/>
            <w:tcBorders>
              <w:top w:val="doub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&lt;</w:t>
            </w:r>
            <w:r w:rsidRPr="00030DD4">
              <w:rPr>
                <w:rFonts w:ascii="Book Antiqua" w:eastAsia="Times New Roman" w:hAnsi="Book Antiqua" w:cs="Arial"/>
                <w:sz w:val="24"/>
                <w:szCs w:val="24"/>
                <w:lang w:val="en-US" w:eastAsia="el-GR"/>
              </w:rPr>
              <w:t>50cc</w:t>
            </w:r>
          </w:p>
        </w:tc>
        <w:tc>
          <w:tcPr>
            <w:tcW w:w="2124" w:type="dxa"/>
            <w:tcBorders>
              <w:top w:val="doub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2007</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54</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ΡΚΗ 2975</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ΔΙΚΥΚΛΟ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&lt;</w:t>
            </w:r>
            <w:r w:rsidRPr="00030DD4">
              <w:rPr>
                <w:rFonts w:ascii="Book Antiqua" w:eastAsia="Times New Roman" w:hAnsi="Book Antiqua" w:cs="Arial"/>
                <w:sz w:val="24"/>
                <w:szCs w:val="24"/>
                <w:lang w:val="en-US" w:eastAsia="el-GR"/>
              </w:rPr>
              <w:t>50cc</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1994</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55</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5275</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 - ΑΠΟΡΙΜΜΑΤΟΦΟΡΟ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38</w:t>
            </w:r>
          </w:p>
        </w:tc>
        <w:tc>
          <w:tcPr>
            <w:tcW w:w="2124" w:type="dxa"/>
            <w:tcBorders>
              <w:top w:val="single" w:sz="4" w:space="0" w:color="auto"/>
              <w:left w:val="nil"/>
              <w:bottom w:val="single" w:sz="4" w:space="0" w:color="auto"/>
              <w:right w:val="double" w:sz="4" w:space="0" w:color="auto"/>
            </w:tcBorders>
          </w:tcPr>
          <w:p w:rsidR="00820299" w:rsidRPr="00030DD4" w:rsidRDefault="006A178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2014</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56</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5276</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 - ΑΠΟΡΙΜΜΑΤΟΦΟΡΟ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38</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2014</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57</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5277</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 - ΑΠΟΡΙΜΜΑΤΟΦΟΡΟ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38</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2014</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lastRenderedPageBreak/>
              <w:t>58</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ΚΗΗ 5279</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 - ΑΠΟΡΙΜΜΑΤΟΦΟΡΟ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38</w:t>
            </w:r>
          </w:p>
        </w:tc>
        <w:tc>
          <w:tcPr>
            <w:tcW w:w="2124" w:type="dxa"/>
            <w:tcBorders>
              <w:top w:val="single" w:sz="4" w:space="0" w:color="auto"/>
              <w:left w:val="nil"/>
              <w:bottom w:val="single" w:sz="4" w:space="0" w:color="auto"/>
              <w:right w:val="double" w:sz="4" w:space="0" w:color="auto"/>
            </w:tcBorders>
          </w:tcPr>
          <w:p w:rsidR="00820299" w:rsidRPr="00030DD4" w:rsidRDefault="003928E6"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2014</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59</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ΚΥ 8732</w:t>
            </w:r>
          </w:p>
        </w:tc>
        <w:tc>
          <w:tcPr>
            <w:tcW w:w="3692" w:type="dxa"/>
            <w:tcBorders>
              <w:top w:val="single" w:sz="4" w:space="0" w:color="auto"/>
              <w:left w:val="nil"/>
              <w:bottom w:val="single" w:sz="4" w:space="0" w:color="auto"/>
              <w:right w:val="sing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ΡΥΜΟΥΛΚΟΥΜΕΝΟ + ΡΥΜΟΥΛΚΟ</w:t>
            </w:r>
          </w:p>
        </w:tc>
        <w:tc>
          <w:tcPr>
            <w:tcW w:w="1577" w:type="dxa"/>
            <w:tcBorders>
              <w:top w:val="single" w:sz="4" w:space="0" w:color="auto"/>
              <w:left w:val="nil"/>
              <w:bottom w:val="single" w:sz="4" w:space="0" w:color="auto"/>
              <w:right w:val="double" w:sz="4" w:space="0" w:color="auto"/>
            </w:tcBorders>
            <w:shd w:val="clear" w:color="auto" w:fill="auto"/>
            <w:noWrap/>
            <w:vAlign w:val="bottom"/>
            <w:hideMark/>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62</w:t>
            </w:r>
          </w:p>
        </w:tc>
        <w:tc>
          <w:tcPr>
            <w:tcW w:w="2124" w:type="dxa"/>
            <w:tcBorders>
              <w:top w:val="single" w:sz="4" w:space="0" w:color="auto"/>
              <w:left w:val="nil"/>
              <w:bottom w:val="single" w:sz="4" w:space="0" w:color="auto"/>
              <w:right w:val="double" w:sz="4" w:space="0" w:color="auto"/>
            </w:tcBorders>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2010</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Pr="00040CCC"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60</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ΜΕ 130319</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ΣΑΡΩΘΡΟ</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28</w:t>
            </w:r>
          </w:p>
        </w:tc>
        <w:tc>
          <w:tcPr>
            <w:tcW w:w="2124" w:type="dxa"/>
            <w:tcBorders>
              <w:top w:val="single" w:sz="4" w:space="0" w:color="auto"/>
              <w:left w:val="nil"/>
              <w:bottom w:val="single" w:sz="4" w:space="0" w:color="auto"/>
              <w:right w:val="double" w:sz="4" w:space="0" w:color="auto"/>
            </w:tcBorders>
          </w:tcPr>
          <w:p w:rsidR="00820299" w:rsidRDefault="006A178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2015</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Pr="00040CCC"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61</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ΜΕ 89591</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ΚΑΛΑΘΟΦΟΡΟ</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136</w:t>
            </w:r>
          </w:p>
        </w:tc>
        <w:tc>
          <w:tcPr>
            <w:tcW w:w="2124" w:type="dxa"/>
            <w:tcBorders>
              <w:top w:val="single" w:sz="4" w:space="0" w:color="auto"/>
              <w:left w:val="nil"/>
              <w:bottom w:val="single" w:sz="4" w:space="0" w:color="auto"/>
              <w:right w:val="double" w:sz="4" w:space="0" w:color="auto"/>
            </w:tcBorders>
          </w:tcPr>
          <w:p w:rsidR="00820299" w:rsidRDefault="006A178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2006</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Pr="00040CCC"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62</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ΜΕ 131211</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ΧΟΡΤΟΚΟΠΤΙΚΟ</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28</w:t>
            </w:r>
          </w:p>
        </w:tc>
        <w:tc>
          <w:tcPr>
            <w:tcW w:w="2124" w:type="dxa"/>
            <w:tcBorders>
              <w:top w:val="single" w:sz="4" w:space="0" w:color="auto"/>
              <w:left w:val="nil"/>
              <w:bottom w:val="single" w:sz="4" w:space="0" w:color="auto"/>
              <w:right w:val="double" w:sz="4" w:space="0" w:color="auto"/>
            </w:tcBorders>
          </w:tcPr>
          <w:p w:rsidR="00820299" w:rsidRDefault="006A178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2016</w:t>
            </w:r>
          </w:p>
        </w:tc>
      </w:tr>
      <w:tr w:rsidR="00820299" w:rsidRPr="00030DD4"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Pr="00040CCC"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63</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ΜΕ116396</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ΙΣΟΠΕΔΩΤΗΣ</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196</w:t>
            </w:r>
          </w:p>
        </w:tc>
        <w:tc>
          <w:tcPr>
            <w:tcW w:w="2124" w:type="dxa"/>
            <w:tcBorders>
              <w:top w:val="single" w:sz="4" w:space="0" w:color="auto"/>
              <w:left w:val="nil"/>
              <w:bottom w:val="single" w:sz="4" w:space="0" w:color="auto"/>
              <w:right w:val="double" w:sz="4" w:space="0" w:color="auto"/>
            </w:tcBorders>
          </w:tcPr>
          <w:p w:rsidR="00820299" w:rsidRDefault="006A178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2010</w:t>
            </w:r>
          </w:p>
        </w:tc>
      </w:tr>
      <w:tr w:rsidR="00820299"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Pr="00C40E3F"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64</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ΜΕ 131227</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ΑΛΑΤΟΔΙΑΝΟΜΕΑΣ</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177</w:t>
            </w:r>
          </w:p>
        </w:tc>
        <w:tc>
          <w:tcPr>
            <w:tcW w:w="2124" w:type="dxa"/>
            <w:tcBorders>
              <w:top w:val="single" w:sz="4" w:space="0" w:color="auto"/>
              <w:left w:val="nil"/>
              <w:bottom w:val="single" w:sz="4" w:space="0" w:color="auto"/>
              <w:right w:val="double" w:sz="4" w:space="0" w:color="auto"/>
            </w:tcBorders>
          </w:tcPr>
          <w:p w:rsidR="00820299" w:rsidRDefault="004875ED"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2017</w:t>
            </w:r>
          </w:p>
        </w:tc>
      </w:tr>
      <w:tr w:rsidR="00820299"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Pr="00C40E3F"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65</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ΚΗΗ 7312</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ΜΙΚΡΟ ΛΕΩΦΟΡΕΙΟ</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17</w:t>
            </w:r>
          </w:p>
        </w:tc>
        <w:tc>
          <w:tcPr>
            <w:tcW w:w="2124" w:type="dxa"/>
            <w:tcBorders>
              <w:top w:val="single" w:sz="4" w:space="0" w:color="auto"/>
              <w:left w:val="nil"/>
              <w:bottom w:val="single" w:sz="4" w:space="0" w:color="auto"/>
              <w:right w:val="double" w:sz="4" w:space="0" w:color="auto"/>
            </w:tcBorders>
          </w:tcPr>
          <w:p w:rsidR="00820299" w:rsidRDefault="0077349A"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1997</w:t>
            </w:r>
          </w:p>
        </w:tc>
      </w:tr>
      <w:tr w:rsidR="00820299"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Pr="00C40E3F"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66</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ΚΗΗ 7317</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9</w:t>
            </w:r>
          </w:p>
        </w:tc>
        <w:tc>
          <w:tcPr>
            <w:tcW w:w="2124" w:type="dxa"/>
            <w:tcBorders>
              <w:top w:val="single" w:sz="4" w:space="0" w:color="auto"/>
              <w:left w:val="nil"/>
              <w:bottom w:val="single" w:sz="4" w:space="0" w:color="auto"/>
              <w:right w:val="double" w:sz="4" w:space="0" w:color="auto"/>
            </w:tcBorders>
          </w:tcPr>
          <w:p w:rsidR="00820299" w:rsidRDefault="00286DC2"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2018</w:t>
            </w:r>
          </w:p>
        </w:tc>
      </w:tr>
      <w:tr w:rsidR="00820299"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Pr="00C40E3F"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67</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ΚΗΗ 7318</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sidRPr="00030DD4">
              <w:rPr>
                <w:rFonts w:ascii="Book Antiqua" w:eastAsia="Times New Roman" w:hAnsi="Book Antiqua" w:cs="Arial"/>
                <w:sz w:val="24"/>
                <w:szCs w:val="24"/>
                <w:lang w:eastAsia="el-GR"/>
              </w:rPr>
              <w:t>ΦΟΡΤΗΓΟ</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10</w:t>
            </w:r>
          </w:p>
        </w:tc>
        <w:tc>
          <w:tcPr>
            <w:tcW w:w="2124" w:type="dxa"/>
            <w:tcBorders>
              <w:top w:val="single" w:sz="4" w:space="0" w:color="auto"/>
              <w:left w:val="nil"/>
              <w:bottom w:val="single" w:sz="4" w:space="0" w:color="auto"/>
              <w:right w:val="double" w:sz="4" w:space="0" w:color="auto"/>
            </w:tcBorders>
          </w:tcPr>
          <w:p w:rsidR="00820299" w:rsidRDefault="00286DC2"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2018</w:t>
            </w:r>
          </w:p>
        </w:tc>
      </w:tr>
      <w:tr w:rsidR="00820299"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Default="00820299" w:rsidP="00DA70D6">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68</w:t>
            </w:r>
          </w:p>
        </w:tc>
        <w:tc>
          <w:tcPr>
            <w:tcW w:w="2080" w:type="dxa"/>
            <w:tcBorders>
              <w:top w:val="single" w:sz="4" w:space="0" w:color="auto"/>
              <w:left w:val="nil"/>
              <w:bottom w:val="single" w:sz="4" w:space="0" w:color="auto"/>
              <w:right w:val="single" w:sz="4" w:space="0" w:color="auto"/>
            </w:tcBorders>
            <w:shd w:val="clear" w:color="auto" w:fill="auto"/>
            <w:noWrap/>
          </w:tcPr>
          <w:p w:rsidR="00820299" w:rsidRPr="00DA70D6" w:rsidRDefault="00820299" w:rsidP="00DA70D6">
            <w:pPr>
              <w:spacing w:after="0" w:line="240" w:lineRule="auto"/>
              <w:jc w:val="center"/>
              <w:rPr>
                <w:rFonts w:ascii="Book Antiqua" w:eastAsia="Times New Roman" w:hAnsi="Book Antiqua" w:cs="Arial"/>
                <w:sz w:val="24"/>
                <w:szCs w:val="24"/>
                <w:lang w:eastAsia="el-GR"/>
              </w:rPr>
            </w:pPr>
            <w:r w:rsidRPr="00DA70D6">
              <w:rPr>
                <w:rFonts w:ascii="Book Antiqua" w:eastAsia="Times New Roman" w:hAnsi="Book Antiqua" w:cs="Arial"/>
                <w:sz w:val="24"/>
                <w:szCs w:val="24"/>
                <w:lang w:eastAsia="el-GR"/>
              </w:rPr>
              <w:t>ΚΚΧ 95</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DA70D6">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ΗΛΕΚΤΡΙΚΟ</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Default="00820299" w:rsidP="00DA70D6">
            <w:pPr>
              <w:spacing w:after="0" w:line="240" w:lineRule="auto"/>
              <w:jc w:val="center"/>
              <w:rPr>
                <w:rFonts w:ascii="Book Antiqua" w:eastAsia="Times New Roman" w:hAnsi="Book Antiqua" w:cs="Arial"/>
                <w:sz w:val="24"/>
                <w:szCs w:val="24"/>
                <w:lang w:eastAsia="el-GR"/>
              </w:rPr>
            </w:pPr>
            <w:r w:rsidRPr="00DA70D6">
              <w:rPr>
                <w:rFonts w:ascii="Book Antiqua" w:eastAsia="Times New Roman" w:hAnsi="Book Antiqua" w:cs="Arial"/>
                <w:sz w:val="24"/>
                <w:szCs w:val="24"/>
                <w:lang w:eastAsia="el-GR"/>
              </w:rPr>
              <w:t xml:space="preserve">7,5 </w:t>
            </w:r>
          </w:p>
        </w:tc>
        <w:tc>
          <w:tcPr>
            <w:tcW w:w="2124" w:type="dxa"/>
            <w:tcBorders>
              <w:top w:val="single" w:sz="4" w:space="0" w:color="auto"/>
              <w:left w:val="nil"/>
              <w:bottom w:val="single" w:sz="4" w:space="0" w:color="auto"/>
              <w:right w:val="double" w:sz="4" w:space="0" w:color="auto"/>
            </w:tcBorders>
          </w:tcPr>
          <w:p w:rsidR="00820299" w:rsidRPr="00DA70D6" w:rsidRDefault="004875ED" w:rsidP="00DA70D6">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2018</w:t>
            </w:r>
          </w:p>
        </w:tc>
      </w:tr>
      <w:tr w:rsidR="00820299"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69</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ΚΚΧ 96</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ΗΛΕΚΤΡΙΚΟ</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7,5</w:t>
            </w:r>
          </w:p>
        </w:tc>
        <w:tc>
          <w:tcPr>
            <w:tcW w:w="2124" w:type="dxa"/>
            <w:tcBorders>
              <w:top w:val="single" w:sz="4" w:space="0" w:color="auto"/>
              <w:left w:val="nil"/>
              <w:bottom w:val="single" w:sz="4" w:space="0" w:color="auto"/>
              <w:right w:val="double" w:sz="4" w:space="0" w:color="auto"/>
            </w:tcBorders>
          </w:tcPr>
          <w:p w:rsidR="00820299" w:rsidRDefault="004875ED"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2018</w:t>
            </w:r>
          </w:p>
        </w:tc>
      </w:tr>
      <w:tr w:rsidR="00820299" w:rsidTr="00820299">
        <w:trPr>
          <w:trHeight w:val="225"/>
        </w:trPr>
        <w:tc>
          <w:tcPr>
            <w:tcW w:w="785" w:type="dxa"/>
            <w:tcBorders>
              <w:top w:val="single" w:sz="4" w:space="0" w:color="auto"/>
              <w:left w:val="double" w:sz="4" w:space="0" w:color="auto"/>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70</w:t>
            </w:r>
          </w:p>
        </w:tc>
        <w:tc>
          <w:tcPr>
            <w:tcW w:w="2080" w:type="dxa"/>
            <w:tcBorders>
              <w:top w:val="single" w:sz="4" w:space="0" w:color="auto"/>
              <w:left w:val="nil"/>
              <w:bottom w:val="single" w:sz="4" w:space="0" w:color="auto"/>
              <w:right w:val="sing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ΚΚΧ 97</w:t>
            </w:r>
          </w:p>
        </w:tc>
        <w:tc>
          <w:tcPr>
            <w:tcW w:w="3692" w:type="dxa"/>
            <w:tcBorders>
              <w:top w:val="single" w:sz="4" w:space="0" w:color="auto"/>
              <w:left w:val="nil"/>
              <w:bottom w:val="single" w:sz="4" w:space="0" w:color="auto"/>
              <w:right w:val="single" w:sz="4" w:space="0" w:color="auto"/>
            </w:tcBorders>
            <w:shd w:val="clear" w:color="auto" w:fill="auto"/>
            <w:noWrap/>
            <w:vAlign w:val="bottom"/>
          </w:tcPr>
          <w:p w:rsidR="00820299" w:rsidRPr="00030DD4"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ΗΛΕΚΤΡΙΚΟ</w:t>
            </w:r>
          </w:p>
        </w:tc>
        <w:tc>
          <w:tcPr>
            <w:tcW w:w="1577" w:type="dxa"/>
            <w:tcBorders>
              <w:top w:val="single" w:sz="4" w:space="0" w:color="auto"/>
              <w:left w:val="nil"/>
              <w:bottom w:val="single" w:sz="4" w:space="0" w:color="auto"/>
              <w:right w:val="double" w:sz="4" w:space="0" w:color="auto"/>
            </w:tcBorders>
            <w:shd w:val="clear" w:color="auto" w:fill="auto"/>
            <w:noWrap/>
            <w:vAlign w:val="bottom"/>
          </w:tcPr>
          <w:p w:rsidR="00820299" w:rsidRDefault="00820299"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7,5</w:t>
            </w:r>
          </w:p>
        </w:tc>
        <w:tc>
          <w:tcPr>
            <w:tcW w:w="2124" w:type="dxa"/>
            <w:tcBorders>
              <w:top w:val="single" w:sz="4" w:space="0" w:color="auto"/>
              <w:left w:val="nil"/>
              <w:bottom w:val="single" w:sz="4" w:space="0" w:color="auto"/>
              <w:right w:val="double" w:sz="4" w:space="0" w:color="auto"/>
            </w:tcBorders>
          </w:tcPr>
          <w:p w:rsidR="00820299" w:rsidRDefault="004875ED" w:rsidP="005A58CC">
            <w:pPr>
              <w:spacing w:after="0" w:line="240" w:lineRule="auto"/>
              <w:jc w:val="center"/>
              <w:rPr>
                <w:rFonts w:ascii="Book Antiqua" w:eastAsia="Times New Roman" w:hAnsi="Book Antiqua" w:cs="Arial"/>
                <w:sz w:val="24"/>
                <w:szCs w:val="24"/>
                <w:lang w:eastAsia="el-GR"/>
              </w:rPr>
            </w:pPr>
            <w:r>
              <w:rPr>
                <w:rFonts w:ascii="Book Antiqua" w:eastAsia="Times New Roman" w:hAnsi="Book Antiqua" w:cs="Arial"/>
                <w:sz w:val="24"/>
                <w:szCs w:val="24"/>
                <w:lang w:eastAsia="el-GR"/>
              </w:rPr>
              <w:t>2018</w:t>
            </w:r>
          </w:p>
        </w:tc>
      </w:tr>
    </w:tbl>
    <w:p w:rsidR="00DC14CD" w:rsidRDefault="00DC14CD" w:rsidP="008A65C8">
      <w:pPr>
        <w:spacing w:after="0"/>
        <w:ind w:right="565" w:firstLine="720"/>
        <w:jc w:val="both"/>
        <w:rPr>
          <w:rFonts w:ascii="Book Antiqua" w:hAnsi="Book Antiqua"/>
          <w:sz w:val="24"/>
          <w:szCs w:val="24"/>
        </w:rPr>
      </w:pPr>
    </w:p>
    <w:p w:rsidR="00DC14CD" w:rsidRDefault="00DC14CD" w:rsidP="008A65C8">
      <w:pPr>
        <w:spacing w:after="0"/>
        <w:ind w:right="565" w:firstLine="720"/>
        <w:jc w:val="both"/>
        <w:rPr>
          <w:rFonts w:ascii="Book Antiqua" w:hAnsi="Book Antiqua"/>
          <w:sz w:val="24"/>
          <w:szCs w:val="24"/>
        </w:rPr>
      </w:pPr>
    </w:p>
    <w:p w:rsidR="00F00780" w:rsidRPr="00C34BEF" w:rsidRDefault="00CD4C18" w:rsidP="0011325E">
      <w:pPr>
        <w:spacing w:after="0"/>
        <w:ind w:right="565" w:firstLine="720"/>
        <w:rPr>
          <w:rFonts w:ascii="Book Antiqua" w:hAnsi="Book Antiqua"/>
          <w:sz w:val="24"/>
          <w:szCs w:val="24"/>
        </w:rPr>
      </w:pPr>
      <w:r>
        <w:rPr>
          <w:rFonts w:ascii="Book Antiqua" w:hAnsi="Book Antiqua"/>
          <w:sz w:val="24"/>
          <w:szCs w:val="24"/>
        </w:rPr>
        <w:t xml:space="preserve">Η </w:t>
      </w:r>
      <w:r w:rsidR="00F00780" w:rsidRPr="00C34BEF">
        <w:rPr>
          <w:rFonts w:ascii="Book Antiqua" w:hAnsi="Book Antiqua"/>
          <w:sz w:val="24"/>
          <w:szCs w:val="24"/>
        </w:rPr>
        <w:t xml:space="preserve"> </w:t>
      </w:r>
      <w:r w:rsidR="002A314D" w:rsidRPr="00C34BEF">
        <w:rPr>
          <w:rFonts w:ascii="Book Antiqua" w:hAnsi="Book Antiqua"/>
          <w:sz w:val="24"/>
          <w:szCs w:val="24"/>
        </w:rPr>
        <w:t>ασφάλιση των οχημάτων και μηχανημάτων του Δήμου</w:t>
      </w:r>
      <w:r w:rsidR="002A314D">
        <w:rPr>
          <w:rFonts w:ascii="Book Antiqua" w:hAnsi="Book Antiqua"/>
          <w:sz w:val="24"/>
          <w:szCs w:val="24"/>
        </w:rPr>
        <w:t xml:space="preserve"> </w:t>
      </w:r>
      <w:r w:rsidR="00F00780" w:rsidRPr="00C34BEF">
        <w:rPr>
          <w:rFonts w:ascii="Book Antiqua" w:hAnsi="Book Antiqua"/>
          <w:sz w:val="24"/>
          <w:szCs w:val="24"/>
        </w:rPr>
        <w:t xml:space="preserve">θα </w:t>
      </w:r>
      <w:r w:rsidR="00C34BEF" w:rsidRPr="00C34BEF">
        <w:rPr>
          <w:rFonts w:ascii="Book Antiqua" w:hAnsi="Book Antiqua"/>
          <w:sz w:val="24"/>
          <w:szCs w:val="24"/>
        </w:rPr>
        <w:t xml:space="preserve">πρέπει να </w:t>
      </w:r>
      <w:r w:rsidR="00F00780" w:rsidRPr="00C34BEF">
        <w:rPr>
          <w:rFonts w:ascii="Book Antiqua" w:hAnsi="Book Antiqua"/>
          <w:sz w:val="24"/>
          <w:szCs w:val="24"/>
        </w:rPr>
        <w:t>καλύπτει</w:t>
      </w:r>
      <w:r w:rsidR="00C34BEF" w:rsidRPr="00C34BEF">
        <w:rPr>
          <w:rFonts w:ascii="Book Antiqua" w:hAnsi="Book Antiqua"/>
          <w:sz w:val="24"/>
          <w:szCs w:val="24"/>
        </w:rPr>
        <w:t>:</w:t>
      </w:r>
    </w:p>
    <w:p w:rsidR="00F00780" w:rsidRPr="004567E4" w:rsidRDefault="003C3B9F" w:rsidP="0011325E">
      <w:pPr>
        <w:pStyle w:val="a5"/>
        <w:numPr>
          <w:ilvl w:val="0"/>
          <w:numId w:val="5"/>
        </w:numPr>
        <w:spacing w:after="0"/>
        <w:ind w:right="565"/>
        <w:rPr>
          <w:rFonts w:ascii="Book Antiqua" w:hAnsi="Book Antiqua"/>
          <w:sz w:val="24"/>
          <w:szCs w:val="24"/>
        </w:rPr>
      </w:pPr>
      <w:r w:rsidRPr="004567E4">
        <w:rPr>
          <w:rFonts w:ascii="Book Antiqua" w:hAnsi="Book Antiqua"/>
          <w:sz w:val="24"/>
          <w:szCs w:val="24"/>
        </w:rPr>
        <w:t>Σωματικές βλάβες τρίτων</w:t>
      </w:r>
      <w:r w:rsidR="00FB18B9" w:rsidRPr="004567E4">
        <w:rPr>
          <w:rFonts w:ascii="Book Antiqua" w:hAnsi="Book Antiqua"/>
          <w:sz w:val="24"/>
          <w:szCs w:val="24"/>
        </w:rPr>
        <w:t xml:space="preserve"> ανά θύμα </w:t>
      </w:r>
      <w:r w:rsidR="00001075" w:rsidRPr="004567E4">
        <w:rPr>
          <w:rFonts w:ascii="Book Antiqua" w:hAnsi="Book Antiqua"/>
          <w:sz w:val="24"/>
          <w:szCs w:val="24"/>
        </w:rPr>
        <w:t>σύμφωνα με τα ποσά της ισχύουσας νομοθεσίας</w:t>
      </w:r>
    </w:p>
    <w:p w:rsidR="003C3B9F" w:rsidRPr="004567E4" w:rsidRDefault="003C3B9F" w:rsidP="0011325E">
      <w:pPr>
        <w:pStyle w:val="a5"/>
        <w:numPr>
          <w:ilvl w:val="0"/>
          <w:numId w:val="5"/>
        </w:numPr>
        <w:spacing w:after="0"/>
        <w:ind w:right="565"/>
        <w:rPr>
          <w:rFonts w:ascii="Book Antiqua" w:hAnsi="Book Antiqua"/>
          <w:sz w:val="24"/>
          <w:szCs w:val="24"/>
        </w:rPr>
      </w:pPr>
      <w:r w:rsidRPr="004567E4">
        <w:rPr>
          <w:rFonts w:ascii="Book Antiqua" w:hAnsi="Book Antiqua"/>
          <w:sz w:val="24"/>
          <w:szCs w:val="24"/>
        </w:rPr>
        <w:t>Υλικές ζημιές τρίτων</w:t>
      </w:r>
      <w:r w:rsidR="00001075" w:rsidRPr="004567E4">
        <w:rPr>
          <w:rFonts w:ascii="Book Antiqua" w:hAnsi="Book Antiqua"/>
          <w:sz w:val="24"/>
          <w:szCs w:val="24"/>
        </w:rPr>
        <w:t xml:space="preserve"> </w:t>
      </w:r>
      <w:r w:rsidR="00FB18B9" w:rsidRPr="004567E4">
        <w:rPr>
          <w:rFonts w:ascii="Book Antiqua" w:hAnsi="Book Antiqua"/>
          <w:sz w:val="24"/>
          <w:szCs w:val="24"/>
        </w:rPr>
        <w:t xml:space="preserve">να ατύχημα </w:t>
      </w:r>
      <w:r w:rsidR="00001075" w:rsidRPr="004567E4">
        <w:rPr>
          <w:rFonts w:ascii="Book Antiqua" w:hAnsi="Book Antiqua"/>
          <w:sz w:val="24"/>
          <w:szCs w:val="24"/>
        </w:rPr>
        <w:t>σύμφωνα με τα ποσά της ισχύουσας νομοθεσίας</w:t>
      </w:r>
    </w:p>
    <w:p w:rsidR="003C3B9F" w:rsidRPr="004567E4" w:rsidRDefault="003C3B9F" w:rsidP="0011325E">
      <w:pPr>
        <w:pStyle w:val="a5"/>
        <w:numPr>
          <w:ilvl w:val="0"/>
          <w:numId w:val="5"/>
        </w:numPr>
        <w:spacing w:after="0"/>
        <w:ind w:right="565"/>
        <w:rPr>
          <w:rFonts w:ascii="Book Antiqua" w:hAnsi="Book Antiqua"/>
          <w:sz w:val="24"/>
          <w:szCs w:val="24"/>
        </w:rPr>
      </w:pPr>
      <w:r w:rsidRPr="004567E4">
        <w:rPr>
          <w:rFonts w:ascii="Book Antiqua" w:hAnsi="Book Antiqua"/>
          <w:sz w:val="24"/>
          <w:szCs w:val="24"/>
        </w:rPr>
        <w:t>Κάλυψη υλικών ζημιών από ανασφάλιστο όχημα.</w:t>
      </w:r>
    </w:p>
    <w:p w:rsidR="00FB18B9" w:rsidRPr="004567E4" w:rsidRDefault="00FB18B9" w:rsidP="0011325E">
      <w:pPr>
        <w:pStyle w:val="a5"/>
        <w:numPr>
          <w:ilvl w:val="0"/>
          <w:numId w:val="5"/>
        </w:numPr>
        <w:spacing w:after="0"/>
        <w:ind w:right="565"/>
        <w:rPr>
          <w:rFonts w:ascii="Book Antiqua" w:hAnsi="Book Antiqua"/>
          <w:sz w:val="24"/>
          <w:szCs w:val="24"/>
        </w:rPr>
      </w:pPr>
      <w:r w:rsidRPr="004567E4">
        <w:rPr>
          <w:rFonts w:ascii="Book Antiqua" w:hAnsi="Book Antiqua"/>
          <w:sz w:val="24"/>
          <w:szCs w:val="24"/>
        </w:rPr>
        <w:t>Θραύση κρυστάλλων</w:t>
      </w:r>
    </w:p>
    <w:p w:rsidR="00001075" w:rsidRPr="004567E4" w:rsidRDefault="00001075" w:rsidP="0011325E">
      <w:pPr>
        <w:pStyle w:val="a5"/>
        <w:numPr>
          <w:ilvl w:val="0"/>
          <w:numId w:val="5"/>
        </w:numPr>
        <w:spacing w:after="0"/>
        <w:ind w:right="565"/>
        <w:rPr>
          <w:rFonts w:ascii="Book Antiqua" w:hAnsi="Book Antiqua"/>
          <w:sz w:val="24"/>
          <w:szCs w:val="24"/>
        </w:rPr>
      </w:pPr>
      <w:r w:rsidRPr="004567E4">
        <w:rPr>
          <w:rFonts w:ascii="Book Antiqua" w:hAnsi="Book Antiqua"/>
          <w:sz w:val="24"/>
          <w:szCs w:val="24"/>
        </w:rPr>
        <w:t xml:space="preserve">Επέκταση αστικής ευθύνης εντός φυλασσόμενων χώρων &amp; </w:t>
      </w:r>
      <w:r w:rsidRPr="004567E4">
        <w:rPr>
          <w:rFonts w:ascii="Book Antiqua" w:hAnsi="Book Antiqua"/>
          <w:sz w:val="24"/>
          <w:szCs w:val="24"/>
          <w:lang w:val="en-US"/>
        </w:rPr>
        <w:t>ferry</w:t>
      </w:r>
    </w:p>
    <w:p w:rsidR="00001075" w:rsidRPr="004567E4" w:rsidRDefault="00001075" w:rsidP="0011325E">
      <w:pPr>
        <w:pStyle w:val="a5"/>
        <w:numPr>
          <w:ilvl w:val="0"/>
          <w:numId w:val="5"/>
        </w:numPr>
        <w:spacing w:after="0"/>
        <w:ind w:right="565"/>
        <w:rPr>
          <w:rFonts w:ascii="Book Antiqua" w:hAnsi="Book Antiqua"/>
          <w:sz w:val="24"/>
          <w:szCs w:val="24"/>
        </w:rPr>
      </w:pPr>
      <w:r w:rsidRPr="004567E4">
        <w:rPr>
          <w:rFonts w:ascii="Book Antiqua" w:hAnsi="Book Antiqua"/>
          <w:sz w:val="24"/>
          <w:szCs w:val="24"/>
        </w:rPr>
        <w:t>Φροντίδα ατυχήματος</w:t>
      </w:r>
    </w:p>
    <w:p w:rsidR="00001075" w:rsidRPr="004567E4" w:rsidRDefault="00001075" w:rsidP="004567E4">
      <w:pPr>
        <w:pStyle w:val="a5"/>
        <w:numPr>
          <w:ilvl w:val="0"/>
          <w:numId w:val="5"/>
        </w:numPr>
        <w:spacing w:after="0"/>
        <w:rPr>
          <w:rFonts w:ascii="Book Antiqua" w:hAnsi="Book Antiqua"/>
          <w:sz w:val="24"/>
          <w:szCs w:val="24"/>
        </w:rPr>
      </w:pPr>
      <w:r w:rsidRPr="004567E4">
        <w:rPr>
          <w:rFonts w:ascii="Book Antiqua" w:hAnsi="Book Antiqua"/>
          <w:sz w:val="24"/>
          <w:szCs w:val="24"/>
        </w:rPr>
        <w:t>Ρυμούλκηση από ατύχημα και βλάβη έως 3,10 μέτρα μεταξόνιο</w:t>
      </w:r>
    </w:p>
    <w:p w:rsidR="00001075" w:rsidRPr="004567E4" w:rsidRDefault="00001075" w:rsidP="004567E4">
      <w:pPr>
        <w:pStyle w:val="a5"/>
        <w:numPr>
          <w:ilvl w:val="0"/>
          <w:numId w:val="5"/>
        </w:numPr>
        <w:spacing w:after="0"/>
        <w:rPr>
          <w:rFonts w:ascii="Book Antiqua" w:hAnsi="Book Antiqua"/>
          <w:sz w:val="24"/>
          <w:szCs w:val="24"/>
        </w:rPr>
      </w:pPr>
      <w:r w:rsidRPr="004567E4">
        <w:rPr>
          <w:rFonts w:ascii="Book Antiqua" w:hAnsi="Book Antiqua"/>
          <w:sz w:val="24"/>
          <w:szCs w:val="24"/>
        </w:rPr>
        <w:t>Αστική ευθύνη εξωτερικού [πράσινη κάρτα]</w:t>
      </w:r>
    </w:p>
    <w:p w:rsidR="00001075" w:rsidRPr="004567E4" w:rsidRDefault="00BF26B3" w:rsidP="004567E4">
      <w:pPr>
        <w:pStyle w:val="a5"/>
        <w:numPr>
          <w:ilvl w:val="0"/>
          <w:numId w:val="5"/>
        </w:numPr>
        <w:spacing w:after="0"/>
        <w:rPr>
          <w:rFonts w:ascii="Book Antiqua" w:hAnsi="Book Antiqua"/>
          <w:sz w:val="24"/>
          <w:szCs w:val="24"/>
        </w:rPr>
      </w:pPr>
      <w:r w:rsidRPr="004567E4">
        <w:rPr>
          <w:rFonts w:ascii="Book Antiqua" w:hAnsi="Book Antiqua"/>
          <w:sz w:val="24"/>
          <w:szCs w:val="24"/>
        </w:rPr>
        <w:t>Αστική ευθύνη των οχημάτων όταν χρησιμοποιούνται ως εργαλεία έως 20.000€</w:t>
      </w:r>
      <w:r w:rsidR="00001075" w:rsidRPr="004567E4">
        <w:rPr>
          <w:rFonts w:ascii="Book Antiqua" w:hAnsi="Book Antiqua"/>
          <w:sz w:val="24"/>
          <w:szCs w:val="24"/>
        </w:rPr>
        <w:t xml:space="preserve"> </w:t>
      </w:r>
    </w:p>
    <w:p w:rsidR="00FB18B9" w:rsidRPr="004567E4" w:rsidRDefault="00FB18B9" w:rsidP="004567E4">
      <w:pPr>
        <w:pStyle w:val="a5"/>
        <w:numPr>
          <w:ilvl w:val="0"/>
          <w:numId w:val="5"/>
        </w:numPr>
        <w:spacing w:after="0"/>
        <w:ind w:right="879"/>
        <w:rPr>
          <w:rFonts w:ascii="Tahoma" w:eastAsia="Tahoma" w:hAnsi="Tahoma" w:cs="Tahoma"/>
        </w:rPr>
      </w:pPr>
      <w:r w:rsidRPr="004567E4">
        <w:rPr>
          <w:rFonts w:ascii="Book Antiqua" w:hAnsi="Book Antiqua"/>
          <w:sz w:val="24"/>
          <w:szCs w:val="24"/>
        </w:rPr>
        <w:t>Τα μηχανήματα έργου, καλύπτονται επιπλέον για:</w:t>
      </w:r>
      <w:r w:rsidRPr="004567E4">
        <w:rPr>
          <w:rFonts w:ascii="Tahoma" w:eastAsia="Tahoma" w:hAnsi="Tahoma" w:cs="Tahoma"/>
        </w:rPr>
        <w:t xml:space="preserve"> </w:t>
      </w:r>
    </w:p>
    <w:p w:rsidR="00FB18B9" w:rsidRPr="00FB18B9" w:rsidRDefault="004567E4" w:rsidP="004567E4">
      <w:pPr>
        <w:pStyle w:val="a5"/>
        <w:spacing w:after="0"/>
        <w:ind w:right="879"/>
        <w:rPr>
          <w:rFonts w:ascii="Book Antiqua" w:hAnsi="Book Antiqua"/>
          <w:sz w:val="24"/>
          <w:szCs w:val="24"/>
        </w:rPr>
      </w:pPr>
      <w:r>
        <w:rPr>
          <w:rFonts w:ascii="Book Antiqua" w:hAnsi="Book Antiqua"/>
          <w:sz w:val="24"/>
          <w:szCs w:val="24"/>
        </w:rPr>
        <w:t xml:space="preserve">α) </w:t>
      </w:r>
      <w:r w:rsidR="00FB18B9" w:rsidRPr="00FB18B9">
        <w:rPr>
          <w:rFonts w:ascii="Book Antiqua" w:hAnsi="Book Antiqua"/>
          <w:sz w:val="24"/>
          <w:szCs w:val="24"/>
        </w:rPr>
        <w:t xml:space="preserve">Αστική ευθύνη έναντι τρίτων κατά την λειτουργία του ως εργαλείο για ποσό 30.000€. </w:t>
      </w:r>
    </w:p>
    <w:p w:rsidR="00FB18B9" w:rsidRPr="00FB18B9" w:rsidRDefault="004567E4" w:rsidP="004567E4">
      <w:pPr>
        <w:pStyle w:val="a5"/>
        <w:spacing w:after="0"/>
        <w:ind w:right="879"/>
        <w:rPr>
          <w:rFonts w:ascii="Book Antiqua" w:hAnsi="Book Antiqua"/>
          <w:sz w:val="24"/>
          <w:szCs w:val="24"/>
        </w:rPr>
      </w:pPr>
      <w:r>
        <w:rPr>
          <w:rFonts w:ascii="Book Antiqua" w:hAnsi="Book Antiqua"/>
          <w:sz w:val="24"/>
          <w:szCs w:val="24"/>
        </w:rPr>
        <w:t xml:space="preserve">β) </w:t>
      </w:r>
      <w:r w:rsidR="00FB18B9" w:rsidRPr="00FB18B9">
        <w:rPr>
          <w:rFonts w:ascii="Book Antiqua" w:hAnsi="Book Antiqua"/>
          <w:sz w:val="24"/>
          <w:szCs w:val="24"/>
        </w:rPr>
        <w:t>Υλικές ζημιές έναντι τρίτων κατά την λειτουργία του ως εργαλείο για ποσό ως 10.000</w:t>
      </w:r>
    </w:p>
    <w:p w:rsidR="00857EE2" w:rsidRDefault="00857EE2" w:rsidP="0011325E">
      <w:pPr>
        <w:spacing w:after="0"/>
        <w:ind w:right="565" w:firstLine="720"/>
        <w:jc w:val="both"/>
        <w:rPr>
          <w:rFonts w:ascii="Book Antiqua" w:hAnsi="Book Antiqua"/>
          <w:sz w:val="24"/>
          <w:szCs w:val="24"/>
        </w:rPr>
      </w:pPr>
    </w:p>
    <w:p w:rsidR="004E7F38" w:rsidRDefault="004E6FB7" w:rsidP="0011325E">
      <w:pPr>
        <w:spacing w:after="0"/>
        <w:ind w:right="565" w:firstLine="720"/>
        <w:jc w:val="both"/>
        <w:rPr>
          <w:rFonts w:ascii="Book Antiqua" w:hAnsi="Book Antiqua"/>
          <w:sz w:val="24"/>
          <w:szCs w:val="24"/>
        </w:rPr>
      </w:pPr>
      <w:r>
        <w:rPr>
          <w:rFonts w:ascii="Book Antiqua" w:hAnsi="Book Antiqua"/>
          <w:sz w:val="24"/>
          <w:szCs w:val="24"/>
        </w:rPr>
        <w:t>Ν</w:t>
      </w:r>
      <w:r w:rsidR="004E7F38" w:rsidRPr="0011325E">
        <w:rPr>
          <w:rFonts w:ascii="Book Antiqua" w:hAnsi="Book Antiqua"/>
          <w:sz w:val="24"/>
          <w:szCs w:val="24"/>
        </w:rPr>
        <w:t>έα οχήματα και μηχανήματα έργ</w:t>
      </w:r>
      <w:r>
        <w:rPr>
          <w:rFonts w:ascii="Book Antiqua" w:hAnsi="Book Antiqua"/>
          <w:sz w:val="24"/>
          <w:szCs w:val="24"/>
        </w:rPr>
        <w:t>ου</w:t>
      </w:r>
      <w:r w:rsidR="004E7F38" w:rsidRPr="0011325E">
        <w:rPr>
          <w:rFonts w:ascii="Book Antiqua" w:hAnsi="Book Antiqua"/>
          <w:sz w:val="24"/>
          <w:szCs w:val="24"/>
        </w:rPr>
        <w:t xml:space="preserve"> που θα περιέλθουν στην κατοχή του Δήμου</w:t>
      </w:r>
      <w:r>
        <w:rPr>
          <w:rFonts w:ascii="Book Antiqua" w:hAnsi="Book Antiqua"/>
          <w:sz w:val="24"/>
          <w:szCs w:val="24"/>
        </w:rPr>
        <w:t xml:space="preserve"> κατά τη διάρκεια της σύμβασης,</w:t>
      </w:r>
      <w:r w:rsidR="004E7F38" w:rsidRPr="0011325E">
        <w:rPr>
          <w:rFonts w:ascii="Book Antiqua" w:hAnsi="Book Antiqua"/>
          <w:sz w:val="24"/>
          <w:szCs w:val="24"/>
        </w:rPr>
        <w:t xml:space="preserve"> θα ασφαλίζονται για πρώτη φορά από την ημερομηνία κτήσης τους και μέχρι την ημερομηνία λήξης των ασφαλιστηρίων συμβολαίων όλων των υπολοίπων οχημάτων και η ασφάλιση τους (ασφάλιστρο και ασφαλιστικές καλύψεις) θα είναι όμοια με τη συμβατική ασφάλιση αντίστοιχου οχήματος του υπάρχοντος στόλου του Δήμου. </w:t>
      </w:r>
    </w:p>
    <w:p w:rsidR="00333DC8" w:rsidRPr="0011325E" w:rsidRDefault="00333DC8" w:rsidP="00333DC8">
      <w:pPr>
        <w:spacing w:after="0"/>
        <w:ind w:right="565" w:firstLine="720"/>
        <w:jc w:val="both"/>
        <w:rPr>
          <w:rFonts w:ascii="Book Antiqua" w:hAnsi="Book Antiqua"/>
          <w:sz w:val="24"/>
          <w:szCs w:val="24"/>
        </w:rPr>
      </w:pPr>
      <w:r w:rsidRPr="00333DC8">
        <w:rPr>
          <w:rFonts w:ascii="Book Antiqua" w:hAnsi="Book Antiqua"/>
          <w:sz w:val="24"/>
          <w:szCs w:val="24"/>
        </w:rPr>
        <w:t>Για όλο το χρονικό διάστημα ισχύος της σύμβασης που θα υπογραφεί, ο Δήμος διατηρεί το δικαίωμα διακοπής της ασφάλισης οχημάτων και μηχανημάτων που αποσύρονται από την κυκλοφορία και επέκτασης της ασφάλισης σε νέα αυτοκίνητα τα οποία θα θέτει σε κυκλοφορία.</w:t>
      </w:r>
    </w:p>
    <w:p w:rsidR="00857EE2" w:rsidRDefault="00857EE2" w:rsidP="008429D4">
      <w:pPr>
        <w:widowControl w:val="0"/>
        <w:autoSpaceDE w:val="0"/>
        <w:autoSpaceDN w:val="0"/>
        <w:adjustRightInd w:val="0"/>
        <w:ind w:right="565"/>
        <w:jc w:val="center"/>
        <w:rPr>
          <w:rFonts w:ascii="Book Antiqua" w:eastAsiaTheme="minorHAnsi" w:hAnsi="Book Antiqua" w:cstheme="minorBidi"/>
          <w:b/>
          <w:sz w:val="28"/>
          <w:szCs w:val="28"/>
          <w:u w:val="single"/>
        </w:rPr>
      </w:pPr>
    </w:p>
    <w:p w:rsidR="000B1163" w:rsidRPr="000B1163" w:rsidRDefault="00F96543" w:rsidP="008429D4">
      <w:pPr>
        <w:widowControl w:val="0"/>
        <w:autoSpaceDE w:val="0"/>
        <w:autoSpaceDN w:val="0"/>
        <w:adjustRightInd w:val="0"/>
        <w:ind w:right="565"/>
        <w:jc w:val="center"/>
        <w:rPr>
          <w:rFonts w:ascii="Book Antiqua" w:eastAsiaTheme="minorHAnsi" w:hAnsi="Book Antiqua" w:cstheme="minorBidi"/>
          <w:b/>
          <w:sz w:val="28"/>
          <w:szCs w:val="28"/>
          <w:u w:val="single"/>
        </w:rPr>
      </w:pPr>
      <w:r>
        <w:rPr>
          <w:rFonts w:ascii="Book Antiqua" w:eastAsiaTheme="minorHAnsi" w:hAnsi="Book Antiqua" w:cstheme="minorBidi"/>
          <w:b/>
          <w:sz w:val="28"/>
          <w:szCs w:val="28"/>
          <w:u w:val="single"/>
        </w:rPr>
        <w:t xml:space="preserve">ΙΙ. </w:t>
      </w:r>
      <w:r w:rsidR="00857EE2">
        <w:rPr>
          <w:rFonts w:ascii="Book Antiqua" w:eastAsiaTheme="minorHAnsi" w:hAnsi="Book Antiqua" w:cstheme="minorBidi"/>
          <w:b/>
          <w:sz w:val="28"/>
          <w:szCs w:val="28"/>
          <w:u w:val="single"/>
        </w:rPr>
        <w:t xml:space="preserve"> </w:t>
      </w:r>
      <w:r w:rsidR="000B1163" w:rsidRPr="000B1163">
        <w:rPr>
          <w:rFonts w:ascii="Book Antiqua" w:eastAsiaTheme="minorHAnsi" w:hAnsi="Book Antiqua" w:cstheme="minorBidi"/>
          <w:b/>
          <w:sz w:val="28"/>
          <w:szCs w:val="28"/>
          <w:u w:val="single"/>
        </w:rPr>
        <w:t>ΣΥΓΓΡΑΦΗ  ΥΠΟΧΡΕΩΣΕΩΝ</w:t>
      </w:r>
    </w:p>
    <w:p w:rsidR="000B1163" w:rsidRPr="000B1163" w:rsidRDefault="000B1163" w:rsidP="00F96543">
      <w:pPr>
        <w:spacing w:line="240" w:lineRule="auto"/>
        <w:jc w:val="both"/>
        <w:rPr>
          <w:rFonts w:ascii="Book Antiqua" w:eastAsiaTheme="minorHAnsi" w:hAnsi="Book Antiqua" w:cstheme="minorBidi"/>
          <w:b/>
          <w:sz w:val="28"/>
          <w:szCs w:val="28"/>
        </w:rPr>
      </w:pPr>
      <w:r w:rsidRPr="000B1163">
        <w:rPr>
          <w:rFonts w:ascii="Book Antiqua" w:eastAsiaTheme="minorHAnsi" w:hAnsi="Book Antiqua" w:cstheme="minorBidi"/>
          <w:b/>
          <w:sz w:val="28"/>
          <w:szCs w:val="28"/>
        </w:rPr>
        <w:t xml:space="preserve">ΑΡΘΡΟ 1 </w:t>
      </w:r>
      <w:r w:rsidR="006A1977">
        <w:rPr>
          <w:rFonts w:ascii="Book Antiqua" w:eastAsiaTheme="minorHAnsi" w:hAnsi="Book Antiqua" w:cstheme="minorBidi"/>
          <w:b/>
          <w:sz w:val="28"/>
          <w:szCs w:val="28"/>
        </w:rPr>
        <w:t xml:space="preserve">- </w:t>
      </w:r>
      <w:r w:rsidRPr="000B1163">
        <w:rPr>
          <w:rFonts w:ascii="Book Antiqua" w:eastAsiaTheme="minorHAnsi" w:hAnsi="Book Antiqua" w:cstheme="minorBidi"/>
          <w:b/>
          <w:sz w:val="28"/>
          <w:szCs w:val="28"/>
        </w:rPr>
        <w:t xml:space="preserve"> Αντικείμενο </w:t>
      </w:r>
    </w:p>
    <w:p w:rsidR="006A1977" w:rsidRPr="000B1163" w:rsidRDefault="000B1163" w:rsidP="006A1977">
      <w:pPr>
        <w:widowControl w:val="0"/>
        <w:autoSpaceDE w:val="0"/>
        <w:autoSpaceDN w:val="0"/>
        <w:adjustRightInd w:val="0"/>
        <w:ind w:right="565" w:hanging="993"/>
        <w:jc w:val="both"/>
        <w:rPr>
          <w:rFonts w:ascii="Book Antiqua" w:eastAsia="Times New Roman" w:hAnsi="Book Antiqua" w:cs="Arial"/>
          <w:sz w:val="24"/>
          <w:szCs w:val="24"/>
        </w:rPr>
      </w:pPr>
      <w:r w:rsidRPr="000B1163">
        <w:rPr>
          <w:rFonts w:asciiTheme="minorHAnsi" w:eastAsiaTheme="minorHAnsi" w:hAnsiTheme="minorHAnsi" w:cstheme="minorBidi"/>
          <w:sz w:val="28"/>
          <w:szCs w:val="28"/>
        </w:rPr>
        <w:tab/>
      </w:r>
      <w:r w:rsidR="00184BD0">
        <w:rPr>
          <w:rFonts w:asciiTheme="minorHAnsi" w:eastAsiaTheme="minorHAnsi" w:hAnsiTheme="minorHAnsi" w:cstheme="minorBidi"/>
          <w:sz w:val="28"/>
          <w:szCs w:val="28"/>
        </w:rPr>
        <w:tab/>
      </w:r>
      <w:r w:rsidRPr="000B1163">
        <w:rPr>
          <w:rFonts w:asciiTheme="minorHAnsi" w:eastAsiaTheme="minorHAnsi" w:hAnsiTheme="minorHAnsi" w:cstheme="minorBidi"/>
          <w:sz w:val="28"/>
          <w:szCs w:val="28"/>
        </w:rPr>
        <w:t xml:space="preserve">Η </w:t>
      </w:r>
      <w:r w:rsidRPr="000B1163">
        <w:rPr>
          <w:rFonts w:ascii="Book Antiqua" w:eastAsia="Times New Roman" w:hAnsi="Book Antiqua" w:cs="Arial"/>
          <w:sz w:val="24"/>
          <w:szCs w:val="24"/>
        </w:rPr>
        <w:t xml:space="preserve">παρούσα συγγραφή υποχρεώσεων αφορά </w:t>
      </w:r>
      <w:r w:rsidRPr="00184BD0">
        <w:rPr>
          <w:rFonts w:ascii="Book Antiqua" w:eastAsia="Times New Roman" w:hAnsi="Book Antiqua" w:cs="Arial"/>
          <w:sz w:val="24"/>
          <w:szCs w:val="24"/>
        </w:rPr>
        <w:t>σ</w:t>
      </w:r>
      <w:r w:rsidRPr="000B1163">
        <w:rPr>
          <w:rFonts w:ascii="Book Antiqua" w:eastAsia="Times New Roman" w:hAnsi="Book Antiqua" w:cs="Arial"/>
          <w:sz w:val="24"/>
          <w:szCs w:val="24"/>
        </w:rPr>
        <w:t>την ασφάλιση των οχημάτων και μηχανημάτων τ</w:t>
      </w:r>
      <w:r w:rsidRPr="00184BD0">
        <w:rPr>
          <w:rFonts w:ascii="Book Antiqua" w:eastAsia="Times New Roman" w:hAnsi="Book Antiqua" w:cs="Arial"/>
          <w:sz w:val="24"/>
          <w:szCs w:val="24"/>
        </w:rPr>
        <w:t>ου Δήμου Ξάνθης</w:t>
      </w:r>
      <w:r w:rsidR="006A1977">
        <w:rPr>
          <w:rFonts w:ascii="Book Antiqua" w:eastAsia="Times New Roman" w:hAnsi="Book Antiqua" w:cs="Arial"/>
          <w:sz w:val="24"/>
          <w:szCs w:val="24"/>
        </w:rPr>
        <w:t xml:space="preserve">, </w:t>
      </w:r>
      <w:r w:rsidR="006A1977" w:rsidRPr="006A1977">
        <w:rPr>
          <w:rFonts w:ascii="Book Antiqua" w:eastAsia="Times New Roman" w:hAnsi="Book Antiqua" w:cs="Arial"/>
          <w:sz w:val="24"/>
          <w:szCs w:val="24"/>
        </w:rPr>
        <w:t xml:space="preserve"> </w:t>
      </w:r>
      <w:r w:rsidR="006A1977" w:rsidRPr="000B1163">
        <w:rPr>
          <w:rFonts w:ascii="Book Antiqua" w:eastAsia="Times New Roman" w:hAnsi="Book Antiqua" w:cs="Arial"/>
          <w:sz w:val="24"/>
          <w:szCs w:val="24"/>
        </w:rPr>
        <w:t xml:space="preserve">καθώς και </w:t>
      </w:r>
      <w:r w:rsidR="00B964A5">
        <w:rPr>
          <w:rFonts w:ascii="Book Antiqua" w:eastAsia="Times New Roman" w:hAnsi="Book Antiqua" w:cs="Arial"/>
          <w:sz w:val="24"/>
          <w:szCs w:val="24"/>
        </w:rPr>
        <w:t>σ</w:t>
      </w:r>
      <w:r w:rsidR="006A1977" w:rsidRPr="000B1163">
        <w:rPr>
          <w:rFonts w:ascii="Book Antiqua" w:eastAsia="Times New Roman" w:hAnsi="Book Antiqua" w:cs="Arial"/>
          <w:sz w:val="24"/>
          <w:szCs w:val="24"/>
        </w:rPr>
        <w:t>την ασφάλιση νέων οχημάτων ή μηχανημάτων έργου κατά τη διάρκεια  εκτέλεσης της σύμβασης ή διαγραφής αντίστοιχα.</w:t>
      </w:r>
    </w:p>
    <w:p w:rsidR="00857EE2" w:rsidRDefault="00184BD0" w:rsidP="00857EE2">
      <w:pPr>
        <w:widowControl w:val="0"/>
        <w:autoSpaceDE w:val="0"/>
        <w:autoSpaceDN w:val="0"/>
        <w:adjustRightInd w:val="0"/>
        <w:ind w:right="565" w:hanging="993"/>
        <w:jc w:val="both"/>
        <w:rPr>
          <w:rFonts w:ascii="Book Antiqua" w:eastAsia="Times New Roman" w:hAnsi="Book Antiqua" w:cs="Arial"/>
          <w:sz w:val="24"/>
          <w:szCs w:val="24"/>
        </w:rPr>
      </w:pPr>
      <w:r>
        <w:rPr>
          <w:rFonts w:ascii="Book Antiqua" w:eastAsia="Times New Roman" w:hAnsi="Book Antiqua" w:cs="Arial"/>
          <w:sz w:val="24"/>
          <w:szCs w:val="24"/>
        </w:rPr>
        <w:tab/>
      </w:r>
    </w:p>
    <w:p w:rsidR="000B1163" w:rsidRPr="000B1163" w:rsidRDefault="000B1163" w:rsidP="00857EE2">
      <w:pPr>
        <w:widowControl w:val="0"/>
        <w:autoSpaceDE w:val="0"/>
        <w:autoSpaceDN w:val="0"/>
        <w:adjustRightInd w:val="0"/>
        <w:ind w:right="565"/>
        <w:jc w:val="both"/>
        <w:rPr>
          <w:rFonts w:ascii="Book Antiqua" w:eastAsiaTheme="minorHAnsi" w:hAnsi="Book Antiqua" w:cstheme="minorBidi"/>
          <w:b/>
          <w:sz w:val="28"/>
          <w:szCs w:val="28"/>
        </w:rPr>
      </w:pPr>
      <w:r w:rsidRPr="000B1163">
        <w:rPr>
          <w:rFonts w:ascii="Book Antiqua" w:eastAsiaTheme="minorHAnsi" w:hAnsi="Book Antiqua" w:cstheme="minorBidi"/>
          <w:b/>
          <w:sz w:val="28"/>
          <w:szCs w:val="28"/>
        </w:rPr>
        <w:t>ΑΡΘΡΟ 2</w:t>
      </w:r>
      <w:r w:rsidR="006A1977">
        <w:rPr>
          <w:rFonts w:ascii="Book Antiqua" w:eastAsiaTheme="minorHAnsi" w:hAnsi="Book Antiqua" w:cstheme="minorBidi"/>
          <w:b/>
          <w:sz w:val="28"/>
          <w:szCs w:val="28"/>
        </w:rPr>
        <w:t xml:space="preserve"> -</w:t>
      </w:r>
      <w:r w:rsidRPr="000B1163">
        <w:rPr>
          <w:rFonts w:ascii="Book Antiqua" w:eastAsiaTheme="minorHAnsi" w:hAnsi="Book Antiqua" w:cstheme="minorBidi"/>
          <w:b/>
          <w:sz w:val="28"/>
          <w:szCs w:val="28"/>
        </w:rPr>
        <w:t xml:space="preserve">  Ισχύουσες διατάξεις</w:t>
      </w:r>
    </w:p>
    <w:p w:rsidR="000B1163" w:rsidRPr="00F96543" w:rsidRDefault="000B1163" w:rsidP="00D146BD">
      <w:pPr>
        <w:spacing w:after="0"/>
        <w:ind w:firstLine="284"/>
        <w:contextualSpacing/>
        <w:jc w:val="both"/>
        <w:rPr>
          <w:rFonts w:ascii="Book Antiqua" w:eastAsiaTheme="minorHAnsi" w:hAnsi="Book Antiqua" w:cstheme="minorBidi"/>
          <w:sz w:val="24"/>
          <w:szCs w:val="24"/>
        </w:rPr>
      </w:pPr>
      <w:r w:rsidRPr="000B1163">
        <w:rPr>
          <w:rFonts w:ascii="Book Antiqua" w:eastAsiaTheme="minorHAnsi" w:hAnsi="Book Antiqua" w:cstheme="minorBidi"/>
          <w:sz w:val="24"/>
          <w:szCs w:val="24"/>
        </w:rPr>
        <w:t>Η εν λόγω υπηρεσία διέπεται και θα εκτελεστεί σύμφωνα με</w:t>
      </w:r>
      <w:r w:rsidRPr="00F96543">
        <w:rPr>
          <w:rFonts w:ascii="Book Antiqua" w:eastAsiaTheme="minorHAnsi" w:hAnsi="Book Antiqua" w:cstheme="minorBidi"/>
          <w:sz w:val="24"/>
          <w:szCs w:val="24"/>
        </w:rPr>
        <w:t xml:space="preserve"> τις ακόλουθες διατάξεις</w:t>
      </w:r>
      <w:r w:rsidRPr="000B1163">
        <w:rPr>
          <w:rFonts w:ascii="Book Antiqua" w:eastAsiaTheme="minorHAnsi" w:hAnsi="Book Antiqua" w:cstheme="minorBidi"/>
          <w:sz w:val="24"/>
          <w:szCs w:val="24"/>
        </w:rPr>
        <w:t xml:space="preserve">: </w:t>
      </w:r>
    </w:p>
    <w:p w:rsidR="000B1163" w:rsidRPr="00F96543" w:rsidRDefault="000B1163" w:rsidP="00D146BD">
      <w:pPr>
        <w:numPr>
          <w:ilvl w:val="0"/>
          <w:numId w:val="7"/>
        </w:numPr>
        <w:spacing w:after="5"/>
        <w:ind w:left="360" w:right="879" w:hanging="360"/>
        <w:jc w:val="both"/>
        <w:rPr>
          <w:rFonts w:ascii="Book Antiqua" w:hAnsi="Book Antiqua"/>
          <w:sz w:val="24"/>
          <w:szCs w:val="24"/>
        </w:rPr>
      </w:pPr>
      <w:r w:rsidRPr="00F96543">
        <w:rPr>
          <w:rFonts w:ascii="Book Antiqua" w:hAnsi="Book Antiqua"/>
          <w:sz w:val="24"/>
          <w:szCs w:val="24"/>
        </w:rPr>
        <w:t>Του Ν.4412/2016</w:t>
      </w:r>
      <w:r w:rsidR="00591CE4" w:rsidRPr="00F96543">
        <w:rPr>
          <w:rFonts w:ascii="Book Antiqua" w:hAnsi="Book Antiqua"/>
          <w:sz w:val="24"/>
          <w:szCs w:val="24"/>
        </w:rPr>
        <w:t xml:space="preserve">»  </w:t>
      </w:r>
      <w:r w:rsidR="00591CE4" w:rsidRPr="000B1163">
        <w:rPr>
          <w:rFonts w:ascii="Book Antiqua" w:eastAsiaTheme="minorHAnsi" w:hAnsi="Book Antiqua" w:cs="Arial"/>
          <w:sz w:val="24"/>
          <w:szCs w:val="24"/>
        </w:rPr>
        <w:t>όπως έχει τροποποιηθεί και ισχύει.</w:t>
      </w:r>
    </w:p>
    <w:p w:rsidR="000B1163" w:rsidRPr="00F96543" w:rsidRDefault="000B1163" w:rsidP="00D146BD">
      <w:pPr>
        <w:numPr>
          <w:ilvl w:val="0"/>
          <w:numId w:val="7"/>
        </w:numPr>
        <w:spacing w:after="5"/>
        <w:ind w:left="360" w:right="879" w:hanging="360"/>
        <w:jc w:val="both"/>
        <w:rPr>
          <w:rFonts w:ascii="Book Antiqua" w:hAnsi="Book Antiqua"/>
          <w:sz w:val="24"/>
          <w:szCs w:val="24"/>
        </w:rPr>
      </w:pPr>
      <w:r w:rsidRPr="00F96543">
        <w:rPr>
          <w:rFonts w:ascii="Book Antiqua" w:hAnsi="Book Antiqua"/>
          <w:sz w:val="24"/>
          <w:szCs w:val="24"/>
        </w:rPr>
        <w:t>Του Ν.3463/06 «Περί Κυρώσεως του Κώδικα Δήμων και Κοινοτήτων»</w:t>
      </w:r>
      <w:r w:rsidR="00591CE4">
        <w:rPr>
          <w:rFonts w:ascii="Book Antiqua" w:hAnsi="Book Antiqua"/>
          <w:sz w:val="24"/>
          <w:szCs w:val="24"/>
        </w:rPr>
        <w:t xml:space="preserve"> </w:t>
      </w:r>
      <w:r w:rsidR="00591CE4" w:rsidRPr="000B1163">
        <w:rPr>
          <w:rFonts w:ascii="Book Antiqua" w:eastAsiaTheme="minorHAnsi" w:hAnsi="Book Antiqua" w:cs="Arial"/>
          <w:sz w:val="24"/>
          <w:szCs w:val="24"/>
        </w:rPr>
        <w:t>όπως έχει τροποποιηθεί και ισχύει.</w:t>
      </w:r>
    </w:p>
    <w:p w:rsidR="000B1163" w:rsidRPr="00F96543" w:rsidRDefault="000B1163" w:rsidP="00D146BD">
      <w:pPr>
        <w:numPr>
          <w:ilvl w:val="0"/>
          <w:numId w:val="7"/>
        </w:numPr>
        <w:spacing w:after="5"/>
        <w:ind w:left="360" w:right="879" w:hanging="360"/>
        <w:jc w:val="both"/>
        <w:rPr>
          <w:rFonts w:ascii="Book Antiqua" w:hAnsi="Book Antiqua"/>
          <w:sz w:val="24"/>
          <w:szCs w:val="24"/>
        </w:rPr>
      </w:pPr>
      <w:r w:rsidRPr="00F96543">
        <w:rPr>
          <w:rFonts w:ascii="Book Antiqua" w:hAnsi="Book Antiqua"/>
          <w:sz w:val="24"/>
          <w:szCs w:val="24"/>
        </w:rPr>
        <w:t>Του Ν.3852/10 «Πρόγραμμα Καλλικράτης»</w:t>
      </w:r>
      <w:r w:rsidR="00591CE4">
        <w:rPr>
          <w:rFonts w:ascii="Book Antiqua" w:hAnsi="Book Antiqua"/>
          <w:sz w:val="24"/>
          <w:szCs w:val="24"/>
        </w:rPr>
        <w:t xml:space="preserve"> </w:t>
      </w:r>
      <w:r w:rsidRPr="00F96543">
        <w:rPr>
          <w:rFonts w:ascii="Book Antiqua" w:hAnsi="Book Antiqua"/>
          <w:sz w:val="24"/>
          <w:szCs w:val="24"/>
        </w:rPr>
        <w:t xml:space="preserve"> </w:t>
      </w:r>
      <w:r w:rsidR="00591CE4" w:rsidRPr="000B1163">
        <w:rPr>
          <w:rFonts w:ascii="Book Antiqua" w:eastAsiaTheme="minorHAnsi" w:hAnsi="Book Antiqua" w:cs="Arial"/>
          <w:sz w:val="24"/>
          <w:szCs w:val="24"/>
        </w:rPr>
        <w:t>όπως έχει τροποποιηθεί και ισχύει.</w:t>
      </w:r>
    </w:p>
    <w:p w:rsidR="000B1163" w:rsidRPr="00F96543" w:rsidRDefault="000B1163" w:rsidP="00D146BD">
      <w:pPr>
        <w:numPr>
          <w:ilvl w:val="0"/>
          <w:numId w:val="7"/>
        </w:numPr>
        <w:spacing w:after="5"/>
        <w:ind w:left="360" w:right="879" w:hanging="360"/>
        <w:jc w:val="both"/>
        <w:rPr>
          <w:rFonts w:ascii="Book Antiqua" w:hAnsi="Book Antiqua"/>
          <w:sz w:val="24"/>
          <w:szCs w:val="24"/>
        </w:rPr>
      </w:pPr>
      <w:r w:rsidRPr="00F96543">
        <w:rPr>
          <w:rFonts w:ascii="Book Antiqua" w:hAnsi="Book Antiqua"/>
          <w:sz w:val="24"/>
          <w:szCs w:val="24"/>
        </w:rPr>
        <w:t xml:space="preserve">Του Ν.2362/95 «Περί Δημοσίου Λογιστικού, ελέγχου των δαπανών του κράτους» όπως τροποποιήθηκε από το Ν.3871/2010 (ΦΕΚ 141/17-8-2010 τ. Α’)  </w:t>
      </w:r>
    </w:p>
    <w:p w:rsidR="000B1163" w:rsidRPr="00F96543" w:rsidRDefault="000B1163" w:rsidP="00D146BD">
      <w:pPr>
        <w:numPr>
          <w:ilvl w:val="0"/>
          <w:numId w:val="7"/>
        </w:numPr>
        <w:spacing w:after="5"/>
        <w:ind w:left="360" w:right="879" w:hanging="360"/>
        <w:jc w:val="both"/>
        <w:rPr>
          <w:rFonts w:ascii="Book Antiqua" w:hAnsi="Book Antiqua"/>
          <w:sz w:val="24"/>
          <w:szCs w:val="24"/>
        </w:rPr>
      </w:pPr>
      <w:r w:rsidRPr="00F96543">
        <w:rPr>
          <w:rFonts w:ascii="Book Antiqua" w:hAnsi="Book Antiqua"/>
          <w:sz w:val="24"/>
          <w:szCs w:val="24"/>
        </w:rPr>
        <w:t xml:space="preserve">Του Ν.4281/2014 (ΦΕΚ 160/08-08-2014, Τ. Α’) «Μέτρα στήριξης και ανάπτυξης της ελληνικής οικονομίας, οργανωτικά θέματα Υπουργείου Οικονομικών και άλλες διατάξεις» </w:t>
      </w:r>
    </w:p>
    <w:p w:rsidR="000B1163" w:rsidRPr="00F96543" w:rsidRDefault="000B1163" w:rsidP="00D146BD">
      <w:pPr>
        <w:numPr>
          <w:ilvl w:val="0"/>
          <w:numId w:val="7"/>
        </w:numPr>
        <w:spacing w:after="32"/>
        <w:ind w:left="360" w:right="879" w:hanging="360"/>
        <w:jc w:val="both"/>
        <w:rPr>
          <w:rFonts w:ascii="Book Antiqua" w:hAnsi="Book Antiqua"/>
          <w:sz w:val="24"/>
          <w:szCs w:val="24"/>
        </w:rPr>
      </w:pPr>
      <w:r w:rsidRPr="00F96543">
        <w:rPr>
          <w:rFonts w:ascii="Book Antiqua" w:hAnsi="Book Antiqua"/>
          <w:sz w:val="24"/>
          <w:szCs w:val="24"/>
        </w:rPr>
        <w:t xml:space="preserve">Π.∆. 237/86 « Κωδικοποίηση των διατάξεων του Ν. 489/76 περί υποχρεωτικής ασφάλισης της εξ ατυχημάτων αυτοκινήτων αστικής ευθύνης», όπως τροποποιήθηκε και συμπληρώθηκε από τον Ν.1569/85 και τα Π.∆.1091/81 και 118/85, </w:t>
      </w:r>
    </w:p>
    <w:p w:rsidR="000B1163" w:rsidRPr="00F96543" w:rsidRDefault="000B1163" w:rsidP="00D146BD">
      <w:pPr>
        <w:numPr>
          <w:ilvl w:val="0"/>
          <w:numId w:val="7"/>
        </w:numPr>
        <w:spacing w:after="5"/>
        <w:ind w:left="360" w:right="879" w:hanging="360"/>
        <w:jc w:val="both"/>
        <w:rPr>
          <w:rFonts w:ascii="Book Antiqua" w:hAnsi="Book Antiqua"/>
          <w:sz w:val="24"/>
          <w:szCs w:val="24"/>
        </w:rPr>
      </w:pPr>
      <w:r w:rsidRPr="00F96543">
        <w:rPr>
          <w:rFonts w:ascii="Book Antiqua" w:hAnsi="Book Antiqua"/>
          <w:sz w:val="24"/>
          <w:szCs w:val="24"/>
        </w:rPr>
        <w:t xml:space="preserve">Ν.∆. 400/70 «Περί ιδιωτικής επιχείρησης ασφάλισης» όπως τροποποιήθηκε µε το Π.∆. 10/2003,  </w:t>
      </w:r>
    </w:p>
    <w:p w:rsidR="000B1163" w:rsidRPr="00F96543" w:rsidRDefault="000B1163" w:rsidP="00D146BD">
      <w:pPr>
        <w:numPr>
          <w:ilvl w:val="0"/>
          <w:numId w:val="7"/>
        </w:numPr>
        <w:spacing w:after="5"/>
        <w:ind w:left="360" w:right="879" w:hanging="360"/>
        <w:jc w:val="both"/>
        <w:rPr>
          <w:rFonts w:ascii="Book Antiqua" w:hAnsi="Book Antiqua"/>
          <w:sz w:val="24"/>
          <w:szCs w:val="24"/>
        </w:rPr>
      </w:pPr>
      <w:r w:rsidRPr="00F96543">
        <w:rPr>
          <w:rFonts w:ascii="Book Antiqua" w:hAnsi="Book Antiqua"/>
          <w:sz w:val="24"/>
          <w:szCs w:val="24"/>
        </w:rPr>
        <w:t xml:space="preserve">Ν. 3229/04 «Περί εποπτείας της ιδιωτικής ασφάλισης κ.λ.π.»,  </w:t>
      </w:r>
    </w:p>
    <w:p w:rsidR="000B1163" w:rsidRPr="00F96543" w:rsidRDefault="000B1163" w:rsidP="00D146BD">
      <w:pPr>
        <w:numPr>
          <w:ilvl w:val="0"/>
          <w:numId w:val="7"/>
        </w:numPr>
        <w:spacing w:after="5"/>
        <w:ind w:left="360" w:right="879" w:hanging="360"/>
        <w:jc w:val="both"/>
        <w:rPr>
          <w:rFonts w:ascii="Book Antiqua" w:hAnsi="Book Antiqua"/>
          <w:sz w:val="24"/>
          <w:szCs w:val="24"/>
        </w:rPr>
      </w:pPr>
      <w:r w:rsidRPr="00F96543">
        <w:rPr>
          <w:rFonts w:ascii="Book Antiqua" w:hAnsi="Book Antiqua"/>
          <w:sz w:val="24"/>
          <w:szCs w:val="24"/>
        </w:rPr>
        <w:t xml:space="preserve">Ν. 2496/97 «Περί ασφαλιστικής σύµβασης κλπ.»  </w:t>
      </w:r>
      <w:r w:rsidR="00184BD0" w:rsidRPr="000B1163">
        <w:rPr>
          <w:rFonts w:ascii="Book Antiqua" w:eastAsiaTheme="minorHAnsi" w:hAnsi="Book Antiqua" w:cs="Arial"/>
          <w:sz w:val="24"/>
          <w:szCs w:val="24"/>
        </w:rPr>
        <w:t>όπως έχει τροποποιηθεί και ισχύει.</w:t>
      </w:r>
    </w:p>
    <w:p w:rsidR="00184BD0" w:rsidRPr="00F96543" w:rsidRDefault="00F96543" w:rsidP="00D146BD">
      <w:pPr>
        <w:pStyle w:val="a5"/>
        <w:ind w:left="426" w:right="565" w:hanging="426"/>
        <w:jc w:val="both"/>
        <w:rPr>
          <w:rFonts w:ascii="Book Antiqua" w:hAnsi="Book Antiqua"/>
          <w:sz w:val="24"/>
          <w:szCs w:val="24"/>
        </w:rPr>
      </w:pPr>
      <w:r>
        <w:rPr>
          <w:rFonts w:ascii="Book Antiqua" w:hAnsi="Book Antiqua"/>
          <w:sz w:val="24"/>
          <w:szCs w:val="24"/>
        </w:rPr>
        <w:t>10)</w:t>
      </w:r>
      <w:r w:rsidR="00184BD0" w:rsidRPr="00F96543">
        <w:rPr>
          <w:rFonts w:ascii="Book Antiqua" w:hAnsi="Book Antiqua"/>
          <w:sz w:val="24"/>
          <w:szCs w:val="24"/>
        </w:rPr>
        <w:t xml:space="preserve">Του ν.4364/16 «Προσαρμογή της ελληνικής νομοθεσίας στην Οδηγία 2009/138/ΕΚ του Ευρωπαϊκού Κοινοβουλίου και του Συμβουλίου, της 25ης Νοεμβρίου 2009, σχετικά με την ανάληψη και την άσκηση δραστηριοτήτων ασφάλισης και αντασφάλισης (Φερεγγυότητα ΙΙ), στα άρθρα 2 και 8 της Οδηγίας 2014/51/ΕΕ του Ευρωπαϊκού Κοινοβουλίου και του Συμβουλίου της 16ης Απριλίου 2014 σχετικά με την τροποποίηση των Οδηγιών 2003/71/ΕΚ και 2009/138/ΕΚ, και των Κανονισμών (ΕΚ) αριθ. 1060/2009, (ΕΕ) αριθ. 1094/2010 και (ΕΕ) αριθ. 1095/2010, όσον αφορά τις εξουσίες της Ευρωπαϊκής Αρχής Ασφαλίσεων και Επαγγελματικών Συντάξεων (εφεξής ΕΑΑΕΣ) και της Ευρωπαϊκής Αρχής Κινητών Αξιών και Αγορών, καθώς και στο άρθρο 4 της Οδηγίας 2011/89/ΕΕ του Ευρωπαϊκού Κοινοβουλίου και του Συμβουλίου, της 16ης Νοεμβρίου 2011, σχετικά με τη συμπληρωματική εποπτεία των χρηματοπιστωτικών οντοτήτων που </w:t>
      </w:r>
      <w:r w:rsidR="00184BD0" w:rsidRPr="00F96543">
        <w:rPr>
          <w:rFonts w:ascii="Book Antiqua" w:hAnsi="Book Antiqua"/>
          <w:sz w:val="24"/>
          <w:szCs w:val="24"/>
        </w:rPr>
        <w:lastRenderedPageBreak/>
        <w:t>ανήκουν σε χρηματοπιστωτικούς ομίλους ετερογενών δραστηριοτήτων και συναφείς διατάξεις της νομοθεσίας περί της ιδιωτικής ασφάλισης και άλλες διατάξεις» και όλων των σχετικών Νόμων και Προεδρικών Διαταγμάτων που εναρμόνισαν την Εθνική νομοθεσία με το Κοινοτικό Δίκαιο</w:t>
      </w:r>
    </w:p>
    <w:p w:rsidR="00184BD0" w:rsidRPr="00F96543" w:rsidRDefault="00184BD0" w:rsidP="00D146BD">
      <w:pPr>
        <w:pStyle w:val="a5"/>
        <w:numPr>
          <w:ilvl w:val="0"/>
          <w:numId w:val="8"/>
        </w:numPr>
        <w:spacing w:after="5"/>
        <w:ind w:right="879"/>
        <w:jc w:val="both"/>
        <w:rPr>
          <w:rFonts w:ascii="Book Antiqua" w:hAnsi="Book Antiqua"/>
          <w:sz w:val="24"/>
          <w:szCs w:val="24"/>
        </w:rPr>
      </w:pPr>
      <w:r w:rsidRPr="00F96543">
        <w:rPr>
          <w:rFonts w:ascii="Book Antiqua" w:hAnsi="Book Antiqua"/>
          <w:sz w:val="24"/>
          <w:szCs w:val="24"/>
        </w:rPr>
        <w:t>Του άρθρου 9 παρ.13 Ν.2623/98.</w:t>
      </w:r>
    </w:p>
    <w:p w:rsidR="00184BD0" w:rsidRPr="00F96543" w:rsidRDefault="00184BD0" w:rsidP="00D146BD">
      <w:pPr>
        <w:numPr>
          <w:ilvl w:val="0"/>
          <w:numId w:val="8"/>
        </w:numPr>
        <w:spacing w:after="5"/>
        <w:ind w:right="879"/>
        <w:jc w:val="both"/>
        <w:rPr>
          <w:rFonts w:ascii="Book Antiqua" w:hAnsi="Book Antiqua"/>
          <w:sz w:val="24"/>
          <w:szCs w:val="24"/>
        </w:rPr>
      </w:pPr>
      <w:r w:rsidRPr="000B1163">
        <w:rPr>
          <w:rFonts w:ascii="Book Antiqua" w:eastAsiaTheme="minorHAnsi" w:hAnsi="Book Antiqua" w:cs="Arial"/>
          <w:sz w:val="24"/>
          <w:szCs w:val="24"/>
        </w:rPr>
        <w:t>Του Π.Δ 113/10 «Ανάληψη υποχρεώσεων από τους διατάκτες»</w:t>
      </w:r>
    </w:p>
    <w:p w:rsidR="000B1163" w:rsidRPr="000B1163" w:rsidRDefault="000B1163" w:rsidP="000B1163">
      <w:pPr>
        <w:spacing w:after="0" w:line="240" w:lineRule="auto"/>
        <w:ind w:firstLine="284"/>
        <w:contextualSpacing/>
        <w:jc w:val="both"/>
        <w:rPr>
          <w:rFonts w:ascii="Book Antiqua" w:eastAsiaTheme="minorHAnsi" w:hAnsi="Book Antiqua" w:cstheme="minorBidi"/>
          <w:sz w:val="24"/>
          <w:szCs w:val="24"/>
        </w:rPr>
      </w:pPr>
    </w:p>
    <w:p w:rsidR="000B1163" w:rsidRPr="000B1163" w:rsidRDefault="000B1163" w:rsidP="00F96543">
      <w:pPr>
        <w:spacing w:after="0" w:line="240" w:lineRule="auto"/>
        <w:ind w:left="644" w:right="565"/>
        <w:contextualSpacing/>
        <w:jc w:val="both"/>
        <w:rPr>
          <w:rFonts w:asciiTheme="minorHAnsi" w:eastAsiaTheme="minorHAnsi" w:hAnsiTheme="minorHAnsi" w:cs="Arial"/>
          <w:sz w:val="28"/>
          <w:szCs w:val="28"/>
        </w:rPr>
      </w:pPr>
      <w:r w:rsidRPr="000B1163">
        <w:rPr>
          <w:rFonts w:asciiTheme="minorHAnsi" w:eastAsiaTheme="minorHAnsi" w:hAnsiTheme="minorHAnsi" w:cs="Arial"/>
          <w:sz w:val="28"/>
          <w:szCs w:val="28"/>
        </w:rPr>
        <w:t xml:space="preserve"> </w:t>
      </w:r>
    </w:p>
    <w:p w:rsidR="00D146BD" w:rsidRPr="00D146BD" w:rsidRDefault="006A1977" w:rsidP="00D146BD">
      <w:pPr>
        <w:spacing w:after="0" w:line="240" w:lineRule="auto"/>
        <w:ind w:left="644" w:right="565" w:hanging="502"/>
        <w:contextualSpacing/>
        <w:jc w:val="both"/>
        <w:rPr>
          <w:rFonts w:ascii="Book Antiqua" w:eastAsiaTheme="minorHAnsi" w:hAnsi="Book Antiqua" w:cs="Arial"/>
          <w:b/>
          <w:sz w:val="28"/>
          <w:szCs w:val="28"/>
        </w:rPr>
      </w:pPr>
      <w:r>
        <w:rPr>
          <w:rFonts w:ascii="Book Antiqua" w:eastAsiaTheme="minorHAnsi" w:hAnsi="Book Antiqua" w:cs="Arial"/>
          <w:b/>
          <w:sz w:val="28"/>
          <w:szCs w:val="28"/>
        </w:rPr>
        <w:t>Α</w:t>
      </w:r>
      <w:r w:rsidRPr="00D146BD">
        <w:rPr>
          <w:rFonts w:ascii="Book Antiqua" w:eastAsiaTheme="minorHAnsi" w:hAnsi="Book Antiqua" w:cs="Arial"/>
          <w:b/>
          <w:sz w:val="28"/>
          <w:szCs w:val="28"/>
        </w:rPr>
        <w:t>ΡΘΡΟ</w:t>
      </w:r>
      <w:r w:rsidR="00D146BD" w:rsidRPr="00D146BD">
        <w:rPr>
          <w:rFonts w:ascii="Book Antiqua" w:eastAsiaTheme="minorHAnsi" w:hAnsi="Book Antiqua" w:cs="Arial"/>
          <w:b/>
          <w:sz w:val="28"/>
          <w:szCs w:val="28"/>
        </w:rPr>
        <w:t xml:space="preserve"> 3 - Συμβατικά τεύχη</w:t>
      </w:r>
    </w:p>
    <w:p w:rsidR="00D146BD" w:rsidRPr="00D146BD" w:rsidRDefault="00D146BD" w:rsidP="00D146BD">
      <w:pPr>
        <w:widowControl w:val="0"/>
        <w:tabs>
          <w:tab w:val="left" w:pos="3402"/>
        </w:tabs>
        <w:autoSpaceDE w:val="0"/>
        <w:autoSpaceDN w:val="0"/>
        <w:adjustRightInd w:val="0"/>
        <w:spacing w:after="0"/>
        <w:contextualSpacing/>
        <w:jc w:val="both"/>
        <w:rPr>
          <w:rFonts w:ascii="Arial" w:eastAsia="Times New Roman" w:hAnsi="Arial" w:cs="Arial"/>
          <w:b/>
          <w:u w:val="single"/>
          <w:lang w:eastAsia="el-GR"/>
        </w:rPr>
      </w:pPr>
    </w:p>
    <w:p w:rsidR="00D146BD" w:rsidRPr="00D146BD" w:rsidRDefault="00D146BD" w:rsidP="00D146BD">
      <w:pPr>
        <w:widowControl w:val="0"/>
        <w:autoSpaceDE w:val="0"/>
        <w:autoSpaceDN w:val="0"/>
        <w:adjustRightInd w:val="0"/>
        <w:spacing w:before="1" w:after="0"/>
        <w:ind w:left="208" w:right="565"/>
        <w:jc w:val="both"/>
        <w:rPr>
          <w:rFonts w:ascii="Book Antiqua" w:eastAsia="Times New Roman" w:hAnsi="Book Antiqua" w:cs="Arial"/>
          <w:sz w:val="24"/>
          <w:szCs w:val="24"/>
          <w:lang w:eastAsia="el-GR"/>
        </w:rPr>
      </w:pPr>
      <w:r w:rsidRPr="00D146BD">
        <w:rPr>
          <w:rFonts w:ascii="Arial" w:eastAsia="Times New Roman" w:hAnsi="Arial" w:cs="Arial"/>
          <w:lang w:eastAsia="el-GR"/>
        </w:rPr>
        <w:t xml:space="preserve">  </w:t>
      </w:r>
      <w:r w:rsidRPr="00D146BD">
        <w:rPr>
          <w:rFonts w:ascii="Book Antiqua" w:eastAsia="Times New Roman" w:hAnsi="Book Antiqua" w:cs="Arial"/>
          <w:sz w:val="24"/>
          <w:szCs w:val="24"/>
          <w:lang w:eastAsia="el-GR"/>
        </w:rPr>
        <w:tab/>
        <w:t xml:space="preserve">Τα </w:t>
      </w:r>
      <w:r w:rsidRPr="00D146BD">
        <w:rPr>
          <w:rFonts w:ascii="Book Antiqua" w:eastAsia="Times New Roman" w:hAnsi="Book Antiqua" w:cs="Arial"/>
          <w:spacing w:val="17"/>
          <w:sz w:val="24"/>
          <w:szCs w:val="24"/>
          <w:lang w:eastAsia="el-GR"/>
        </w:rPr>
        <w:t xml:space="preserve"> </w:t>
      </w:r>
      <w:r w:rsidRPr="00D146BD">
        <w:rPr>
          <w:rFonts w:ascii="Book Antiqua" w:eastAsia="Times New Roman" w:hAnsi="Book Antiqua" w:cs="Arial"/>
          <w:spacing w:val="-3"/>
          <w:w w:val="93"/>
          <w:sz w:val="24"/>
          <w:szCs w:val="24"/>
          <w:lang w:eastAsia="el-GR"/>
        </w:rPr>
        <w:t>σ</w:t>
      </w:r>
      <w:r w:rsidRPr="00D146BD">
        <w:rPr>
          <w:rFonts w:ascii="Book Antiqua" w:eastAsia="Times New Roman" w:hAnsi="Book Antiqua" w:cs="Arial"/>
          <w:spacing w:val="2"/>
          <w:w w:val="116"/>
          <w:sz w:val="24"/>
          <w:szCs w:val="24"/>
          <w:lang w:eastAsia="el-GR"/>
        </w:rPr>
        <w:t>υ</w:t>
      </w:r>
      <w:r w:rsidRPr="00D146BD">
        <w:rPr>
          <w:rFonts w:ascii="Book Antiqua" w:eastAsia="Times New Roman" w:hAnsi="Book Antiqua" w:cs="Arial"/>
          <w:spacing w:val="1"/>
          <w:w w:val="104"/>
          <w:sz w:val="24"/>
          <w:szCs w:val="24"/>
          <w:lang w:eastAsia="el-GR"/>
        </w:rPr>
        <w:t>μ</w:t>
      </w:r>
      <w:r w:rsidRPr="00D146BD">
        <w:rPr>
          <w:rFonts w:ascii="Book Antiqua" w:eastAsia="Times New Roman" w:hAnsi="Book Antiqua" w:cs="Arial"/>
          <w:spacing w:val="1"/>
          <w:w w:val="99"/>
          <w:sz w:val="24"/>
          <w:szCs w:val="24"/>
          <w:lang w:eastAsia="el-GR"/>
        </w:rPr>
        <w:t>β</w:t>
      </w:r>
      <w:r w:rsidRPr="00D146BD">
        <w:rPr>
          <w:rFonts w:ascii="Book Antiqua" w:eastAsia="Times New Roman" w:hAnsi="Book Antiqua" w:cs="Arial"/>
          <w:spacing w:val="2"/>
          <w:w w:val="104"/>
          <w:sz w:val="24"/>
          <w:szCs w:val="24"/>
          <w:lang w:eastAsia="el-GR"/>
        </w:rPr>
        <w:t>α</w:t>
      </w:r>
      <w:r w:rsidRPr="00D146BD">
        <w:rPr>
          <w:rFonts w:ascii="Book Antiqua" w:eastAsia="Times New Roman" w:hAnsi="Book Antiqua" w:cs="Arial"/>
          <w:spacing w:val="2"/>
          <w:w w:val="113"/>
          <w:sz w:val="24"/>
          <w:szCs w:val="24"/>
          <w:lang w:eastAsia="el-GR"/>
        </w:rPr>
        <w:t>τ</w:t>
      </w:r>
      <w:r w:rsidRPr="00D146BD">
        <w:rPr>
          <w:rFonts w:ascii="Book Antiqua" w:eastAsia="Times New Roman" w:hAnsi="Book Antiqua" w:cs="Arial"/>
          <w:w w:val="135"/>
          <w:sz w:val="24"/>
          <w:szCs w:val="24"/>
          <w:lang w:eastAsia="el-GR"/>
        </w:rPr>
        <w:t>ι</w:t>
      </w:r>
      <w:r w:rsidRPr="00D146BD">
        <w:rPr>
          <w:rFonts w:ascii="Book Antiqua" w:eastAsia="Times New Roman" w:hAnsi="Book Antiqua" w:cs="Arial"/>
          <w:spacing w:val="2"/>
          <w:w w:val="116"/>
          <w:sz w:val="24"/>
          <w:szCs w:val="24"/>
          <w:lang w:eastAsia="el-GR"/>
        </w:rPr>
        <w:t>κ</w:t>
      </w:r>
      <w:r w:rsidRPr="00D146BD">
        <w:rPr>
          <w:rFonts w:ascii="Book Antiqua" w:eastAsia="Times New Roman" w:hAnsi="Book Antiqua" w:cs="Arial"/>
          <w:w w:val="104"/>
          <w:sz w:val="24"/>
          <w:szCs w:val="24"/>
          <w:lang w:eastAsia="el-GR"/>
        </w:rPr>
        <w:t xml:space="preserve">ά </w:t>
      </w:r>
      <w:r w:rsidRPr="00D146BD">
        <w:rPr>
          <w:rFonts w:ascii="Book Antiqua" w:eastAsia="Times New Roman" w:hAnsi="Book Antiqua" w:cs="Arial"/>
          <w:spacing w:val="2"/>
          <w:w w:val="104"/>
          <w:sz w:val="24"/>
          <w:szCs w:val="24"/>
          <w:lang w:eastAsia="el-GR"/>
        </w:rPr>
        <w:t xml:space="preserve"> </w:t>
      </w:r>
      <w:r w:rsidRPr="00D146BD">
        <w:rPr>
          <w:rFonts w:ascii="Book Antiqua" w:eastAsia="Times New Roman" w:hAnsi="Book Antiqua" w:cs="Arial"/>
          <w:sz w:val="24"/>
          <w:szCs w:val="24"/>
          <w:lang w:eastAsia="el-GR"/>
        </w:rPr>
        <w:t>τ</w:t>
      </w:r>
      <w:r w:rsidRPr="00D146BD">
        <w:rPr>
          <w:rFonts w:ascii="Book Antiqua" w:eastAsia="Times New Roman" w:hAnsi="Book Antiqua" w:cs="Arial"/>
          <w:spacing w:val="3"/>
          <w:sz w:val="24"/>
          <w:szCs w:val="24"/>
          <w:lang w:eastAsia="el-GR"/>
        </w:rPr>
        <w:t>ε</w:t>
      </w:r>
      <w:r w:rsidRPr="00D146BD">
        <w:rPr>
          <w:rFonts w:ascii="Book Antiqua" w:eastAsia="Times New Roman" w:hAnsi="Book Antiqua" w:cs="Arial"/>
          <w:spacing w:val="1"/>
          <w:sz w:val="24"/>
          <w:szCs w:val="24"/>
          <w:lang w:eastAsia="el-GR"/>
        </w:rPr>
        <w:t>ύ</w:t>
      </w:r>
      <w:r w:rsidRPr="00D146BD">
        <w:rPr>
          <w:rFonts w:ascii="Book Antiqua" w:eastAsia="Times New Roman" w:hAnsi="Book Antiqua" w:cs="Arial"/>
          <w:spacing w:val="3"/>
          <w:sz w:val="24"/>
          <w:szCs w:val="24"/>
          <w:lang w:eastAsia="el-GR"/>
        </w:rPr>
        <w:t>χ</w:t>
      </w:r>
      <w:r w:rsidRPr="00D146BD">
        <w:rPr>
          <w:rFonts w:ascii="Book Antiqua" w:eastAsia="Times New Roman" w:hAnsi="Book Antiqua" w:cs="Arial"/>
          <w:sz w:val="24"/>
          <w:szCs w:val="24"/>
          <w:lang w:eastAsia="el-GR"/>
        </w:rPr>
        <w:t xml:space="preserve">η  </w:t>
      </w:r>
      <w:r w:rsidRPr="00D146BD">
        <w:rPr>
          <w:rFonts w:ascii="Book Antiqua" w:eastAsia="Times New Roman" w:hAnsi="Book Antiqua" w:cs="Arial"/>
          <w:spacing w:val="17"/>
          <w:sz w:val="24"/>
          <w:szCs w:val="24"/>
          <w:lang w:eastAsia="el-GR"/>
        </w:rPr>
        <w:t xml:space="preserve"> </w:t>
      </w:r>
      <w:r w:rsidRPr="00D146BD">
        <w:rPr>
          <w:rFonts w:ascii="Book Antiqua" w:eastAsia="Times New Roman" w:hAnsi="Book Antiqua" w:cs="Arial"/>
          <w:spacing w:val="2"/>
          <w:sz w:val="24"/>
          <w:szCs w:val="24"/>
          <w:lang w:eastAsia="el-GR"/>
        </w:rPr>
        <w:t>κ</w:t>
      </w:r>
      <w:r w:rsidRPr="00D146BD">
        <w:rPr>
          <w:rFonts w:ascii="Book Antiqua" w:eastAsia="Times New Roman" w:hAnsi="Book Antiqua" w:cs="Arial"/>
          <w:spacing w:val="3"/>
          <w:sz w:val="24"/>
          <w:szCs w:val="24"/>
          <w:lang w:eastAsia="el-GR"/>
        </w:rPr>
        <w:t>α</w:t>
      </w:r>
      <w:r w:rsidRPr="00D146BD">
        <w:rPr>
          <w:rFonts w:ascii="Book Antiqua" w:eastAsia="Times New Roman" w:hAnsi="Book Antiqua" w:cs="Arial"/>
          <w:sz w:val="24"/>
          <w:szCs w:val="24"/>
          <w:lang w:eastAsia="el-GR"/>
        </w:rPr>
        <w:t xml:space="preserve">ι </w:t>
      </w:r>
      <w:r w:rsidRPr="00D146BD">
        <w:rPr>
          <w:rFonts w:ascii="Book Antiqua" w:eastAsia="Times New Roman" w:hAnsi="Book Antiqua" w:cs="Arial"/>
          <w:spacing w:val="41"/>
          <w:sz w:val="24"/>
          <w:szCs w:val="24"/>
          <w:lang w:eastAsia="el-GR"/>
        </w:rPr>
        <w:t xml:space="preserve"> </w:t>
      </w:r>
      <w:r w:rsidRPr="00D146BD">
        <w:rPr>
          <w:rFonts w:ascii="Book Antiqua" w:eastAsia="Times New Roman" w:hAnsi="Book Antiqua" w:cs="Arial"/>
          <w:spacing w:val="1"/>
          <w:w w:val="110"/>
          <w:sz w:val="24"/>
          <w:szCs w:val="24"/>
          <w:lang w:eastAsia="el-GR"/>
        </w:rPr>
        <w:t>σ</w:t>
      </w:r>
      <w:r w:rsidRPr="00D146BD">
        <w:rPr>
          <w:rFonts w:ascii="Book Antiqua" w:eastAsia="Times New Roman" w:hAnsi="Book Antiqua" w:cs="Arial"/>
          <w:spacing w:val="5"/>
          <w:w w:val="110"/>
          <w:sz w:val="24"/>
          <w:szCs w:val="24"/>
          <w:lang w:eastAsia="el-GR"/>
        </w:rPr>
        <w:t>τ</w:t>
      </w:r>
      <w:r w:rsidRPr="00D146BD">
        <w:rPr>
          <w:rFonts w:ascii="Book Antiqua" w:eastAsia="Times New Roman" w:hAnsi="Book Antiqua" w:cs="Arial"/>
          <w:spacing w:val="2"/>
          <w:w w:val="110"/>
          <w:sz w:val="24"/>
          <w:szCs w:val="24"/>
          <w:lang w:eastAsia="el-GR"/>
        </w:rPr>
        <w:t>ο</w:t>
      </w:r>
      <w:r w:rsidRPr="00D146BD">
        <w:rPr>
          <w:rFonts w:ascii="Book Antiqua" w:eastAsia="Times New Roman" w:hAnsi="Book Antiqua" w:cs="Arial"/>
          <w:spacing w:val="1"/>
          <w:w w:val="110"/>
          <w:sz w:val="24"/>
          <w:szCs w:val="24"/>
          <w:lang w:eastAsia="el-GR"/>
        </w:rPr>
        <w:t>ι</w:t>
      </w:r>
      <w:r w:rsidRPr="00D146BD">
        <w:rPr>
          <w:rFonts w:ascii="Book Antiqua" w:eastAsia="Times New Roman" w:hAnsi="Book Antiqua" w:cs="Arial"/>
          <w:spacing w:val="3"/>
          <w:w w:val="110"/>
          <w:sz w:val="24"/>
          <w:szCs w:val="24"/>
          <w:lang w:eastAsia="el-GR"/>
        </w:rPr>
        <w:t>χ</w:t>
      </w:r>
      <w:r w:rsidRPr="00D146BD">
        <w:rPr>
          <w:rFonts w:ascii="Book Antiqua" w:eastAsia="Times New Roman" w:hAnsi="Book Antiqua" w:cs="Arial"/>
          <w:spacing w:val="1"/>
          <w:w w:val="110"/>
          <w:sz w:val="24"/>
          <w:szCs w:val="24"/>
          <w:lang w:eastAsia="el-GR"/>
        </w:rPr>
        <w:t>εί</w:t>
      </w:r>
      <w:r w:rsidRPr="00D146BD">
        <w:rPr>
          <w:rFonts w:ascii="Book Antiqua" w:eastAsia="Times New Roman" w:hAnsi="Book Antiqua" w:cs="Arial"/>
          <w:spacing w:val="3"/>
          <w:w w:val="110"/>
          <w:sz w:val="24"/>
          <w:szCs w:val="24"/>
          <w:lang w:eastAsia="el-GR"/>
        </w:rPr>
        <w:t>α</w:t>
      </w:r>
      <w:r w:rsidRPr="00D146BD">
        <w:rPr>
          <w:rFonts w:ascii="Book Antiqua" w:eastAsia="Times New Roman" w:hAnsi="Book Antiqua" w:cs="Arial"/>
          <w:w w:val="110"/>
          <w:sz w:val="24"/>
          <w:szCs w:val="24"/>
          <w:lang w:eastAsia="el-GR"/>
        </w:rPr>
        <w:t>,</w:t>
      </w:r>
      <w:r w:rsidRPr="00D146BD">
        <w:rPr>
          <w:rFonts w:ascii="Book Antiqua" w:eastAsia="Times New Roman" w:hAnsi="Book Antiqua" w:cs="Arial"/>
          <w:spacing w:val="66"/>
          <w:w w:val="110"/>
          <w:sz w:val="24"/>
          <w:szCs w:val="24"/>
          <w:lang w:eastAsia="el-GR"/>
        </w:rPr>
        <w:t xml:space="preserve"> </w:t>
      </w:r>
      <w:r w:rsidRPr="00D146BD">
        <w:rPr>
          <w:rFonts w:ascii="Book Antiqua" w:eastAsia="Times New Roman" w:hAnsi="Book Antiqua" w:cs="Arial"/>
          <w:sz w:val="24"/>
          <w:szCs w:val="24"/>
          <w:lang w:eastAsia="el-GR"/>
        </w:rPr>
        <w:t xml:space="preserve">με </w:t>
      </w:r>
      <w:r w:rsidRPr="00D146BD">
        <w:rPr>
          <w:rFonts w:ascii="Book Antiqua" w:eastAsia="Times New Roman" w:hAnsi="Book Antiqua" w:cs="Arial"/>
          <w:spacing w:val="15"/>
          <w:sz w:val="24"/>
          <w:szCs w:val="24"/>
          <w:lang w:eastAsia="el-GR"/>
        </w:rPr>
        <w:t xml:space="preserve"> </w:t>
      </w:r>
      <w:r w:rsidRPr="00D146BD">
        <w:rPr>
          <w:rFonts w:ascii="Book Antiqua" w:eastAsia="Times New Roman" w:hAnsi="Book Antiqua" w:cs="Arial"/>
          <w:spacing w:val="-1"/>
          <w:sz w:val="24"/>
          <w:szCs w:val="24"/>
          <w:lang w:eastAsia="el-GR"/>
        </w:rPr>
        <w:t>β</w:t>
      </w:r>
      <w:r w:rsidRPr="00D146BD">
        <w:rPr>
          <w:rFonts w:ascii="Book Antiqua" w:eastAsia="Times New Roman" w:hAnsi="Book Antiqua" w:cs="Arial"/>
          <w:spacing w:val="3"/>
          <w:sz w:val="24"/>
          <w:szCs w:val="24"/>
          <w:lang w:eastAsia="el-GR"/>
        </w:rPr>
        <w:t>ά</w:t>
      </w:r>
      <w:r w:rsidRPr="00D146BD">
        <w:rPr>
          <w:rFonts w:ascii="Book Antiqua" w:eastAsia="Times New Roman" w:hAnsi="Book Antiqua" w:cs="Arial"/>
          <w:spacing w:val="-1"/>
          <w:sz w:val="24"/>
          <w:szCs w:val="24"/>
          <w:lang w:eastAsia="el-GR"/>
        </w:rPr>
        <w:t>σ</w:t>
      </w:r>
      <w:r w:rsidRPr="00D146BD">
        <w:rPr>
          <w:rFonts w:ascii="Book Antiqua" w:eastAsia="Times New Roman" w:hAnsi="Book Antiqua" w:cs="Arial"/>
          <w:sz w:val="24"/>
          <w:szCs w:val="24"/>
          <w:lang w:eastAsia="el-GR"/>
        </w:rPr>
        <w:t xml:space="preserve">η </w:t>
      </w:r>
      <w:r w:rsidRPr="00D146BD">
        <w:rPr>
          <w:rFonts w:ascii="Book Antiqua" w:eastAsia="Times New Roman" w:hAnsi="Book Antiqua" w:cs="Arial"/>
          <w:spacing w:val="16"/>
          <w:sz w:val="24"/>
          <w:szCs w:val="24"/>
          <w:lang w:eastAsia="el-GR"/>
        </w:rPr>
        <w:t xml:space="preserve"> </w:t>
      </w:r>
      <w:r w:rsidRPr="00D146BD">
        <w:rPr>
          <w:rFonts w:ascii="Book Antiqua" w:eastAsia="Times New Roman" w:hAnsi="Book Antiqua" w:cs="Arial"/>
          <w:sz w:val="24"/>
          <w:szCs w:val="24"/>
          <w:lang w:eastAsia="el-GR"/>
        </w:rPr>
        <w:t xml:space="preserve">τα </w:t>
      </w:r>
      <w:r w:rsidRPr="00D146BD">
        <w:rPr>
          <w:rFonts w:ascii="Book Antiqua" w:eastAsia="Times New Roman" w:hAnsi="Book Antiqua" w:cs="Arial"/>
          <w:spacing w:val="17"/>
          <w:sz w:val="24"/>
          <w:szCs w:val="24"/>
          <w:lang w:eastAsia="el-GR"/>
        </w:rPr>
        <w:t xml:space="preserve"> </w:t>
      </w:r>
      <w:r w:rsidRPr="00D146BD">
        <w:rPr>
          <w:rFonts w:ascii="Book Antiqua" w:eastAsia="Times New Roman" w:hAnsi="Book Antiqua" w:cs="Arial"/>
          <w:sz w:val="24"/>
          <w:szCs w:val="24"/>
          <w:lang w:eastAsia="el-GR"/>
        </w:rPr>
        <w:t>οπο</w:t>
      </w:r>
      <w:r w:rsidRPr="00D146BD">
        <w:rPr>
          <w:rFonts w:ascii="Book Antiqua" w:eastAsia="Times New Roman" w:hAnsi="Book Antiqua" w:cs="Arial"/>
          <w:spacing w:val="3"/>
          <w:sz w:val="24"/>
          <w:szCs w:val="24"/>
          <w:lang w:eastAsia="el-GR"/>
        </w:rPr>
        <w:t>ί</w:t>
      </w:r>
      <w:r w:rsidRPr="00D146BD">
        <w:rPr>
          <w:rFonts w:ascii="Book Antiqua" w:eastAsia="Times New Roman" w:hAnsi="Book Antiqua" w:cs="Arial"/>
          <w:sz w:val="24"/>
          <w:szCs w:val="24"/>
          <w:lang w:eastAsia="el-GR"/>
        </w:rPr>
        <w:t xml:space="preserve">α </w:t>
      </w:r>
      <w:r w:rsidRPr="00D146BD">
        <w:rPr>
          <w:rFonts w:ascii="Book Antiqua" w:eastAsia="Times New Roman" w:hAnsi="Book Antiqua" w:cs="Arial"/>
          <w:spacing w:val="50"/>
          <w:sz w:val="24"/>
          <w:szCs w:val="24"/>
          <w:lang w:eastAsia="el-GR"/>
        </w:rPr>
        <w:t xml:space="preserve"> </w:t>
      </w:r>
      <w:r w:rsidRPr="00D146BD">
        <w:rPr>
          <w:rFonts w:ascii="Book Antiqua" w:eastAsia="Times New Roman" w:hAnsi="Book Antiqua" w:cs="Arial"/>
          <w:sz w:val="24"/>
          <w:szCs w:val="24"/>
          <w:lang w:eastAsia="el-GR"/>
        </w:rPr>
        <w:t xml:space="preserve">θα εκτελεστεί η συγκεκριμένη </w:t>
      </w:r>
      <w:r w:rsidRPr="00D146BD">
        <w:rPr>
          <w:rFonts w:ascii="Book Antiqua" w:eastAsia="Times New Roman" w:hAnsi="Book Antiqua" w:cs="Arial"/>
          <w:w w:val="114"/>
          <w:sz w:val="24"/>
          <w:szCs w:val="24"/>
          <w:lang w:eastAsia="el-GR"/>
        </w:rPr>
        <w:t xml:space="preserve"> </w:t>
      </w:r>
      <w:r w:rsidRPr="00D146BD">
        <w:rPr>
          <w:rFonts w:ascii="Book Antiqua" w:eastAsia="Times New Roman" w:hAnsi="Book Antiqua" w:cs="Arial"/>
          <w:spacing w:val="1"/>
          <w:w w:val="110"/>
          <w:sz w:val="24"/>
          <w:szCs w:val="24"/>
          <w:lang w:eastAsia="el-GR"/>
        </w:rPr>
        <w:t>υ</w:t>
      </w:r>
      <w:r w:rsidRPr="00D146BD">
        <w:rPr>
          <w:rFonts w:ascii="Book Antiqua" w:eastAsia="Times New Roman" w:hAnsi="Book Antiqua" w:cs="Arial"/>
          <w:spacing w:val="2"/>
          <w:w w:val="110"/>
          <w:sz w:val="24"/>
          <w:szCs w:val="24"/>
          <w:lang w:eastAsia="el-GR"/>
        </w:rPr>
        <w:t>π</w:t>
      </w:r>
      <w:r w:rsidRPr="00D146BD">
        <w:rPr>
          <w:rFonts w:ascii="Book Antiqua" w:eastAsia="Times New Roman" w:hAnsi="Book Antiqua" w:cs="Arial"/>
          <w:spacing w:val="5"/>
          <w:w w:val="110"/>
          <w:sz w:val="24"/>
          <w:szCs w:val="24"/>
          <w:lang w:eastAsia="el-GR"/>
        </w:rPr>
        <w:t>ηρ</w:t>
      </w:r>
      <w:r w:rsidRPr="00D146BD">
        <w:rPr>
          <w:rFonts w:ascii="Book Antiqua" w:eastAsia="Times New Roman" w:hAnsi="Book Antiqua" w:cs="Arial"/>
          <w:spacing w:val="1"/>
          <w:w w:val="110"/>
          <w:sz w:val="24"/>
          <w:szCs w:val="24"/>
          <w:lang w:eastAsia="el-GR"/>
        </w:rPr>
        <w:t>εσί</w:t>
      </w:r>
      <w:r w:rsidRPr="00D146BD">
        <w:rPr>
          <w:rFonts w:ascii="Book Antiqua" w:eastAsia="Times New Roman" w:hAnsi="Book Antiqua" w:cs="Arial"/>
          <w:w w:val="110"/>
          <w:sz w:val="24"/>
          <w:szCs w:val="24"/>
          <w:lang w:eastAsia="el-GR"/>
        </w:rPr>
        <w:t>α,</w:t>
      </w:r>
      <w:r w:rsidRPr="00D146BD">
        <w:rPr>
          <w:rFonts w:ascii="Book Antiqua" w:eastAsia="Times New Roman" w:hAnsi="Book Antiqua" w:cs="Arial"/>
          <w:spacing w:val="8"/>
          <w:w w:val="110"/>
          <w:sz w:val="24"/>
          <w:szCs w:val="24"/>
          <w:lang w:eastAsia="el-GR"/>
        </w:rPr>
        <w:t xml:space="preserve"> </w:t>
      </w:r>
      <w:r w:rsidRPr="00D146BD">
        <w:rPr>
          <w:rFonts w:ascii="Book Antiqua" w:eastAsia="Times New Roman" w:hAnsi="Book Antiqua" w:cs="Arial"/>
          <w:spacing w:val="-2"/>
          <w:sz w:val="24"/>
          <w:szCs w:val="24"/>
          <w:lang w:eastAsia="el-GR"/>
        </w:rPr>
        <w:t>ε</w:t>
      </w:r>
      <w:r w:rsidRPr="00D146BD">
        <w:rPr>
          <w:rFonts w:ascii="Book Antiqua" w:eastAsia="Times New Roman" w:hAnsi="Book Antiqua" w:cs="Arial"/>
          <w:spacing w:val="1"/>
          <w:sz w:val="24"/>
          <w:szCs w:val="24"/>
          <w:lang w:eastAsia="el-GR"/>
        </w:rPr>
        <w:t>ί</w:t>
      </w:r>
      <w:r w:rsidRPr="00D146BD">
        <w:rPr>
          <w:rFonts w:ascii="Book Antiqua" w:eastAsia="Times New Roman" w:hAnsi="Book Antiqua" w:cs="Arial"/>
          <w:spacing w:val="2"/>
          <w:sz w:val="24"/>
          <w:szCs w:val="24"/>
          <w:lang w:eastAsia="el-GR"/>
        </w:rPr>
        <w:t>ν</w:t>
      </w:r>
      <w:r w:rsidRPr="00D146BD">
        <w:rPr>
          <w:rFonts w:ascii="Book Antiqua" w:eastAsia="Times New Roman" w:hAnsi="Book Antiqua" w:cs="Arial"/>
          <w:spacing w:val="3"/>
          <w:sz w:val="24"/>
          <w:szCs w:val="24"/>
          <w:lang w:eastAsia="el-GR"/>
        </w:rPr>
        <w:t>α</w:t>
      </w:r>
      <w:r w:rsidRPr="00D146BD">
        <w:rPr>
          <w:rFonts w:ascii="Book Antiqua" w:eastAsia="Times New Roman" w:hAnsi="Book Antiqua" w:cs="Arial"/>
          <w:sz w:val="24"/>
          <w:szCs w:val="24"/>
          <w:lang w:eastAsia="el-GR"/>
        </w:rPr>
        <w:t xml:space="preserve">ι </w:t>
      </w:r>
      <w:r w:rsidRPr="00D146BD">
        <w:rPr>
          <w:rFonts w:ascii="Book Antiqua" w:eastAsia="Times New Roman" w:hAnsi="Book Antiqua" w:cs="Arial"/>
          <w:spacing w:val="21"/>
          <w:sz w:val="24"/>
          <w:szCs w:val="24"/>
          <w:lang w:eastAsia="el-GR"/>
        </w:rPr>
        <w:t xml:space="preserve"> </w:t>
      </w:r>
      <w:r w:rsidRPr="00D146BD">
        <w:rPr>
          <w:rFonts w:ascii="Book Antiqua" w:eastAsia="Times New Roman" w:hAnsi="Book Antiqua" w:cs="Arial"/>
          <w:spacing w:val="-3"/>
          <w:sz w:val="24"/>
          <w:szCs w:val="24"/>
          <w:lang w:eastAsia="el-GR"/>
        </w:rPr>
        <w:t>τ</w:t>
      </w:r>
      <w:r w:rsidRPr="00D146BD">
        <w:rPr>
          <w:rFonts w:ascii="Book Antiqua" w:eastAsia="Times New Roman" w:hAnsi="Book Antiqua" w:cs="Arial"/>
          <w:sz w:val="24"/>
          <w:szCs w:val="24"/>
          <w:lang w:eastAsia="el-GR"/>
        </w:rPr>
        <w:t>α</w:t>
      </w:r>
      <w:r w:rsidRPr="00D146BD">
        <w:rPr>
          <w:rFonts w:ascii="Book Antiqua" w:eastAsia="Times New Roman" w:hAnsi="Book Antiqua" w:cs="Arial"/>
          <w:spacing w:val="34"/>
          <w:sz w:val="24"/>
          <w:szCs w:val="24"/>
          <w:lang w:eastAsia="el-GR"/>
        </w:rPr>
        <w:t xml:space="preserve"> </w:t>
      </w:r>
      <w:r w:rsidRPr="00D146BD">
        <w:rPr>
          <w:rFonts w:ascii="Book Antiqua" w:eastAsia="Times New Roman" w:hAnsi="Book Antiqua" w:cs="Arial"/>
          <w:spacing w:val="1"/>
          <w:sz w:val="24"/>
          <w:szCs w:val="24"/>
          <w:lang w:eastAsia="el-GR"/>
        </w:rPr>
        <w:t>ανα</w:t>
      </w:r>
      <w:r w:rsidRPr="00D146BD">
        <w:rPr>
          <w:rFonts w:ascii="Book Antiqua" w:eastAsia="Times New Roman" w:hAnsi="Book Antiqua" w:cs="Arial"/>
          <w:spacing w:val="-1"/>
          <w:sz w:val="24"/>
          <w:szCs w:val="24"/>
          <w:lang w:eastAsia="el-GR"/>
        </w:rPr>
        <w:t>φ</w:t>
      </w:r>
      <w:r w:rsidRPr="00D146BD">
        <w:rPr>
          <w:rFonts w:ascii="Book Antiqua" w:eastAsia="Times New Roman" w:hAnsi="Book Antiqua" w:cs="Arial"/>
          <w:spacing w:val="1"/>
          <w:sz w:val="24"/>
          <w:szCs w:val="24"/>
          <w:lang w:eastAsia="el-GR"/>
        </w:rPr>
        <w:t>ερ</w:t>
      </w:r>
      <w:r w:rsidRPr="00D146BD">
        <w:rPr>
          <w:rFonts w:ascii="Book Antiqua" w:eastAsia="Times New Roman" w:hAnsi="Book Antiqua" w:cs="Arial"/>
          <w:spacing w:val="2"/>
          <w:sz w:val="24"/>
          <w:szCs w:val="24"/>
          <w:lang w:eastAsia="el-GR"/>
        </w:rPr>
        <w:t>ό</w:t>
      </w:r>
      <w:r w:rsidRPr="00D146BD">
        <w:rPr>
          <w:rFonts w:ascii="Book Antiqua" w:eastAsia="Times New Roman" w:hAnsi="Book Antiqua" w:cs="Arial"/>
          <w:spacing w:val="3"/>
          <w:sz w:val="24"/>
          <w:szCs w:val="24"/>
          <w:lang w:eastAsia="el-GR"/>
        </w:rPr>
        <w:t>μ</w:t>
      </w:r>
      <w:r w:rsidRPr="00D146BD">
        <w:rPr>
          <w:rFonts w:ascii="Book Antiqua" w:eastAsia="Times New Roman" w:hAnsi="Book Antiqua" w:cs="Arial"/>
          <w:spacing w:val="1"/>
          <w:sz w:val="24"/>
          <w:szCs w:val="24"/>
          <w:lang w:eastAsia="el-GR"/>
        </w:rPr>
        <w:t>εν</w:t>
      </w:r>
      <w:r w:rsidRPr="00D146BD">
        <w:rPr>
          <w:rFonts w:ascii="Book Antiqua" w:eastAsia="Times New Roman" w:hAnsi="Book Antiqua" w:cs="Arial"/>
          <w:sz w:val="24"/>
          <w:szCs w:val="24"/>
          <w:lang w:eastAsia="el-GR"/>
        </w:rPr>
        <w:t xml:space="preserve">α </w:t>
      </w:r>
      <w:r w:rsidRPr="00D146BD">
        <w:rPr>
          <w:rFonts w:ascii="Book Antiqua" w:eastAsia="Times New Roman" w:hAnsi="Book Antiqua" w:cs="Arial"/>
          <w:spacing w:val="33"/>
          <w:sz w:val="24"/>
          <w:szCs w:val="24"/>
          <w:lang w:eastAsia="el-GR"/>
        </w:rPr>
        <w:t xml:space="preserve"> </w:t>
      </w:r>
      <w:r w:rsidRPr="00D146BD">
        <w:rPr>
          <w:rFonts w:ascii="Book Antiqua" w:eastAsia="Times New Roman" w:hAnsi="Book Antiqua" w:cs="Arial"/>
          <w:spacing w:val="1"/>
          <w:sz w:val="24"/>
          <w:szCs w:val="24"/>
          <w:lang w:eastAsia="el-GR"/>
        </w:rPr>
        <w:t>παρακ</w:t>
      </w:r>
      <w:r w:rsidRPr="00D146BD">
        <w:rPr>
          <w:rFonts w:ascii="Book Antiqua" w:eastAsia="Times New Roman" w:hAnsi="Book Antiqua" w:cs="Arial"/>
          <w:spacing w:val="-1"/>
          <w:sz w:val="24"/>
          <w:szCs w:val="24"/>
          <w:lang w:eastAsia="el-GR"/>
        </w:rPr>
        <w:t>ά</w:t>
      </w:r>
      <w:r w:rsidRPr="00D146BD">
        <w:rPr>
          <w:rFonts w:ascii="Book Antiqua" w:eastAsia="Times New Roman" w:hAnsi="Book Antiqua" w:cs="Arial"/>
          <w:spacing w:val="2"/>
          <w:sz w:val="24"/>
          <w:szCs w:val="24"/>
          <w:lang w:eastAsia="el-GR"/>
        </w:rPr>
        <w:t>τω</w:t>
      </w:r>
      <w:r w:rsidRPr="00D146BD">
        <w:rPr>
          <w:rFonts w:ascii="Book Antiqua" w:eastAsia="Times New Roman" w:hAnsi="Book Antiqua" w:cs="Arial"/>
          <w:sz w:val="24"/>
          <w:szCs w:val="24"/>
          <w:lang w:eastAsia="el-GR"/>
        </w:rPr>
        <w:t>:</w:t>
      </w:r>
    </w:p>
    <w:p w:rsidR="00D146BD" w:rsidRPr="00D146BD" w:rsidRDefault="00D146BD" w:rsidP="00D146BD">
      <w:pPr>
        <w:widowControl w:val="0"/>
        <w:autoSpaceDE w:val="0"/>
        <w:autoSpaceDN w:val="0"/>
        <w:adjustRightInd w:val="0"/>
        <w:spacing w:before="6" w:after="0"/>
        <w:ind w:left="208" w:right="565"/>
        <w:jc w:val="both"/>
        <w:rPr>
          <w:rFonts w:ascii="Book Antiqua" w:eastAsia="Times New Roman" w:hAnsi="Book Antiqua" w:cs="Arial"/>
          <w:spacing w:val="46"/>
          <w:w w:val="109"/>
          <w:sz w:val="24"/>
          <w:szCs w:val="24"/>
          <w:lang w:eastAsia="el-GR"/>
        </w:rPr>
      </w:pPr>
      <w:r w:rsidRPr="00D146BD">
        <w:rPr>
          <w:rFonts w:ascii="Book Antiqua" w:eastAsia="Times New Roman" w:hAnsi="Book Antiqua" w:cs="Arial"/>
          <w:spacing w:val="1"/>
          <w:sz w:val="24"/>
          <w:szCs w:val="24"/>
          <w:lang w:eastAsia="el-GR"/>
        </w:rPr>
        <w:t xml:space="preserve">  α</w:t>
      </w:r>
      <w:r w:rsidRPr="00D146BD">
        <w:rPr>
          <w:rFonts w:ascii="Book Antiqua" w:eastAsia="Times New Roman" w:hAnsi="Book Antiqua" w:cs="Arial"/>
          <w:sz w:val="24"/>
          <w:szCs w:val="24"/>
          <w:lang w:eastAsia="el-GR"/>
        </w:rPr>
        <w:t>)</w:t>
      </w:r>
      <w:r w:rsidRPr="00D146BD">
        <w:rPr>
          <w:rFonts w:ascii="Book Antiqua" w:eastAsia="Times New Roman" w:hAnsi="Book Antiqua" w:cs="Arial"/>
          <w:spacing w:val="56"/>
          <w:sz w:val="24"/>
          <w:szCs w:val="24"/>
          <w:lang w:eastAsia="el-GR"/>
        </w:rPr>
        <w:t xml:space="preserve"> Δ</w:t>
      </w:r>
      <w:r w:rsidRPr="00D146BD">
        <w:rPr>
          <w:rFonts w:ascii="Book Antiqua" w:eastAsia="Times New Roman" w:hAnsi="Book Antiqua" w:cs="Arial"/>
          <w:sz w:val="24"/>
          <w:szCs w:val="24"/>
          <w:lang w:eastAsia="el-GR"/>
        </w:rPr>
        <w:t>ιακήρυξη</w:t>
      </w:r>
    </w:p>
    <w:p w:rsidR="00D146BD" w:rsidRPr="00D146BD" w:rsidRDefault="00D146BD" w:rsidP="00D146BD">
      <w:pPr>
        <w:widowControl w:val="0"/>
        <w:autoSpaceDE w:val="0"/>
        <w:autoSpaceDN w:val="0"/>
        <w:adjustRightInd w:val="0"/>
        <w:spacing w:before="6" w:after="0"/>
        <w:ind w:left="208" w:right="565"/>
        <w:jc w:val="both"/>
        <w:rPr>
          <w:rFonts w:ascii="Book Antiqua" w:eastAsia="Times New Roman" w:hAnsi="Book Antiqua" w:cs="Arial"/>
          <w:spacing w:val="2"/>
          <w:sz w:val="24"/>
          <w:szCs w:val="24"/>
          <w:lang w:eastAsia="el-GR"/>
        </w:rPr>
      </w:pPr>
      <w:r w:rsidRPr="00D146BD">
        <w:rPr>
          <w:rFonts w:ascii="Book Antiqua" w:eastAsia="Times New Roman" w:hAnsi="Book Antiqua" w:cs="Arial"/>
          <w:spacing w:val="46"/>
          <w:w w:val="109"/>
          <w:sz w:val="24"/>
          <w:szCs w:val="24"/>
          <w:lang w:eastAsia="el-GR"/>
        </w:rPr>
        <w:t xml:space="preserve"> </w:t>
      </w:r>
      <w:r w:rsidRPr="00D146BD">
        <w:rPr>
          <w:rFonts w:ascii="Book Antiqua" w:eastAsia="Times New Roman" w:hAnsi="Book Antiqua" w:cs="Arial"/>
          <w:sz w:val="24"/>
          <w:szCs w:val="24"/>
          <w:lang w:eastAsia="el-GR"/>
        </w:rPr>
        <w:t xml:space="preserve">β) </w:t>
      </w:r>
      <w:r w:rsidRPr="00D146BD">
        <w:rPr>
          <w:rFonts w:ascii="Book Antiqua" w:eastAsia="Times New Roman" w:hAnsi="Book Antiqua" w:cs="Arial"/>
          <w:spacing w:val="6"/>
          <w:sz w:val="24"/>
          <w:szCs w:val="24"/>
          <w:lang w:eastAsia="el-GR"/>
        </w:rPr>
        <w:t xml:space="preserve"> Η οικονομική προσφορά του αναδόχου</w:t>
      </w:r>
    </w:p>
    <w:p w:rsidR="00D146BD" w:rsidRPr="00D146BD" w:rsidRDefault="00D146BD" w:rsidP="00D146BD">
      <w:pPr>
        <w:widowControl w:val="0"/>
        <w:autoSpaceDE w:val="0"/>
        <w:autoSpaceDN w:val="0"/>
        <w:adjustRightInd w:val="0"/>
        <w:spacing w:before="6" w:after="0"/>
        <w:ind w:left="208" w:right="565"/>
        <w:jc w:val="both"/>
        <w:rPr>
          <w:rFonts w:ascii="Book Antiqua" w:eastAsia="Times New Roman" w:hAnsi="Book Antiqua" w:cs="Arial"/>
          <w:sz w:val="24"/>
          <w:szCs w:val="24"/>
          <w:lang w:eastAsia="el-GR"/>
        </w:rPr>
      </w:pPr>
      <w:r w:rsidRPr="00D146BD">
        <w:rPr>
          <w:rFonts w:ascii="Book Antiqua" w:eastAsia="Times New Roman" w:hAnsi="Book Antiqua" w:cs="Arial"/>
          <w:spacing w:val="2"/>
          <w:sz w:val="24"/>
          <w:szCs w:val="24"/>
          <w:lang w:eastAsia="el-GR"/>
        </w:rPr>
        <w:t xml:space="preserve">  </w:t>
      </w:r>
      <w:r w:rsidRPr="00D146BD">
        <w:rPr>
          <w:rFonts w:ascii="Book Antiqua" w:eastAsia="Times New Roman" w:hAnsi="Book Antiqua" w:cs="Arial"/>
          <w:spacing w:val="1"/>
          <w:sz w:val="24"/>
          <w:szCs w:val="24"/>
          <w:lang w:eastAsia="el-GR"/>
        </w:rPr>
        <w:t>γ</w:t>
      </w:r>
      <w:r w:rsidRPr="00D146BD">
        <w:rPr>
          <w:rFonts w:ascii="Book Antiqua" w:eastAsia="Times New Roman" w:hAnsi="Book Antiqua" w:cs="Arial"/>
          <w:sz w:val="24"/>
          <w:szCs w:val="24"/>
          <w:lang w:eastAsia="el-GR"/>
        </w:rPr>
        <w:t>)  Η Συγγραφή υποχρεώσεων</w:t>
      </w:r>
    </w:p>
    <w:p w:rsidR="00D146BD" w:rsidRPr="00D146BD" w:rsidRDefault="00D146BD" w:rsidP="00D146BD">
      <w:pPr>
        <w:widowControl w:val="0"/>
        <w:autoSpaceDE w:val="0"/>
        <w:autoSpaceDN w:val="0"/>
        <w:adjustRightInd w:val="0"/>
        <w:spacing w:before="6" w:after="0"/>
        <w:ind w:left="208" w:right="565"/>
        <w:jc w:val="both"/>
        <w:rPr>
          <w:rFonts w:ascii="Book Antiqua" w:eastAsia="Times New Roman" w:hAnsi="Book Antiqua" w:cs="Arial"/>
          <w:sz w:val="24"/>
          <w:szCs w:val="24"/>
          <w:lang w:eastAsia="el-GR"/>
        </w:rPr>
      </w:pPr>
      <w:r w:rsidRPr="00D146BD">
        <w:rPr>
          <w:rFonts w:ascii="Book Antiqua" w:eastAsia="Times New Roman" w:hAnsi="Book Antiqua" w:cs="Arial"/>
          <w:sz w:val="24"/>
          <w:szCs w:val="24"/>
          <w:lang w:eastAsia="el-GR"/>
        </w:rPr>
        <w:t xml:space="preserve">  δ)  Η Τεχνική περιγραφή - Τεχνικές Προδιαγραφές</w:t>
      </w:r>
    </w:p>
    <w:p w:rsidR="00D146BD" w:rsidRDefault="00D146BD" w:rsidP="00D146BD">
      <w:pPr>
        <w:widowControl w:val="0"/>
        <w:autoSpaceDE w:val="0"/>
        <w:autoSpaceDN w:val="0"/>
        <w:adjustRightInd w:val="0"/>
        <w:spacing w:before="6" w:after="0"/>
        <w:ind w:left="208" w:right="565"/>
        <w:jc w:val="both"/>
      </w:pPr>
      <w:r>
        <w:rPr>
          <w:rFonts w:ascii="Arial" w:eastAsia="Times New Roman" w:hAnsi="Arial" w:cs="Arial"/>
          <w:lang w:eastAsia="el-GR"/>
        </w:rPr>
        <w:t xml:space="preserve">  </w:t>
      </w:r>
      <w:r>
        <w:t xml:space="preserve"> </w:t>
      </w:r>
      <w:r>
        <w:rPr>
          <w:sz w:val="16"/>
        </w:rPr>
        <w:t xml:space="preserve"> </w:t>
      </w:r>
    </w:p>
    <w:p w:rsidR="00D146BD" w:rsidRPr="000B1163" w:rsidRDefault="00D146BD" w:rsidP="00F96543">
      <w:pPr>
        <w:spacing w:after="0" w:line="240" w:lineRule="auto"/>
        <w:ind w:right="565"/>
        <w:contextualSpacing/>
        <w:jc w:val="both"/>
        <w:rPr>
          <w:rFonts w:asciiTheme="minorHAnsi" w:eastAsiaTheme="minorHAnsi" w:hAnsiTheme="minorHAnsi" w:cstheme="minorBidi"/>
          <w:sz w:val="28"/>
          <w:szCs w:val="28"/>
        </w:rPr>
      </w:pPr>
    </w:p>
    <w:p w:rsidR="006A1977" w:rsidRPr="006A1977" w:rsidRDefault="006A1977" w:rsidP="006A1977">
      <w:pPr>
        <w:widowControl w:val="0"/>
        <w:autoSpaceDE w:val="0"/>
        <w:autoSpaceDN w:val="0"/>
        <w:adjustRightInd w:val="0"/>
        <w:spacing w:after="0"/>
        <w:contextualSpacing/>
        <w:jc w:val="both"/>
        <w:rPr>
          <w:rFonts w:ascii="Arial" w:eastAsia="Times New Roman" w:hAnsi="Arial" w:cs="Arial"/>
          <w:b/>
          <w:spacing w:val="1"/>
          <w:w w:val="99"/>
          <w:u w:val="single"/>
          <w:lang w:eastAsia="el-GR"/>
        </w:rPr>
      </w:pPr>
    </w:p>
    <w:p w:rsidR="006A1977" w:rsidRPr="006A1977" w:rsidRDefault="006A1977" w:rsidP="006A1977">
      <w:pPr>
        <w:spacing w:after="0" w:line="240" w:lineRule="auto"/>
        <w:ind w:left="644" w:right="565" w:hanging="502"/>
        <w:contextualSpacing/>
        <w:jc w:val="both"/>
        <w:rPr>
          <w:rFonts w:ascii="Book Antiqua" w:eastAsiaTheme="minorHAnsi" w:hAnsi="Book Antiqua" w:cs="Arial"/>
          <w:b/>
          <w:sz w:val="28"/>
          <w:szCs w:val="28"/>
        </w:rPr>
      </w:pPr>
      <w:r>
        <w:rPr>
          <w:rFonts w:ascii="Book Antiqua" w:eastAsiaTheme="minorHAnsi" w:hAnsi="Book Antiqua" w:cs="Arial"/>
          <w:b/>
          <w:sz w:val="28"/>
          <w:szCs w:val="28"/>
        </w:rPr>
        <w:t>ΑΡΘΡΟ</w:t>
      </w:r>
      <w:r w:rsidRPr="006A1977">
        <w:rPr>
          <w:rFonts w:ascii="Book Antiqua" w:eastAsiaTheme="minorHAnsi" w:hAnsi="Book Antiqua" w:cs="Arial"/>
          <w:b/>
          <w:sz w:val="28"/>
          <w:szCs w:val="28"/>
        </w:rPr>
        <w:t xml:space="preserve"> </w:t>
      </w:r>
      <w:r>
        <w:rPr>
          <w:rFonts w:ascii="Book Antiqua" w:eastAsiaTheme="minorHAnsi" w:hAnsi="Book Antiqua" w:cs="Arial"/>
          <w:b/>
          <w:sz w:val="28"/>
          <w:szCs w:val="28"/>
        </w:rPr>
        <w:t>4</w:t>
      </w:r>
      <w:r w:rsidRPr="006A1977">
        <w:rPr>
          <w:rFonts w:ascii="Book Antiqua" w:eastAsiaTheme="minorHAnsi" w:hAnsi="Book Antiqua" w:cs="Arial"/>
          <w:b/>
          <w:sz w:val="28"/>
          <w:szCs w:val="28"/>
        </w:rPr>
        <w:t xml:space="preserve"> – Διάρκεια σύμβασης</w:t>
      </w:r>
    </w:p>
    <w:p w:rsidR="006A1977" w:rsidRPr="006A1977" w:rsidRDefault="006A1977" w:rsidP="006A1977">
      <w:pPr>
        <w:widowControl w:val="0"/>
        <w:autoSpaceDE w:val="0"/>
        <w:autoSpaceDN w:val="0"/>
        <w:adjustRightInd w:val="0"/>
        <w:spacing w:after="0"/>
        <w:ind w:right="271" w:firstLine="720"/>
        <w:contextualSpacing/>
        <w:jc w:val="both"/>
        <w:rPr>
          <w:rFonts w:ascii="Arial" w:eastAsia="Times New Roman" w:hAnsi="Arial" w:cs="Arial"/>
          <w:spacing w:val="-1"/>
          <w:lang w:eastAsia="el-GR"/>
        </w:rPr>
      </w:pPr>
    </w:p>
    <w:p w:rsidR="006A1977" w:rsidRPr="006A1977" w:rsidRDefault="006A1977" w:rsidP="006A1977">
      <w:pPr>
        <w:spacing w:after="0" w:line="240" w:lineRule="auto"/>
        <w:ind w:right="565" w:firstLine="644"/>
        <w:contextualSpacing/>
        <w:jc w:val="both"/>
        <w:rPr>
          <w:rFonts w:ascii="Book Antiqua" w:eastAsiaTheme="minorHAnsi" w:hAnsi="Book Antiqua" w:cs="Arial"/>
          <w:sz w:val="24"/>
          <w:szCs w:val="24"/>
        </w:rPr>
      </w:pPr>
      <w:r w:rsidRPr="006A1977">
        <w:rPr>
          <w:rFonts w:ascii="Book Antiqua" w:eastAsiaTheme="minorHAnsi" w:hAnsi="Book Antiqua" w:cs="Arial"/>
          <w:sz w:val="24"/>
          <w:szCs w:val="24"/>
        </w:rPr>
        <w:t xml:space="preserve">Η σύμβαση θα έχει διάρκεια ενός έτους από την ημερομηνία υπογραφής της. </w:t>
      </w:r>
    </w:p>
    <w:p w:rsidR="006A1977" w:rsidRDefault="006A1977" w:rsidP="00F96543">
      <w:pPr>
        <w:spacing w:after="0" w:line="240" w:lineRule="auto"/>
        <w:ind w:left="644" w:right="565" w:hanging="502"/>
        <w:contextualSpacing/>
        <w:jc w:val="both"/>
        <w:rPr>
          <w:rFonts w:ascii="Book Antiqua" w:eastAsiaTheme="minorHAnsi" w:hAnsi="Book Antiqua" w:cstheme="minorBidi"/>
          <w:b/>
          <w:sz w:val="28"/>
          <w:szCs w:val="28"/>
        </w:rPr>
      </w:pPr>
    </w:p>
    <w:p w:rsidR="006A1977" w:rsidRDefault="006A1977" w:rsidP="00F96543">
      <w:pPr>
        <w:spacing w:after="0" w:line="240" w:lineRule="auto"/>
        <w:ind w:left="644" w:right="565" w:hanging="502"/>
        <w:contextualSpacing/>
        <w:jc w:val="both"/>
        <w:rPr>
          <w:rFonts w:ascii="Book Antiqua" w:eastAsiaTheme="minorHAnsi" w:hAnsi="Book Antiqua" w:cstheme="minorBidi"/>
          <w:b/>
          <w:sz w:val="28"/>
          <w:szCs w:val="28"/>
        </w:rPr>
      </w:pPr>
    </w:p>
    <w:p w:rsidR="000B1163" w:rsidRPr="000B1163" w:rsidRDefault="000B1163" w:rsidP="00F96543">
      <w:pPr>
        <w:spacing w:after="0" w:line="240" w:lineRule="auto"/>
        <w:ind w:left="644" w:right="565" w:hanging="502"/>
        <w:contextualSpacing/>
        <w:jc w:val="both"/>
        <w:rPr>
          <w:rFonts w:ascii="Book Antiqua" w:eastAsiaTheme="minorHAnsi" w:hAnsi="Book Antiqua" w:cs="Arial"/>
          <w:b/>
          <w:sz w:val="28"/>
          <w:szCs w:val="28"/>
        </w:rPr>
      </w:pPr>
      <w:r w:rsidRPr="000B1163">
        <w:rPr>
          <w:rFonts w:ascii="Book Antiqua" w:eastAsiaTheme="minorHAnsi" w:hAnsi="Book Antiqua" w:cstheme="minorBidi"/>
          <w:b/>
          <w:sz w:val="28"/>
          <w:szCs w:val="28"/>
        </w:rPr>
        <w:t xml:space="preserve">ΑΡΘΡΟ </w:t>
      </w:r>
      <w:r w:rsidR="006A1977">
        <w:rPr>
          <w:rFonts w:ascii="Book Antiqua" w:eastAsiaTheme="minorHAnsi" w:hAnsi="Book Antiqua" w:cstheme="minorBidi"/>
          <w:b/>
          <w:sz w:val="28"/>
          <w:szCs w:val="28"/>
        </w:rPr>
        <w:t>5</w:t>
      </w:r>
      <w:r w:rsidR="00D146BD">
        <w:rPr>
          <w:rFonts w:ascii="Book Antiqua" w:eastAsiaTheme="minorHAnsi" w:hAnsi="Book Antiqua" w:cstheme="minorBidi"/>
          <w:b/>
          <w:sz w:val="28"/>
          <w:szCs w:val="28"/>
        </w:rPr>
        <w:t xml:space="preserve"> -</w:t>
      </w:r>
      <w:r w:rsidRPr="000B1163">
        <w:rPr>
          <w:rFonts w:ascii="Book Antiqua" w:eastAsiaTheme="minorHAnsi" w:hAnsi="Book Antiqua" w:cstheme="minorBidi"/>
          <w:b/>
          <w:sz w:val="28"/>
          <w:szCs w:val="28"/>
        </w:rPr>
        <w:t xml:space="preserve">  </w:t>
      </w:r>
      <w:r w:rsidRPr="000B1163">
        <w:rPr>
          <w:rFonts w:ascii="Book Antiqua" w:eastAsiaTheme="minorHAnsi" w:hAnsi="Book Antiqua" w:cs="Arial"/>
          <w:b/>
          <w:sz w:val="28"/>
          <w:szCs w:val="28"/>
        </w:rPr>
        <w:t>Τρόπος εκτέλεσης της υπηρεσίας</w:t>
      </w:r>
    </w:p>
    <w:p w:rsidR="000B1163" w:rsidRPr="000B1163" w:rsidRDefault="000B1163" w:rsidP="00F96543">
      <w:pPr>
        <w:spacing w:after="0" w:line="240" w:lineRule="auto"/>
        <w:ind w:left="644" w:right="565"/>
        <w:contextualSpacing/>
        <w:jc w:val="both"/>
        <w:rPr>
          <w:rFonts w:asciiTheme="minorHAnsi" w:eastAsiaTheme="minorHAnsi" w:hAnsiTheme="minorHAnsi" w:cs="Arial"/>
          <w:sz w:val="28"/>
          <w:szCs w:val="28"/>
        </w:rPr>
      </w:pPr>
    </w:p>
    <w:p w:rsidR="000B1163" w:rsidRPr="000B1163" w:rsidRDefault="000B1163" w:rsidP="00F96543">
      <w:pPr>
        <w:spacing w:after="0" w:line="240" w:lineRule="auto"/>
        <w:ind w:right="565" w:firstLine="644"/>
        <w:contextualSpacing/>
        <w:jc w:val="both"/>
        <w:rPr>
          <w:rFonts w:ascii="Book Antiqua" w:eastAsiaTheme="minorHAnsi" w:hAnsi="Book Antiqua" w:cs="Arial"/>
          <w:sz w:val="24"/>
          <w:szCs w:val="24"/>
        </w:rPr>
      </w:pPr>
      <w:r w:rsidRPr="000B1163">
        <w:rPr>
          <w:rFonts w:ascii="Book Antiqua" w:eastAsiaTheme="minorHAnsi" w:hAnsi="Book Antiqua" w:cs="Arial"/>
          <w:sz w:val="24"/>
          <w:szCs w:val="24"/>
        </w:rPr>
        <w:t xml:space="preserve">Η εκτέλεση της υπηρεσίας θα γίνει όπως προβλέπεται από την ισχύουσα νομοθεσία, για τέτοιου είδους υπηρεσίες, με κριτήριο κατακύρωσης τη συνολική χαμηλότερη τιμή. Οι προσφερόμενες τιμές θα είναι σε ευρώ. </w:t>
      </w:r>
    </w:p>
    <w:p w:rsidR="000B1163" w:rsidRPr="000B1163" w:rsidRDefault="000B1163" w:rsidP="00F96543">
      <w:pPr>
        <w:spacing w:line="240" w:lineRule="auto"/>
        <w:ind w:right="565"/>
        <w:jc w:val="both"/>
        <w:rPr>
          <w:rFonts w:ascii="Times New Roman" w:eastAsia="Times New Roman" w:hAnsi="Times New Roman"/>
          <w:bCs/>
          <w:sz w:val="24"/>
          <w:szCs w:val="24"/>
          <w:lang w:eastAsia="el-GR"/>
        </w:rPr>
      </w:pPr>
    </w:p>
    <w:p w:rsidR="000B1163" w:rsidRPr="000B1163" w:rsidRDefault="000B1163" w:rsidP="00F96543">
      <w:pPr>
        <w:spacing w:after="0" w:line="240" w:lineRule="auto"/>
        <w:ind w:right="565"/>
        <w:contextualSpacing/>
        <w:jc w:val="both"/>
        <w:rPr>
          <w:rFonts w:ascii="Book Antiqua" w:eastAsiaTheme="minorHAnsi" w:hAnsi="Book Antiqua" w:cstheme="minorBidi"/>
          <w:b/>
          <w:sz w:val="28"/>
          <w:szCs w:val="28"/>
        </w:rPr>
      </w:pPr>
      <w:r w:rsidRPr="000B1163">
        <w:rPr>
          <w:rFonts w:ascii="Book Antiqua" w:eastAsiaTheme="minorHAnsi" w:hAnsi="Book Antiqua" w:cstheme="minorBidi"/>
          <w:b/>
          <w:sz w:val="28"/>
          <w:szCs w:val="28"/>
        </w:rPr>
        <w:t xml:space="preserve">ΑΡΘΡΟ </w:t>
      </w:r>
      <w:r w:rsidR="006A1977">
        <w:rPr>
          <w:rFonts w:ascii="Book Antiqua" w:eastAsiaTheme="minorHAnsi" w:hAnsi="Book Antiqua" w:cstheme="minorBidi"/>
          <w:b/>
          <w:sz w:val="28"/>
          <w:szCs w:val="28"/>
        </w:rPr>
        <w:t>6</w:t>
      </w:r>
      <w:r w:rsidR="00D146BD">
        <w:rPr>
          <w:rFonts w:ascii="Book Antiqua" w:eastAsiaTheme="minorHAnsi" w:hAnsi="Book Antiqua" w:cstheme="minorBidi"/>
          <w:b/>
          <w:sz w:val="28"/>
          <w:szCs w:val="28"/>
        </w:rPr>
        <w:t xml:space="preserve"> -</w:t>
      </w:r>
      <w:r w:rsidRPr="000B1163">
        <w:rPr>
          <w:rFonts w:ascii="Book Antiqua" w:eastAsiaTheme="minorHAnsi" w:hAnsi="Book Antiqua" w:cstheme="minorBidi"/>
          <w:b/>
          <w:sz w:val="28"/>
          <w:szCs w:val="28"/>
        </w:rPr>
        <w:t xml:space="preserve">  Ποινικές ρήτρες – έκπτωση του αναδόχου</w:t>
      </w:r>
    </w:p>
    <w:p w:rsidR="00D146BD" w:rsidRDefault="00D146BD" w:rsidP="00F96543">
      <w:pPr>
        <w:spacing w:after="0" w:line="240" w:lineRule="auto"/>
        <w:ind w:right="565" w:firstLine="644"/>
        <w:contextualSpacing/>
        <w:jc w:val="both"/>
        <w:rPr>
          <w:rFonts w:asciiTheme="minorHAnsi" w:eastAsiaTheme="minorHAnsi" w:hAnsiTheme="minorHAnsi" w:cstheme="minorBidi"/>
          <w:sz w:val="28"/>
          <w:szCs w:val="28"/>
        </w:rPr>
      </w:pPr>
    </w:p>
    <w:p w:rsidR="000B1163" w:rsidRDefault="000B1163" w:rsidP="00F96543">
      <w:pPr>
        <w:spacing w:after="0" w:line="240" w:lineRule="auto"/>
        <w:ind w:right="565" w:firstLine="644"/>
        <w:contextualSpacing/>
        <w:jc w:val="both"/>
        <w:rPr>
          <w:rFonts w:ascii="Book Antiqua" w:eastAsiaTheme="minorHAnsi" w:hAnsi="Book Antiqua" w:cs="Arial"/>
          <w:sz w:val="24"/>
          <w:szCs w:val="24"/>
        </w:rPr>
      </w:pPr>
      <w:r w:rsidRPr="000B1163">
        <w:rPr>
          <w:rFonts w:asciiTheme="minorHAnsi" w:eastAsiaTheme="minorHAnsi" w:hAnsiTheme="minorHAnsi" w:cstheme="minorBidi"/>
          <w:sz w:val="28"/>
          <w:szCs w:val="28"/>
        </w:rPr>
        <w:tab/>
      </w:r>
      <w:r w:rsidRPr="000B1163">
        <w:rPr>
          <w:rFonts w:ascii="Book Antiqua" w:eastAsiaTheme="minorHAnsi" w:hAnsi="Book Antiqua" w:cs="Arial"/>
          <w:sz w:val="24"/>
          <w:szCs w:val="24"/>
        </w:rPr>
        <w:t xml:space="preserve">Ο </w:t>
      </w:r>
      <w:r w:rsidR="00F96543" w:rsidRPr="00F96543">
        <w:rPr>
          <w:rFonts w:ascii="Book Antiqua" w:eastAsiaTheme="minorHAnsi" w:hAnsi="Book Antiqua" w:cs="Arial"/>
          <w:sz w:val="24"/>
          <w:szCs w:val="24"/>
        </w:rPr>
        <w:t>ανάδοχος</w:t>
      </w:r>
      <w:r w:rsidRPr="000B1163">
        <w:rPr>
          <w:rFonts w:ascii="Book Antiqua" w:eastAsiaTheme="minorHAnsi" w:hAnsi="Book Antiqua" w:cs="Arial"/>
          <w:sz w:val="24"/>
          <w:szCs w:val="24"/>
        </w:rPr>
        <w:t xml:space="preserve"> που δεν θα προσέλθει να υπογράψει τη σχετική σύμβαση, κηρύσσεται υποχρεωτικά έκπτωτος από την ανάθεση που έγινε στο όνομά του και από κάθε δικαίωμα που απορρέει από αυτήν και ακολουθούνται οι νόμιμες διαδικασίες.</w:t>
      </w:r>
    </w:p>
    <w:p w:rsidR="00D146BD" w:rsidRDefault="00D146BD" w:rsidP="00D146BD">
      <w:pPr>
        <w:spacing w:after="0"/>
        <w:rPr>
          <w:rFonts w:ascii="Arial" w:eastAsia="Times New Roman" w:hAnsi="Arial" w:cs="Arial"/>
          <w:b/>
          <w:spacing w:val="1"/>
          <w:u w:val="single"/>
          <w:lang w:eastAsia="el-GR"/>
        </w:rPr>
      </w:pPr>
    </w:p>
    <w:p w:rsidR="00B117BC" w:rsidRDefault="00B117BC" w:rsidP="00D146BD">
      <w:pPr>
        <w:spacing w:after="0" w:line="240" w:lineRule="auto"/>
        <w:ind w:right="565"/>
        <w:contextualSpacing/>
        <w:jc w:val="both"/>
        <w:rPr>
          <w:rFonts w:ascii="Book Antiqua" w:eastAsiaTheme="minorHAnsi" w:hAnsi="Book Antiqua" w:cstheme="minorBidi"/>
          <w:b/>
          <w:sz w:val="28"/>
          <w:szCs w:val="28"/>
        </w:rPr>
      </w:pPr>
    </w:p>
    <w:p w:rsidR="00D146BD" w:rsidRPr="00D146BD" w:rsidRDefault="00D146BD" w:rsidP="00D146BD">
      <w:pPr>
        <w:spacing w:after="0" w:line="240" w:lineRule="auto"/>
        <w:ind w:right="565"/>
        <w:contextualSpacing/>
        <w:jc w:val="both"/>
        <w:rPr>
          <w:rFonts w:ascii="Book Antiqua" w:eastAsiaTheme="minorHAnsi" w:hAnsi="Book Antiqua" w:cstheme="minorBidi"/>
          <w:b/>
          <w:sz w:val="28"/>
          <w:szCs w:val="28"/>
        </w:rPr>
      </w:pPr>
      <w:r w:rsidRPr="00D146BD">
        <w:rPr>
          <w:rFonts w:ascii="Book Antiqua" w:eastAsiaTheme="minorHAnsi" w:hAnsi="Book Antiqua" w:cstheme="minorBidi"/>
          <w:b/>
          <w:sz w:val="28"/>
          <w:szCs w:val="28"/>
        </w:rPr>
        <w:t xml:space="preserve">Άρθρο </w:t>
      </w:r>
      <w:r w:rsidR="006A1977">
        <w:rPr>
          <w:rFonts w:ascii="Book Antiqua" w:eastAsiaTheme="minorHAnsi" w:hAnsi="Book Antiqua" w:cstheme="minorBidi"/>
          <w:b/>
          <w:sz w:val="28"/>
          <w:szCs w:val="28"/>
        </w:rPr>
        <w:t>7</w:t>
      </w:r>
      <w:r w:rsidRPr="00D146BD">
        <w:rPr>
          <w:rFonts w:ascii="Book Antiqua" w:eastAsiaTheme="minorHAnsi" w:hAnsi="Book Antiqua" w:cstheme="minorBidi"/>
          <w:b/>
          <w:sz w:val="28"/>
          <w:szCs w:val="28"/>
        </w:rPr>
        <w:t xml:space="preserve"> - Αθέτηση όρων συμφωνίας </w:t>
      </w:r>
    </w:p>
    <w:p w:rsidR="00D146BD" w:rsidRDefault="00D146BD" w:rsidP="00D146BD">
      <w:pPr>
        <w:spacing w:after="0" w:line="240" w:lineRule="auto"/>
        <w:ind w:right="565" w:firstLine="644"/>
        <w:contextualSpacing/>
        <w:jc w:val="both"/>
        <w:rPr>
          <w:rFonts w:ascii="Book Antiqua" w:eastAsiaTheme="minorHAnsi" w:hAnsi="Book Antiqua" w:cs="Arial"/>
          <w:sz w:val="24"/>
          <w:szCs w:val="24"/>
        </w:rPr>
      </w:pPr>
    </w:p>
    <w:p w:rsidR="00D146BD" w:rsidRPr="00D146BD" w:rsidRDefault="00D146BD" w:rsidP="00D146BD">
      <w:pPr>
        <w:spacing w:after="0" w:line="240" w:lineRule="auto"/>
        <w:ind w:right="565" w:firstLine="644"/>
        <w:contextualSpacing/>
        <w:jc w:val="both"/>
        <w:rPr>
          <w:rFonts w:ascii="Book Antiqua" w:eastAsiaTheme="minorHAnsi" w:hAnsi="Book Antiqua" w:cs="Arial"/>
          <w:sz w:val="24"/>
          <w:szCs w:val="24"/>
        </w:rPr>
      </w:pPr>
      <w:r w:rsidRPr="00D146BD">
        <w:rPr>
          <w:rFonts w:ascii="Book Antiqua" w:eastAsiaTheme="minorHAnsi" w:hAnsi="Book Antiqua" w:cs="Arial"/>
          <w:sz w:val="24"/>
          <w:szCs w:val="24"/>
        </w:rPr>
        <w:t>Η από μέρους του αναδόχου αθέτηση όρου της παρούσης και της υπογραφείσας σύμβασης ή η μη πλήρης συμμόρφωσή του προς τους όρους αυτών παρέχει στο Δήμο το δικαίωμα να επιβάλλει κυρώσεις που προβλέπονται στις διατάξεις του Ν. 4412/2016 .</w:t>
      </w:r>
    </w:p>
    <w:p w:rsidR="000B1163" w:rsidRPr="000B1163" w:rsidRDefault="000B1163" w:rsidP="00F96543">
      <w:pPr>
        <w:spacing w:after="0" w:line="240" w:lineRule="auto"/>
        <w:ind w:right="565"/>
        <w:contextualSpacing/>
        <w:jc w:val="both"/>
        <w:rPr>
          <w:rFonts w:ascii="Book Antiqua" w:eastAsiaTheme="minorHAnsi" w:hAnsi="Book Antiqua" w:cstheme="minorBidi"/>
          <w:b/>
          <w:sz w:val="28"/>
          <w:szCs w:val="28"/>
        </w:rPr>
      </w:pPr>
      <w:r w:rsidRPr="000B1163">
        <w:rPr>
          <w:rFonts w:ascii="Book Antiqua" w:eastAsiaTheme="minorHAnsi" w:hAnsi="Book Antiqua" w:cstheme="minorBidi"/>
          <w:b/>
          <w:sz w:val="28"/>
          <w:szCs w:val="28"/>
        </w:rPr>
        <w:lastRenderedPageBreak/>
        <w:t xml:space="preserve">ΑΡΘΡΟ </w:t>
      </w:r>
      <w:r w:rsidR="006A1977">
        <w:rPr>
          <w:rFonts w:ascii="Book Antiqua" w:eastAsiaTheme="minorHAnsi" w:hAnsi="Book Antiqua" w:cstheme="minorBidi"/>
          <w:b/>
          <w:sz w:val="28"/>
          <w:szCs w:val="28"/>
        </w:rPr>
        <w:t>8</w:t>
      </w:r>
      <w:r w:rsidR="00D146BD">
        <w:rPr>
          <w:rFonts w:ascii="Book Antiqua" w:eastAsiaTheme="minorHAnsi" w:hAnsi="Book Antiqua" w:cstheme="minorBidi"/>
          <w:b/>
          <w:sz w:val="28"/>
          <w:szCs w:val="28"/>
        </w:rPr>
        <w:t xml:space="preserve"> </w:t>
      </w:r>
      <w:r w:rsidR="00B964A5">
        <w:rPr>
          <w:rFonts w:ascii="Book Antiqua" w:eastAsiaTheme="minorHAnsi" w:hAnsi="Book Antiqua" w:cstheme="minorBidi"/>
          <w:b/>
          <w:sz w:val="28"/>
          <w:szCs w:val="28"/>
        </w:rPr>
        <w:t>–</w:t>
      </w:r>
      <w:r w:rsidRPr="000B1163">
        <w:rPr>
          <w:rFonts w:ascii="Book Antiqua" w:eastAsiaTheme="minorHAnsi" w:hAnsi="Book Antiqua" w:cstheme="minorBidi"/>
          <w:b/>
          <w:sz w:val="28"/>
          <w:szCs w:val="28"/>
        </w:rPr>
        <w:t xml:space="preserve"> </w:t>
      </w:r>
      <w:r w:rsidR="00B964A5">
        <w:rPr>
          <w:rFonts w:ascii="Book Antiqua" w:eastAsiaTheme="minorHAnsi" w:hAnsi="Book Antiqua" w:cstheme="minorBidi"/>
          <w:b/>
          <w:sz w:val="28"/>
          <w:szCs w:val="28"/>
        </w:rPr>
        <w:t xml:space="preserve">Πληρωμή - </w:t>
      </w:r>
      <w:r w:rsidR="00F96543">
        <w:rPr>
          <w:rFonts w:ascii="Book Antiqua" w:eastAsiaTheme="minorHAnsi" w:hAnsi="Book Antiqua" w:cstheme="minorBidi"/>
          <w:b/>
          <w:sz w:val="28"/>
          <w:szCs w:val="28"/>
        </w:rPr>
        <w:t>Φ</w:t>
      </w:r>
      <w:r w:rsidRPr="000B1163">
        <w:rPr>
          <w:rFonts w:ascii="Book Antiqua" w:eastAsiaTheme="minorHAnsi" w:hAnsi="Book Antiqua" w:cstheme="minorBidi"/>
          <w:b/>
          <w:sz w:val="28"/>
          <w:szCs w:val="28"/>
        </w:rPr>
        <w:t>όροι – τέλη – κρατήσεις</w:t>
      </w:r>
    </w:p>
    <w:p w:rsidR="00B964A5" w:rsidRDefault="000B1163" w:rsidP="00F96543">
      <w:pPr>
        <w:spacing w:after="0" w:line="240" w:lineRule="auto"/>
        <w:ind w:right="565" w:firstLine="644"/>
        <w:contextualSpacing/>
        <w:jc w:val="both"/>
        <w:rPr>
          <w:rFonts w:asciiTheme="minorHAnsi" w:eastAsiaTheme="minorHAnsi" w:hAnsiTheme="minorHAnsi" w:cstheme="minorBidi"/>
          <w:sz w:val="28"/>
          <w:szCs w:val="28"/>
        </w:rPr>
      </w:pPr>
      <w:r w:rsidRPr="000B1163">
        <w:rPr>
          <w:rFonts w:asciiTheme="minorHAnsi" w:eastAsiaTheme="minorHAnsi" w:hAnsiTheme="minorHAnsi" w:cstheme="minorBidi"/>
          <w:sz w:val="28"/>
          <w:szCs w:val="28"/>
        </w:rPr>
        <w:tab/>
      </w:r>
    </w:p>
    <w:p w:rsidR="000B1163" w:rsidRDefault="000B1163" w:rsidP="00F96543">
      <w:pPr>
        <w:spacing w:after="0" w:line="240" w:lineRule="auto"/>
        <w:ind w:right="565" w:firstLine="644"/>
        <w:contextualSpacing/>
        <w:jc w:val="both"/>
        <w:rPr>
          <w:rFonts w:ascii="Book Antiqua" w:eastAsiaTheme="minorHAnsi" w:hAnsi="Book Antiqua" w:cs="Arial"/>
          <w:sz w:val="24"/>
          <w:szCs w:val="24"/>
        </w:rPr>
      </w:pPr>
      <w:r w:rsidRPr="000B1163">
        <w:rPr>
          <w:rFonts w:ascii="Book Antiqua" w:eastAsiaTheme="minorHAnsi" w:hAnsi="Book Antiqua" w:cs="Arial"/>
          <w:sz w:val="24"/>
          <w:szCs w:val="24"/>
        </w:rPr>
        <w:t xml:space="preserve"> </w:t>
      </w:r>
      <w:r w:rsidR="00B964A5" w:rsidRPr="00B964A5">
        <w:rPr>
          <w:rFonts w:ascii="Book Antiqua" w:eastAsiaTheme="minorHAnsi" w:hAnsi="Book Antiqua" w:cs="Arial"/>
          <w:sz w:val="24"/>
          <w:szCs w:val="24"/>
        </w:rPr>
        <w:t>Η πληρωμή θα γίνει με τα προβλεπόμενα από τη νομοθεσία παραστατικά το αργότερο έως τις 28/02/20</w:t>
      </w:r>
      <w:r w:rsidR="00B964A5">
        <w:rPr>
          <w:rFonts w:ascii="Book Antiqua" w:eastAsiaTheme="minorHAnsi" w:hAnsi="Book Antiqua" w:cs="Arial"/>
          <w:sz w:val="24"/>
          <w:szCs w:val="24"/>
        </w:rPr>
        <w:t>20</w:t>
      </w:r>
      <w:r w:rsidR="00B964A5" w:rsidRPr="00B964A5">
        <w:rPr>
          <w:rFonts w:ascii="Book Antiqua" w:eastAsiaTheme="minorHAnsi" w:hAnsi="Book Antiqua" w:cs="Arial"/>
          <w:sz w:val="24"/>
          <w:szCs w:val="24"/>
        </w:rPr>
        <w:t xml:space="preserve">. </w:t>
      </w:r>
      <w:r w:rsidRPr="000B1163">
        <w:rPr>
          <w:rFonts w:ascii="Book Antiqua" w:eastAsiaTheme="minorHAnsi" w:hAnsi="Book Antiqua" w:cs="Arial"/>
          <w:sz w:val="24"/>
          <w:szCs w:val="24"/>
        </w:rPr>
        <w:t>Ο ασφαλιστής επιβαρύνεται με όλους τους φόρους, τα τέλη και τις κρατήσεις που ισχύουν  κατά την κείμενη νομοθεσία.</w:t>
      </w:r>
    </w:p>
    <w:p w:rsidR="00F96543" w:rsidRDefault="00F96543" w:rsidP="00F96543">
      <w:pPr>
        <w:spacing w:after="0" w:line="240" w:lineRule="auto"/>
        <w:ind w:right="565" w:firstLine="644"/>
        <w:contextualSpacing/>
        <w:jc w:val="both"/>
        <w:rPr>
          <w:rFonts w:ascii="Book Antiqua" w:eastAsiaTheme="minorHAnsi" w:hAnsi="Book Antiqua" w:cs="Arial"/>
          <w:sz w:val="24"/>
          <w:szCs w:val="24"/>
        </w:rPr>
      </w:pPr>
    </w:p>
    <w:p w:rsidR="00333DC8" w:rsidRDefault="00333DC8" w:rsidP="00333DC8">
      <w:pPr>
        <w:spacing w:after="0" w:line="240" w:lineRule="auto"/>
        <w:ind w:right="565"/>
        <w:contextualSpacing/>
        <w:jc w:val="both"/>
        <w:rPr>
          <w:rFonts w:ascii="Book Antiqua" w:eastAsiaTheme="minorHAnsi" w:hAnsi="Book Antiqua" w:cstheme="minorBidi"/>
          <w:b/>
          <w:sz w:val="28"/>
          <w:szCs w:val="28"/>
        </w:rPr>
      </w:pPr>
    </w:p>
    <w:p w:rsidR="00333DC8" w:rsidRPr="00F96543" w:rsidRDefault="00333DC8" w:rsidP="00333DC8">
      <w:pPr>
        <w:spacing w:after="0" w:line="240" w:lineRule="auto"/>
        <w:ind w:right="565"/>
        <w:contextualSpacing/>
        <w:jc w:val="both"/>
        <w:rPr>
          <w:rFonts w:ascii="Book Antiqua" w:eastAsiaTheme="minorHAnsi" w:hAnsi="Book Antiqua" w:cstheme="minorBidi"/>
          <w:b/>
          <w:sz w:val="28"/>
          <w:szCs w:val="28"/>
        </w:rPr>
      </w:pPr>
      <w:r>
        <w:rPr>
          <w:rFonts w:ascii="Book Antiqua" w:eastAsiaTheme="minorHAnsi" w:hAnsi="Book Antiqua" w:cstheme="minorBidi"/>
          <w:b/>
          <w:sz w:val="28"/>
          <w:szCs w:val="28"/>
        </w:rPr>
        <w:t>ΑΡΘΡΟ</w:t>
      </w:r>
      <w:r w:rsidRPr="00F96543">
        <w:rPr>
          <w:rFonts w:ascii="Book Antiqua" w:eastAsiaTheme="minorHAnsi" w:hAnsi="Book Antiqua" w:cstheme="minorBidi"/>
          <w:b/>
          <w:sz w:val="28"/>
          <w:szCs w:val="28"/>
        </w:rPr>
        <w:t xml:space="preserve"> </w:t>
      </w:r>
      <w:r>
        <w:rPr>
          <w:rFonts w:ascii="Book Antiqua" w:eastAsiaTheme="minorHAnsi" w:hAnsi="Book Antiqua" w:cstheme="minorBidi"/>
          <w:b/>
          <w:sz w:val="28"/>
          <w:szCs w:val="28"/>
        </w:rPr>
        <w:t>9 -</w:t>
      </w:r>
      <w:r w:rsidRPr="00F96543">
        <w:rPr>
          <w:rFonts w:ascii="Book Antiqua" w:eastAsiaTheme="minorHAnsi" w:hAnsi="Book Antiqua" w:cstheme="minorBidi"/>
          <w:b/>
          <w:sz w:val="28"/>
          <w:szCs w:val="28"/>
        </w:rPr>
        <w:t xml:space="preserve">  </w:t>
      </w:r>
      <w:r>
        <w:rPr>
          <w:rFonts w:ascii="Book Antiqua" w:eastAsiaTheme="minorHAnsi" w:hAnsi="Book Antiqua" w:cstheme="minorBidi"/>
          <w:b/>
          <w:sz w:val="28"/>
          <w:szCs w:val="28"/>
        </w:rPr>
        <w:t>Αναθεώρηση τιμών</w:t>
      </w:r>
      <w:r w:rsidRPr="00F96543">
        <w:rPr>
          <w:rFonts w:ascii="Book Antiqua" w:eastAsiaTheme="minorHAnsi" w:hAnsi="Book Antiqua" w:cstheme="minorBidi"/>
          <w:b/>
          <w:sz w:val="28"/>
          <w:szCs w:val="28"/>
        </w:rPr>
        <w:t xml:space="preserve"> </w:t>
      </w:r>
    </w:p>
    <w:p w:rsidR="00333DC8" w:rsidRDefault="00333DC8" w:rsidP="00333DC8">
      <w:pPr>
        <w:spacing w:after="0" w:line="240" w:lineRule="auto"/>
        <w:ind w:right="565" w:firstLine="644"/>
        <w:contextualSpacing/>
        <w:jc w:val="both"/>
        <w:rPr>
          <w:rFonts w:ascii="Book Antiqua" w:eastAsiaTheme="minorHAnsi" w:hAnsi="Book Antiqua" w:cs="Arial"/>
          <w:sz w:val="24"/>
          <w:szCs w:val="24"/>
        </w:rPr>
      </w:pPr>
    </w:p>
    <w:p w:rsidR="00333DC8" w:rsidRPr="00333DC8" w:rsidRDefault="00333DC8" w:rsidP="00333DC8">
      <w:pPr>
        <w:spacing w:after="0" w:line="240" w:lineRule="auto"/>
        <w:ind w:right="565" w:firstLine="644"/>
        <w:contextualSpacing/>
        <w:jc w:val="both"/>
        <w:rPr>
          <w:rFonts w:ascii="Book Antiqua" w:eastAsiaTheme="minorHAnsi" w:hAnsi="Book Antiqua" w:cs="Arial"/>
          <w:sz w:val="24"/>
          <w:szCs w:val="24"/>
        </w:rPr>
      </w:pPr>
      <w:r w:rsidRPr="00333DC8">
        <w:rPr>
          <w:rFonts w:ascii="Book Antiqua" w:eastAsiaTheme="minorHAnsi" w:hAnsi="Book Antiqua" w:cs="Arial"/>
          <w:sz w:val="24"/>
          <w:szCs w:val="24"/>
        </w:rPr>
        <w:t>Οι τιμές δεν υπόκεινται σε καμία αναθεώρηση για οποιονδήποτε λόγο ή αιτία, αλλά παραμ</w:t>
      </w:r>
      <w:r>
        <w:rPr>
          <w:rFonts w:ascii="Book Antiqua" w:eastAsiaTheme="minorHAnsi" w:hAnsi="Book Antiqua" w:cs="Arial"/>
          <w:sz w:val="24"/>
          <w:szCs w:val="24"/>
        </w:rPr>
        <w:t>ένουν σταθερές και αμετάβλητες καθ΄ όλη τη διάρκεια της σύμβασης.</w:t>
      </w:r>
    </w:p>
    <w:p w:rsidR="00F96543" w:rsidRDefault="00F96543" w:rsidP="00F96543">
      <w:pPr>
        <w:spacing w:after="0" w:line="240" w:lineRule="auto"/>
        <w:ind w:right="565"/>
        <w:contextualSpacing/>
        <w:jc w:val="both"/>
        <w:rPr>
          <w:rFonts w:ascii="Book Antiqua" w:eastAsiaTheme="minorHAnsi" w:hAnsi="Book Antiqua" w:cstheme="minorBidi"/>
          <w:b/>
          <w:sz w:val="28"/>
          <w:szCs w:val="28"/>
        </w:rPr>
      </w:pPr>
    </w:p>
    <w:p w:rsidR="00333DC8" w:rsidRDefault="00333DC8" w:rsidP="00F96543">
      <w:pPr>
        <w:spacing w:after="0" w:line="240" w:lineRule="auto"/>
        <w:ind w:right="565"/>
        <w:contextualSpacing/>
        <w:jc w:val="both"/>
        <w:rPr>
          <w:rFonts w:ascii="Book Antiqua" w:eastAsiaTheme="minorHAnsi" w:hAnsi="Book Antiqua" w:cstheme="minorBidi"/>
          <w:b/>
          <w:sz w:val="28"/>
          <w:szCs w:val="28"/>
        </w:rPr>
      </w:pPr>
    </w:p>
    <w:p w:rsidR="00F96543" w:rsidRPr="00F96543" w:rsidRDefault="006A1977" w:rsidP="00F96543">
      <w:pPr>
        <w:spacing w:after="0" w:line="240" w:lineRule="auto"/>
        <w:ind w:right="565"/>
        <w:contextualSpacing/>
        <w:jc w:val="both"/>
        <w:rPr>
          <w:rFonts w:ascii="Book Antiqua" w:eastAsiaTheme="minorHAnsi" w:hAnsi="Book Antiqua" w:cstheme="minorBidi"/>
          <w:b/>
          <w:sz w:val="28"/>
          <w:szCs w:val="28"/>
        </w:rPr>
      </w:pPr>
      <w:r>
        <w:rPr>
          <w:rFonts w:ascii="Book Antiqua" w:eastAsiaTheme="minorHAnsi" w:hAnsi="Book Antiqua" w:cstheme="minorBidi"/>
          <w:b/>
          <w:sz w:val="28"/>
          <w:szCs w:val="28"/>
        </w:rPr>
        <w:t>ΑΡΘΡΟ</w:t>
      </w:r>
      <w:r w:rsidR="00F96543" w:rsidRPr="00F96543">
        <w:rPr>
          <w:rFonts w:ascii="Book Antiqua" w:eastAsiaTheme="minorHAnsi" w:hAnsi="Book Antiqua" w:cstheme="minorBidi"/>
          <w:b/>
          <w:sz w:val="28"/>
          <w:szCs w:val="28"/>
        </w:rPr>
        <w:t xml:space="preserve"> </w:t>
      </w:r>
      <w:r w:rsidR="00333DC8">
        <w:rPr>
          <w:rFonts w:ascii="Book Antiqua" w:eastAsiaTheme="minorHAnsi" w:hAnsi="Book Antiqua" w:cstheme="minorBidi"/>
          <w:b/>
          <w:sz w:val="28"/>
          <w:szCs w:val="28"/>
        </w:rPr>
        <w:t>10</w:t>
      </w:r>
      <w:r w:rsidR="00D146BD">
        <w:rPr>
          <w:rFonts w:ascii="Book Antiqua" w:eastAsiaTheme="minorHAnsi" w:hAnsi="Book Antiqua" w:cstheme="minorBidi"/>
          <w:b/>
          <w:sz w:val="28"/>
          <w:szCs w:val="28"/>
        </w:rPr>
        <w:t xml:space="preserve"> -</w:t>
      </w:r>
      <w:r w:rsidR="00F96543" w:rsidRPr="00F96543">
        <w:rPr>
          <w:rFonts w:ascii="Book Antiqua" w:eastAsiaTheme="minorHAnsi" w:hAnsi="Book Antiqua" w:cstheme="minorBidi"/>
          <w:b/>
          <w:sz w:val="28"/>
          <w:szCs w:val="28"/>
        </w:rPr>
        <w:t xml:space="preserve">  Επίλυση διαφορών </w:t>
      </w:r>
    </w:p>
    <w:p w:rsidR="00D146BD" w:rsidRPr="00D146BD" w:rsidRDefault="00D146BD" w:rsidP="00D146BD">
      <w:pPr>
        <w:spacing w:after="0" w:line="240" w:lineRule="auto"/>
        <w:ind w:right="565" w:firstLine="644"/>
        <w:contextualSpacing/>
        <w:jc w:val="both"/>
        <w:rPr>
          <w:rFonts w:ascii="Book Antiqua" w:eastAsiaTheme="minorHAnsi" w:hAnsi="Book Antiqua" w:cs="Arial"/>
          <w:sz w:val="24"/>
          <w:szCs w:val="24"/>
        </w:rPr>
      </w:pPr>
      <w:r w:rsidRPr="00D146BD">
        <w:rPr>
          <w:rFonts w:ascii="Book Antiqua" w:eastAsiaTheme="minorHAnsi" w:hAnsi="Book Antiqua" w:cs="Arial"/>
          <w:sz w:val="24"/>
          <w:szCs w:val="24"/>
        </w:rPr>
        <w:t xml:space="preserve">Οι διαφορές που θα εμφανιστούν μετά την υπογραφή της σύμβασης, επιλύονται σύμφωνα με </w:t>
      </w:r>
      <w:r w:rsidR="00591CE4">
        <w:rPr>
          <w:rFonts w:ascii="Book Antiqua" w:eastAsiaTheme="minorHAnsi" w:hAnsi="Book Antiqua" w:cs="Arial"/>
          <w:sz w:val="24"/>
          <w:szCs w:val="24"/>
        </w:rPr>
        <w:t>τις διατάξεις του Ν. 4412/2016, όπως αυτός έχει τροποποιηθεί και ισχύει.</w:t>
      </w:r>
    </w:p>
    <w:p w:rsidR="00F96543" w:rsidRPr="000B1163" w:rsidRDefault="00F96543" w:rsidP="00F96543">
      <w:pPr>
        <w:spacing w:after="0" w:line="240" w:lineRule="auto"/>
        <w:ind w:firstLine="644"/>
        <w:contextualSpacing/>
        <w:jc w:val="both"/>
        <w:rPr>
          <w:rFonts w:asciiTheme="minorHAnsi" w:eastAsiaTheme="minorHAnsi" w:hAnsiTheme="minorHAnsi" w:cstheme="minorBidi"/>
          <w:sz w:val="28"/>
          <w:szCs w:val="28"/>
        </w:rPr>
      </w:pPr>
    </w:p>
    <w:p w:rsidR="000B1163" w:rsidRPr="000B1163" w:rsidRDefault="000B1163" w:rsidP="000B1163">
      <w:pPr>
        <w:widowControl w:val="0"/>
        <w:autoSpaceDE w:val="0"/>
        <w:autoSpaceDN w:val="0"/>
        <w:adjustRightInd w:val="0"/>
        <w:spacing w:after="0" w:line="240" w:lineRule="auto"/>
        <w:ind w:left="142" w:right="279"/>
        <w:jc w:val="center"/>
        <w:rPr>
          <w:rFonts w:ascii="Times New Roman" w:eastAsia="Times New Roman" w:hAnsi="Times New Roman"/>
          <w:sz w:val="24"/>
          <w:szCs w:val="24"/>
          <w:lang w:eastAsia="el-GR"/>
        </w:rPr>
      </w:pPr>
    </w:p>
    <w:p w:rsidR="000B1163" w:rsidRPr="000B1163" w:rsidRDefault="000B1163" w:rsidP="000B1163">
      <w:pPr>
        <w:widowControl w:val="0"/>
        <w:autoSpaceDE w:val="0"/>
        <w:autoSpaceDN w:val="0"/>
        <w:adjustRightInd w:val="0"/>
        <w:spacing w:after="0" w:line="240" w:lineRule="auto"/>
        <w:ind w:left="142" w:right="279"/>
        <w:jc w:val="center"/>
        <w:rPr>
          <w:rFonts w:ascii="Times New Roman" w:eastAsia="Times New Roman" w:hAnsi="Times New Roman"/>
          <w:sz w:val="24"/>
          <w:szCs w:val="24"/>
          <w:lang w:eastAsia="el-GR"/>
        </w:rPr>
      </w:pPr>
    </w:p>
    <w:p w:rsidR="000B1163" w:rsidRPr="000B1163" w:rsidRDefault="000B1163" w:rsidP="000B1163">
      <w:pPr>
        <w:widowControl w:val="0"/>
        <w:autoSpaceDE w:val="0"/>
        <w:autoSpaceDN w:val="0"/>
        <w:adjustRightInd w:val="0"/>
        <w:spacing w:after="0" w:line="240" w:lineRule="auto"/>
        <w:ind w:left="142" w:right="279"/>
        <w:jc w:val="center"/>
        <w:rPr>
          <w:rFonts w:eastAsia="Times New Roman" w:cs="Calibri"/>
          <w:sz w:val="24"/>
          <w:szCs w:val="24"/>
          <w:lang w:eastAsia="el-GR"/>
        </w:rPr>
      </w:pPr>
      <w:r w:rsidRPr="000B1163">
        <w:rPr>
          <w:rFonts w:eastAsia="Times New Roman" w:cs="Calibri"/>
          <w:sz w:val="24"/>
          <w:szCs w:val="24"/>
          <w:lang w:eastAsia="el-GR"/>
        </w:rPr>
        <w:t xml:space="preserve">Ξάνθη  </w:t>
      </w:r>
      <w:r w:rsidRPr="000B1163">
        <w:rPr>
          <w:rFonts w:eastAsia="Times New Roman" w:cs="Calibri"/>
          <w:sz w:val="24"/>
          <w:szCs w:val="24"/>
          <w:lang w:val="en-US" w:eastAsia="el-GR"/>
        </w:rPr>
        <w:t xml:space="preserve"> </w:t>
      </w:r>
      <w:r w:rsidR="00D146BD">
        <w:rPr>
          <w:rFonts w:eastAsia="Times New Roman" w:cs="Calibri"/>
          <w:sz w:val="24"/>
          <w:szCs w:val="24"/>
          <w:lang w:eastAsia="el-GR"/>
        </w:rPr>
        <w:t>2</w:t>
      </w:r>
      <w:r w:rsidR="00B04DC3">
        <w:rPr>
          <w:rFonts w:eastAsia="Times New Roman" w:cs="Calibri"/>
          <w:sz w:val="24"/>
          <w:szCs w:val="24"/>
          <w:lang w:eastAsia="el-GR"/>
        </w:rPr>
        <w:t>4</w:t>
      </w:r>
      <w:r w:rsidRPr="000B1163">
        <w:rPr>
          <w:rFonts w:eastAsia="Times New Roman" w:cs="Calibri"/>
          <w:sz w:val="24"/>
          <w:szCs w:val="24"/>
          <w:lang w:val="en-US" w:eastAsia="el-GR"/>
        </w:rPr>
        <w:t xml:space="preserve">   </w:t>
      </w:r>
      <w:r w:rsidRPr="000B1163">
        <w:rPr>
          <w:rFonts w:eastAsia="Times New Roman" w:cs="Calibri"/>
          <w:sz w:val="24"/>
          <w:szCs w:val="24"/>
          <w:lang w:eastAsia="el-GR"/>
        </w:rPr>
        <w:t>-</w:t>
      </w:r>
      <w:r w:rsidRPr="000B1163">
        <w:rPr>
          <w:rFonts w:eastAsia="Times New Roman" w:cs="Calibri"/>
          <w:sz w:val="24"/>
          <w:szCs w:val="24"/>
          <w:lang w:val="en-US" w:eastAsia="el-GR"/>
        </w:rPr>
        <w:t xml:space="preserve">  </w:t>
      </w:r>
      <w:r w:rsidR="00D146BD">
        <w:rPr>
          <w:rFonts w:eastAsia="Times New Roman" w:cs="Calibri"/>
          <w:sz w:val="24"/>
          <w:szCs w:val="24"/>
          <w:lang w:eastAsia="el-GR"/>
        </w:rPr>
        <w:t>10   - 2019</w:t>
      </w:r>
    </w:p>
    <w:p w:rsidR="000B1163" w:rsidRPr="000B1163" w:rsidRDefault="000B1163" w:rsidP="000B1163">
      <w:pPr>
        <w:widowControl w:val="0"/>
        <w:autoSpaceDE w:val="0"/>
        <w:autoSpaceDN w:val="0"/>
        <w:adjustRightInd w:val="0"/>
        <w:spacing w:after="0" w:line="240" w:lineRule="auto"/>
        <w:ind w:left="142" w:right="279"/>
        <w:jc w:val="center"/>
        <w:rPr>
          <w:rFonts w:eastAsia="Times New Roman" w:cs="Calibri"/>
          <w:sz w:val="24"/>
          <w:szCs w:val="24"/>
          <w:lang w:eastAsia="el-GR"/>
        </w:rPr>
      </w:pPr>
    </w:p>
    <w:tbl>
      <w:tblPr>
        <w:tblW w:w="9464" w:type="dxa"/>
        <w:tblInd w:w="-142" w:type="dxa"/>
        <w:tblLayout w:type="fixed"/>
        <w:tblLook w:val="0000" w:firstRow="0" w:lastRow="0" w:firstColumn="0" w:lastColumn="0" w:noHBand="0" w:noVBand="0"/>
      </w:tblPr>
      <w:tblGrid>
        <w:gridCol w:w="3369"/>
        <w:gridCol w:w="2977"/>
        <w:gridCol w:w="3118"/>
      </w:tblGrid>
      <w:tr w:rsidR="000B1163" w:rsidRPr="000B1163" w:rsidTr="005A58CC">
        <w:trPr>
          <w:cantSplit/>
        </w:trPr>
        <w:tc>
          <w:tcPr>
            <w:tcW w:w="3369" w:type="dxa"/>
          </w:tcPr>
          <w:p w:rsidR="000B1163" w:rsidRPr="000B1163" w:rsidRDefault="000B1163" w:rsidP="000B1163">
            <w:pPr>
              <w:tabs>
                <w:tab w:val="left" w:pos="720"/>
                <w:tab w:val="center" w:pos="4153"/>
                <w:tab w:val="right" w:pos="8306"/>
              </w:tabs>
              <w:spacing w:after="0" w:line="240" w:lineRule="auto"/>
              <w:jc w:val="center"/>
              <w:rPr>
                <w:rFonts w:eastAsia="Times New Roman" w:cs="Calibri"/>
                <w:bCs/>
                <w:sz w:val="24"/>
                <w:szCs w:val="24"/>
                <w:lang w:eastAsia="el-GR"/>
              </w:rPr>
            </w:pPr>
            <w:r w:rsidRPr="000B1163">
              <w:rPr>
                <w:rFonts w:eastAsia="Times New Roman" w:cs="Calibri"/>
                <w:bCs/>
                <w:sz w:val="24"/>
                <w:szCs w:val="24"/>
                <w:lang w:eastAsia="el-GR"/>
              </w:rPr>
              <w:t xml:space="preserve">Συντάχθηκε </w:t>
            </w:r>
          </w:p>
          <w:p w:rsidR="000B1163" w:rsidRPr="000B1163" w:rsidRDefault="000B1163" w:rsidP="000B1163">
            <w:pPr>
              <w:spacing w:after="0" w:line="240" w:lineRule="auto"/>
              <w:rPr>
                <w:rFonts w:eastAsia="Times New Roman" w:cs="Calibri"/>
                <w:sz w:val="24"/>
                <w:szCs w:val="24"/>
                <w:lang w:eastAsia="el-GR"/>
              </w:rPr>
            </w:pPr>
          </w:p>
        </w:tc>
        <w:tc>
          <w:tcPr>
            <w:tcW w:w="2977" w:type="dxa"/>
          </w:tcPr>
          <w:p w:rsidR="000B1163" w:rsidRPr="000B1163" w:rsidRDefault="000B1163" w:rsidP="000B1163">
            <w:pPr>
              <w:tabs>
                <w:tab w:val="left" w:pos="720"/>
                <w:tab w:val="center" w:pos="4153"/>
                <w:tab w:val="right" w:pos="8306"/>
              </w:tabs>
              <w:spacing w:after="0" w:line="240" w:lineRule="auto"/>
              <w:jc w:val="center"/>
              <w:rPr>
                <w:rFonts w:eastAsia="Times New Roman" w:cs="Calibri"/>
                <w:bCs/>
                <w:sz w:val="24"/>
                <w:szCs w:val="24"/>
                <w:lang w:eastAsia="el-GR"/>
              </w:rPr>
            </w:pPr>
          </w:p>
        </w:tc>
        <w:tc>
          <w:tcPr>
            <w:tcW w:w="3118" w:type="dxa"/>
          </w:tcPr>
          <w:p w:rsidR="000B1163" w:rsidRPr="000B1163" w:rsidRDefault="000B1163" w:rsidP="000B1163">
            <w:pPr>
              <w:tabs>
                <w:tab w:val="left" w:pos="720"/>
                <w:tab w:val="center" w:pos="4153"/>
                <w:tab w:val="right" w:pos="8306"/>
              </w:tabs>
              <w:spacing w:after="0" w:line="240" w:lineRule="auto"/>
              <w:jc w:val="center"/>
              <w:rPr>
                <w:rFonts w:eastAsia="Times New Roman" w:cs="Calibri"/>
                <w:bCs/>
                <w:sz w:val="24"/>
                <w:szCs w:val="24"/>
                <w:lang w:eastAsia="el-GR"/>
              </w:rPr>
            </w:pPr>
            <w:r w:rsidRPr="000B1163">
              <w:rPr>
                <w:rFonts w:eastAsia="Times New Roman" w:cs="Calibri"/>
                <w:bCs/>
                <w:sz w:val="24"/>
                <w:szCs w:val="24"/>
                <w:lang w:eastAsia="el-GR"/>
              </w:rPr>
              <w:t>Ελέγχθηκε - Θεωρήθηκε</w:t>
            </w:r>
          </w:p>
        </w:tc>
      </w:tr>
      <w:tr w:rsidR="000B1163" w:rsidRPr="000B1163" w:rsidTr="005A58CC">
        <w:trPr>
          <w:cantSplit/>
        </w:trPr>
        <w:tc>
          <w:tcPr>
            <w:tcW w:w="3369" w:type="dxa"/>
          </w:tcPr>
          <w:p w:rsidR="000B1163" w:rsidRPr="000B1163" w:rsidRDefault="000B1163" w:rsidP="000B1163">
            <w:pPr>
              <w:spacing w:after="0" w:line="240" w:lineRule="auto"/>
              <w:jc w:val="center"/>
              <w:rPr>
                <w:rFonts w:eastAsia="Times New Roman" w:cs="Calibri"/>
                <w:sz w:val="24"/>
                <w:szCs w:val="24"/>
                <w:lang w:eastAsia="el-GR"/>
              </w:rPr>
            </w:pPr>
            <w:r w:rsidRPr="000B1163">
              <w:rPr>
                <w:rFonts w:eastAsia="Times New Roman" w:cs="Calibri"/>
                <w:sz w:val="24"/>
                <w:szCs w:val="24"/>
                <w:lang w:eastAsia="el-GR"/>
              </w:rPr>
              <w:t>Η Συντάξας</w:t>
            </w:r>
          </w:p>
          <w:p w:rsidR="000B1163" w:rsidRPr="000B1163" w:rsidRDefault="000B1163" w:rsidP="000B1163">
            <w:pPr>
              <w:spacing w:after="0" w:line="240" w:lineRule="auto"/>
              <w:rPr>
                <w:rFonts w:eastAsia="Times New Roman" w:cs="Calibri"/>
                <w:sz w:val="24"/>
                <w:szCs w:val="24"/>
                <w:lang w:eastAsia="el-GR"/>
              </w:rPr>
            </w:pPr>
          </w:p>
          <w:p w:rsidR="000B1163" w:rsidRPr="000B1163" w:rsidRDefault="000B1163" w:rsidP="000B1163">
            <w:pPr>
              <w:spacing w:after="0" w:line="240" w:lineRule="auto"/>
              <w:rPr>
                <w:rFonts w:eastAsia="Times New Roman" w:cs="Calibri"/>
                <w:sz w:val="24"/>
                <w:szCs w:val="24"/>
                <w:lang w:eastAsia="el-GR"/>
              </w:rPr>
            </w:pPr>
          </w:p>
        </w:tc>
        <w:tc>
          <w:tcPr>
            <w:tcW w:w="2977" w:type="dxa"/>
          </w:tcPr>
          <w:p w:rsidR="000B1163" w:rsidRPr="000B1163" w:rsidRDefault="000B1163" w:rsidP="000B1163">
            <w:pPr>
              <w:tabs>
                <w:tab w:val="left" w:pos="720"/>
                <w:tab w:val="center" w:pos="4153"/>
                <w:tab w:val="right" w:pos="8306"/>
              </w:tabs>
              <w:spacing w:after="0" w:line="240" w:lineRule="auto"/>
              <w:jc w:val="center"/>
              <w:rPr>
                <w:rFonts w:eastAsia="Times New Roman" w:cs="Calibri"/>
                <w:bCs/>
                <w:sz w:val="24"/>
                <w:szCs w:val="24"/>
                <w:lang w:eastAsia="el-GR"/>
              </w:rPr>
            </w:pPr>
          </w:p>
        </w:tc>
        <w:tc>
          <w:tcPr>
            <w:tcW w:w="3118" w:type="dxa"/>
          </w:tcPr>
          <w:p w:rsidR="000B1163" w:rsidRPr="000B1163" w:rsidRDefault="000B1163" w:rsidP="000B1163">
            <w:pPr>
              <w:tabs>
                <w:tab w:val="left" w:pos="720"/>
                <w:tab w:val="center" w:pos="4153"/>
                <w:tab w:val="right" w:pos="8306"/>
              </w:tabs>
              <w:spacing w:after="0" w:line="240" w:lineRule="auto"/>
              <w:jc w:val="center"/>
              <w:rPr>
                <w:rFonts w:eastAsia="Times New Roman" w:cs="Calibri"/>
                <w:bCs/>
                <w:sz w:val="24"/>
                <w:szCs w:val="24"/>
                <w:lang w:eastAsia="el-GR"/>
              </w:rPr>
            </w:pPr>
            <w:r w:rsidRPr="000B1163">
              <w:rPr>
                <w:rFonts w:eastAsia="Times New Roman" w:cs="Calibri"/>
                <w:bCs/>
                <w:sz w:val="24"/>
                <w:szCs w:val="24"/>
                <w:lang w:eastAsia="el-GR"/>
              </w:rPr>
              <w:t>Η Προϊσταμένη</w:t>
            </w:r>
          </w:p>
          <w:p w:rsidR="000B1163" w:rsidRPr="000B1163" w:rsidRDefault="000B1163" w:rsidP="000B1163">
            <w:pPr>
              <w:tabs>
                <w:tab w:val="left" w:pos="720"/>
                <w:tab w:val="center" w:pos="4153"/>
                <w:tab w:val="right" w:pos="8306"/>
              </w:tabs>
              <w:spacing w:after="0" w:line="240" w:lineRule="auto"/>
              <w:jc w:val="center"/>
              <w:rPr>
                <w:rFonts w:eastAsia="Times New Roman" w:cs="Calibri"/>
                <w:bCs/>
                <w:lang w:eastAsia="el-GR"/>
              </w:rPr>
            </w:pPr>
            <w:r w:rsidRPr="000B1163">
              <w:rPr>
                <w:rFonts w:eastAsia="Times New Roman" w:cs="Calibri"/>
                <w:bCs/>
                <w:lang w:eastAsia="el-GR"/>
              </w:rPr>
              <w:t>της Διεύθυνσης</w:t>
            </w:r>
          </w:p>
          <w:p w:rsidR="000B1163" w:rsidRPr="000B1163" w:rsidRDefault="000B1163" w:rsidP="000B1163">
            <w:pPr>
              <w:tabs>
                <w:tab w:val="left" w:pos="720"/>
                <w:tab w:val="center" w:pos="4153"/>
                <w:tab w:val="right" w:pos="8306"/>
              </w:tabs>
              <w:spacing w:after="0" w:line="240" w:lineRule="auto"/>
              <w:rPr>
                <w:rFonts w:eastAsia="Times New Roman" w:cs="Calibri"/>
                <w:bCs/>
                <w:sz w:val="24"/>
                <w:szCs w:val="24"/>
                <w:lang w:eastAsia="el-GR"/>
              </w:rPr>
            </w:pPr>
          </w:p>
          <w:p w:rsidR="000B1163" w:rsidRPr="000B1163" w:rsidRDefault="000B1163" w:rsidP="000B1163">
            <w:pPr>
              <w:tabs>
                <w:tab w:val="left" w:pos="720"/>
                <w:tab w:val="center" w:pos="4153"/>
                <w:tab w:val="right" w:pos="8306"/>
              </w:tabs>
              <w:spacing w:after="0" w:line="240" w:lineRule="auto"/>
              <w:rPr>
                <w:rFonts w:eastAsia="Times New Roman" w:cs="Calibri"/>
                <w:bCs/>
                <w:sz w:val="24"/>
                <w:szCs w:val="24"/>
                <w:lang w:eastAsia="el-GR"/>
              </w:rPr>
            </w:pPr>
          </w:p>
        </w:tc>
      </w:tr>
      <w:tr w:rsidR="000B1163" w:rsidRPr="000B1163" w:rsidTr="005A58CC">
        <w:trPr>
          <w:cantSplit/>
        </w:trPr>
        <w:tc>
          <w:tcPr>
            <w:tcW w:w="3369" w:type="dxa"/>
          </w:tcPr>
          <w:p w:rsidR="000B1163" w:rsidRPr="000B1163" w:rsidRDefault="000B1163" w:rsidP="000B1163">
            <w:pPr>
              <w:tabs>
                <w:tab w:val="left" w:pos="720"/>
                <w:tab w:val="center" w:pos="4153"/>
                <w:tab w:val="right" w:pos="8306"/>
              </w:tabs>
              <w:spacing w:after="0" w:line="240" w:lineRule="auto"/>
              <w:rPr>
                <w:rFonts w:eastAsia="Times New Roman" w:cs="Calibri"/>
                <w:bCs/>
                <w:sz w:val="24"/>
                <w:szCs w:val="24"/>
                <w:lang w:eastAsia="el-GR"/>
              </w:rPr>
            </w:pPr>
          </w:p>
          <w:p w:rsidR="000B1163" w:rsidRPr="000B1163" w:rsidRDefault="000B1163" w:rsidP="000B1163">
            <w:pPr>
              <w:tabs>
                <w:tab w:val="left" w:pos="720"/>
                <w:tab w:val="center" w:pos="4153"/>
                <w:tab w:val="right" w:pos="8306"/>
              </w:tabs>
              <w:spacing w:after="0" w:line="240" w:lineRule="auto"/>
              <w:jc w:val="center"/>
              <w:rPr>
                <w:rFonts w:eastAsia="Times New Roman" w:cs="Calibri"/>
                <w:bCs/>
                <w:sz w:val="24"/>
                <w:szCs w:val="24"/>
                <w:lang w:eastAsia="el-GR"/>
              </w:rPr>
            </w:pPr>
            <w:r w:rsidRPr="000B1163">
              <w:rPr>
                <w:rFonts w:eastAsia="Times New Roman" w:cs="Calibri"/>
                <w:bCs/>
                <w:sz w:val="24"/>
                <w:szCs w:val="24"/>
                <w:lang w:eastAsia="el-GR"/>
              </w:rPr>
              <w:t xml:space="preserve">Ευδοκία Μπαρμπαλέξη </w:t>
            </w:r>
          </w:p>
          <w:p w:rsidR="000B1163" w:rsidRPr="000B1163" w:rsidRDefault="000B1163" w:rsidP="000B1163">
            <w:pPr>
              <w:tabs>
                <w:tab w:val="left" w:pos="720"/>
                <w:tab w:val="center" w:pos="4153"/>
                <w:tab w:val="right" w:pos="8306"/>
              </w:tabs>
              <w:spacing w:after="0" w:line="240" w:lineRule="auto"/>
              <w:jc w:val="center"/>
              <w:rPr>
                <w:rFonts w:eastAsia="Times New Roman" w:cs="Calibri"/>
                <w:bCs/>
                <w:sz w:val="24"/>
                <w:szCs w:val="24"/>
                <w:lang w:eastAsia="el-GR"/>
              </w:rPr>
            </w:pPr>
            <w:r w:rsidRPr="000B1163">
              <w:rPr>
                <w:rFonts w:eastAsia="Times New Roman" w:cs="Calibri"/>
                <w:bCs/>
                <w:sz w:val="24"/>
                <w:szCs w:val="24"/>
                <w:lang w:eastAsia="el-GR"/>
              </w:rPr>
              <w:t xml:space="preserve">Μηχανολόγος Μηχανικός </w:t>
            </w:r>
          </w:p>
          <w:p w:rsidR="000B1163" w:rsidRPr="000B1163" w:rsidRDefault="000B1163" w:rsidP="000B1163">
            <w:pPr>
              <w:tabs>
                <w:tab w:val="left" w:pos="720"/>
                <w:tab w:val="center" w:pos="4153"/>
                <w:tab w:val="right" w:pos="8306"/>
              </w:tabs>
              <w:spacing w:after="0" w:line="240" w:lineRule="auto"/>
              <w:jc w:val="center"/>
              <w:rPr>
                <w:rFonts w:eastAsia="Times New Roman" w:cs="Calibri"/>
                <w:bCs/>
                <w:sz w:val="24"/>
                <w:szCs w:val="24"/>
                <w:lang w:eastAsia="el-GR"/>
              </w:rPr>
            </w:pPr>
          </w:p>
        </w:tc>
        <w:tc>
          <w:tcPr>
            <w:tcW w:w="2977" w:type="dxa"/>
          </w:tcPr>
          <w:p w:rsidR="000B1163" w:rsidRPr="000B1163" w:rsidRDefault="000B1163" w:rsidP="000B1163">
            <w:pPr>
              <w:tabs>
                <w:tab w:val="left" w:pos="720"/>
                <w:tab w:val="center" w:pos="4153"/>
                <w:tab w:val="right" w:pos="8306"/>
              </w:tabs>
              <w:spacing w:after="0" w:line="240" w:lineRule="auto"/>
              <w:rPr>
                <w:rFonts w:eastAsia="Times New Roman" w:cs="Calibri"/>
                <w:bCs/>
                <w:sz w:val="24"/>
                <w:szCs w:val="24"/>
                <w:lang w:eastAsia="el-GR"/>
              </w:rPr>
            </w:pPr>
          </w:p>
          <w:p w:rsidR="000B1163" w:rsidRPr="000B1163" w:rsidRDefault="000B1163" w:rsidP="000B1163">
            <w:pPr>
              <w:tabs>
                <w:tab w:val="left" w:pos="720"/>
                <w:tab w:val="center" w:pos="4153"/>
                <w:tab w:val="right" w:pos="8306"/>
              </w:tabs>
              <w:spacing w:after="0" w:line="240" w:lineRule="auto"/>
              <w:rPr>
                <w:rFonts w:eastAsia="Times New Roman" w:cs="Calibri"/>
                <w:bCs/>
                <w:sz w:val="24"/>
                <w:szCs w:val="24"/>
                <w:lang w:eastAsia="el-GR"/>
              </w:rPr>
            </w:pPr>
          </w:p>
          <w:p w:rsidR="000B1163" w:rsidRPr="000B1163" w:rsidRDefault="000B1163" w:rsidP="000B1163">
            <w:pPr>
              <w:tabs>
                <w:tab w:val="left" w:pos="720"/>
                <w:tab w:val="center" w:pos="4153"/>
                <w:tab w:val="right" w:pos="8306"/>
              </w:tabs>
              <w:spacing w:after="0" w:line="240" w:lineRule="auto"/>
              <w:jc w:val="center"/>
              <w:rPr>
                <w:rFonts w:eastAsia="Times New Roman" w:cs="Calibri"/>
                <w:bCs/>
                <w:sz w:val="24"/>
                <w:szCs w:val="24"/>
                <w:lang w:eastAsia="el-GR"/>
              </w:rPr>
            </w:pPr>
          </w:p>
        </w:tc>
        <w:tc>
          <w:tcPr>
            <w:tcW w:w="3118" w:type="dxa"/>
          </w:tcPr>
          <w:p w:rsidR="000B1163" w:rsidRPr="000B1163" w:rsidRDefault="000B1163" w:rsidP="000B1163">
            <w:pPr>
              <w:tabs>
                <w:tab w:val="left" w:pos="720"/>
                <w:tab w:val="center" w:pos="4153"/>
                <w:tab w:val="right" w:pos="8306"/>
              </w:tabs>
              <w:spacing w:after="0" w:line="240" w:lineRule="auto"/>
              <w:rPr>
                <w:rFonts w:eastAsia="Times New Roman" w:cs="Calibri"/>
                <w:bCs/>
                <w:sz w:val="24"/>
                <w:szCs w:val="24"/>
                <w:lang w:eastAsia="el-GR"/>
              </w:rPr>
            </w:pPr>
          </w:p>
          <w:p w:rsidR="000B1163" w:rsidRPr="000B1163" w:rsidRDefault="000B1163" w:rsidP="00EB6B27">
            <w:pPr>
              <w:tabs>
                <w:tab w:val="left" w:pos="720"/>
                <w:tab w:val="center" w:pos="4153"/>
                <w:tab w:val="right" w:pos="8306"/>
              </w:tabs>
              <w:spacing w:after="0" w:line="240" w:lineRule="auto"/>
              <w:jc w:val="center"/>
              <w:rPr>
                <w:rFonts w:eastAsia="Times New Roman" w:cs="Calibri"/>
                <w:bCs/>
                <w:sz w:val="24"/>
                <w:szCs w:val="24"/>
                <w:lang w:eastAsia="el-GR"/>
              </w:rPr>
            </w:pPr>
          </w:p>
        </w:tc>
      </w:tr>
    </w:tbl>
    <w:p w:rsidR="000B1163" w:rsidRPr="00030DD4" w:rsidRDefault="000B1163" w:rsidP="000B1163">
      <w:pPr>
        <w:widowControl w:val="0"/>
        <w:autoSpaceDE w:val="0"/>
        <w:autoSpaceDN w:val="0"/>
        <w:adjustRightInd w:val="0"/>
        <w:rPr>
          <w:rFonts w:ascii="Book Antiqua" w:eastAsia="Times New Roman" w:hAnsi="Book Antiqua" w:cs="Arial"/>
          <w:b/>
          <w:sz w:val="24"/>
          <w:szCs w:val="24"/>
          <w:u w:val="single"/>
          <w:lang w:eastAsia="el-GR"/>
        </w:rPr>
      </w:pPr>
    </w:p>
    <w:p w:rsidR="001001B9" w:rsidRPr="00030DD4" w:rsidRDefault="001001B9" w:rsidP="00B97E6F">
      <w:pPr>
        <w:rPr>
          <w:rFonts w:ascii="Book Antiqua" w:eastAsia="Times New Roman" w:hAnsi="Book Antiqua" w:cs="Arial"/>
          <w:b/>
          <w:sz w:val="24"/>
          <w:szCs w:val="24"/>
          <w:u w:val="single"/>
          <w:lang w:eastAsia="el-GR"/>
        </w:rPr>
      </w:pPr>
    </w:p>
    <w:p w:rsidR="00102D87" w:rsidRPr="00370452" w:rsidRDefault="007B5F8C" w:rsidP="00B97E6F">
      <w:pPr>
        <w:spacing w:after="0" w:line="240" w:lineRule="auto"/>
        <w:rPr>
          <w:b/>
          <w:sz w:val="28"/>
          <w:szCs w:val="28"/>
        </w:rPr>
      </w:pPr>
      <w:r w:rsidRPr="00030DD4">
        <w:rPr>
          <w:rFonts w:ascii="Book Antiqua" w:hAnsi="Book Antiqua"/>
          <w:b/>
          <w:sz w:val="24"/>
          <w:szCs w:val="24"/>
        </w:rPr>
        <w:t xml:space="preserve">                                                                    </w:t>
      </w:r>
      <w:r w:rsidRPr="00030DD4">
        <w:rPr>
          <w:rFonts w:ascii="Book Antiqua" w:hAnsi="Book Antiqua"/>
          <w:b/>
          <w:sz w:val="24"/>
          <w:szCs w:val="24"/>
        </w:rPr>
        <w:tab/>
      </w:r>
      <w:r w:rsidRPr="00030DD4">
        <w:rPr>
          <w:rFonts w:ascii="Book Antiqua" w:hAnsi="Book Antiqua"/>
          <w:b/>
          <w:sz w:val="24"/>
          <w:szCs w:val="24"/>
        </w:rPr>
        <w:tab/>
        <w:t xml:space="preserve">                   </w:t>
      </w:r>
      <w:r w:rsidRPr="00030DD4">
        <w:rPr>
          <w:rFonts w:ascii="Book Antiqua" w:hAnsi="Book Antiqua"/>
          <w:b/>
          <w:sz w:val="24"/>
          <w:szCs w:val="24"/>
        </w:rPr>
        <w:tab/>
      </w:r>
      <w:r w:rsidRPr="00030DD4">
        <w:rPr>
          <w:rFonts w:ascii="Book Antiqua" w:hAnsi="Book Antiqua"/>
          <w:b/>
          <w:sz w:val="24"/>
          <w:szCs w:val="24"/>
        </w:rPr>
        <w:tab/>
      </w:r>
      <w:r w:rsidRPr="00030DD4">
        <w:rPr>
          <w:rFonts w:ascii="Book Antiqua" w:hAnsi="Book Antiqua"/>
          <w:b/>
          <w:sz w:val="24"/>
          <w:szCs w:val="24"/>
        </w:rPr>
        <w:tab/>
      </w:r>
      <w:r w:rsidRPr="00030DD4">
        <w:rPr>
          <w:rFonts w:ascii="Book Antiqua" w:hAnsi="Book Antiqua"/>
          <w:b/>
          <w:sz w:val="24"/>
          <w:szCs w:val="24"/>
        </w:rPr>
        <w:tab/>
      </w:r>
      <w:r w:rsidRPr="00030DD4">
        <w:rPr>
          <w:rFonts w:ascii="Book Antiqua" w:hAnsi="Book Antiqua"/>
          <w:b/>
          <w:sz w:val="24"/>
          <w:szCs w:val="24"/>
        </w:rPr>
        <w:tab/>
      </w:r>
      <w:r>
        <w:rPr>
          <w:b/>
          <w:sz w:val="28"/>
          <w:szCs w:val="28"/>
        </w:rPr>
        <w:tab/>
      </w:r>
      <w:r w:rsidR="00E435EC">
        <w:rPr>
          <w:b/>
          <w:sz w:val="28"/>
          <w:szCs w:val="28"/>
        </w:rPr>
        <w:t xml:space="preserve">        </w:t>
      </w:r>
    </w:p>
    <w:sectPr w:rsidR="00102D87" w:rsidRPr="00370452" w:rsidSect="00E8097B">
      <w:pgSz w:w="11906" w:h="16838"/>
      <w:pgMar w:top="1440" w:right="567"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C5EB5"/>
    <w:multiLevelType w:val="hybridMultilevel"/>
    <w:tmpl w:val="06BE002E"/>
    <w:lvl w:ilvl="0" w:tplc="82709E86">
      <w:numFmt w:val="bullet"/>
      <w:lvlText w:val="-"/>
      <w:lvlJc w:val="left"/>
      <w:pPr>
        <w:ind w:left="720" w:hanging="360"/>
      </w:pPr>
      <w:rPr>
        <w:rFonts w:ascii="Book Antiqua" w:eastAsia="Calibri" w:hAnsi="Book Antiqu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E765E4"/>
    <w:multiLevelType w:val="hybridMultilevel"/>
    <w:tmpl w:val="4CE2DD76"/>
    <w:lvl w:ilvl="0" w:tplc="A1189ED6">
      <w:start w:val="1"/>
      <w:numFmt w:val="decimal"/>
      <w:lvlText w:val="%1)"/>
      <w:lvlJc w:val="left"/>
      <w:pPr>
        <w:ind w:left="361"/>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EF4E1692">
      <w:start w:val="1"/>
      <w:numFmt w:val="lowerLetter"/>
      <w:lvlText w:val="%2"/>
      <w:lvlJc w:val="left"/>
      <w:pPr>
        <w:ind w:left="109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3DA65B28">
      <w:start w:val="1"/>
      <w:numFmt w:val="lowerRoman"/>
      <w:lvlText w:val="%3"/>
      <w:lvlJc w:val="left"/>
      <w:pPr>
        <w:ind w:left="181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6660CB1A">
      <w:start w:val="1"/>
      <w:numFmt w:val="decimal"/>
      <w:lvlText w:val="%4"/>
      <w:lvlJc w:val="left"/>
      <w:pPr>
        <w:ind w:left="253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17D80AEE">
      <w:start w:val="1"/>
      <w:numFmt w:val="lowerLetter"/>
      <w:lvlText w:val="%5"/>
      <w:lvlJc w:val="left"/>
      <w:pPr>
        <w:ind w:left="325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895289F2">
      <w:start w:val="1"/>
      <w:numFmt w:val="lowerRoman"/>
      <w:lvlText w:val="%6"/>
      <w:lvlJc w:val="left"/>
      <w:pPr>
        <w:ind w:left="397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915C113E">
      <w:start w:val="1"/>
      <w:numFmt w:val="decimal"/>
      <w:lvlText w:val="%7"/>
      <w:lvlJc w:val="left"/>
      <w:pPr>
        <w:ind w:left="469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B5CA9E1A">
      <w:start w:val="1"/>
      <w:numFmt w:val="lowerLetter"/>
      <w:lvlText w:val="%8"/>
      <w:lvlJc w:val="left"/>
      <w:pPr>
        <w:ind w:left="541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E1923548">
      <w:start w:val="1"/>
      <w:numFmt w:val="lowerRoman"/>
      <w:lvlText w:val="%9"/>
      <w:lvlJc w:val="left"/>
      <w:pPr>
        <w:ind w:left="613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2D3BFE"/>
    <w:multiLevelType w:val="multilevel"/>
    <w:tmpl w:val="63F65920"/>
    <w:lvl w:ilvl="0">
      <w:start w:val="1"/>
      <w:numFmt w:val="decimal"/>
      <w:lvlText w:val="%1."/>
      <w:lvlJc w:val="left"/>
      <w:pPr>
        <w:ind w:left="222"/>
      </w:pPr>
      <w:rPr>
        <w:rFonts w:ascii="Calibri" w:eastAsia="Calibri" w:hAnsi="Calibri" w:cs="Calibri"/>
        <w:b w:val="0"/>
        <w:i w:val="0"/>
        <w:strike w:val="0"/>
        <w:dstrike w:val="0"/>
        <w:color w:val="000000"/>
        <w:sz w:val="22"/>
        <w:szCs w:val="22"/>
        <w:u w:val="single" w:color="000000"/>
        <w:bdr w:val="none" w:sz="0" w:space="0" w:color="auto"/>
        <w:shd w:val="clear" w:color="auto" w:fill="auto"/>
        <w:vertAlign w:val="baseline"/>
      </w:rPr>
    </w:lvl>
    <w:lvl w:ilvl="1">
      <w:start w:val="1"/>
      <w:numFmt w:val="decimal"/>
      <w:lvlText w:val="%1.%2."/>
      <w:lvlJc w:val="left"/>
      <w:pPr>
        <w:ind w:left="1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2582924"/>
    <w:multiLevelType w:val="hybridMultilevel"/>
    <w:tmpl w:val="154A3FC0"/>
    <w:lvl w:ilvl="0" w:tplc="82709E86">
      <w:numFmt w:val="bullet"/>
      <w:lvlText w:val="-"/>
      <w:lvlJc w:val="left"/>
      <w:pPr>
        <w:ind w:left="720" w:hanging="360"/>
      </w:pPr>
      <w:rPr>
        <w:rFonts w:ascii="Book Antiqua" w:eastAsia="Calibri" w:hAnsi="Book Antiqu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2A05833"/>
    <w:multiLevelType w:val="hybridMultilevel"/>
    <w:tmpl w:val="AE9053AE"/>
    <w:lvl w:ilvl="0" w:tplc="D4F08312">
      <w:start w:val="1"/>
      <w:numFmt w:val="bullet"/>
      <w:lvlText w:val="-"/>
      <w:lvlJc w:val="left"/>
      <w:pPr>
        <w:ind w:left="3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229558">
      <w:start w:val="1"/>
      <w:numFmt w:val="bullet"/>
      <w:lvlText w:val="o"/>
      <w:lvlJc w:val="left"/>
      <w:pPr>
        <w:ind w:left="1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063750">
      <w:start w:val="1"/>
      <w:numFmt w:val="bullet"/>
      <w:lvlText w:val="▪"/>
      <w:lvlJc w:val="left"/>
      <w:pPr>
        <w:ind w:left="18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604E2A4">
      <w:start w:val="1"/>
      <w:numFmt w:val="bullet"/>
      <w:lvlText w:val="•"/>
      <w:lvlJc w:val="left"/>
      <w:pPr>
        <w:ind w:left="25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95EF66A">
      <w:start w:val="1"/>
      <w:numFmt w:val="bullet"/>
      <w:lvlText w:val="o"/>
      <w:lvlJc w:val="left"/>
      <w:pPr>
        <w:ind w:left="32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4545CA0">
      <w:start w:val="1"/>
      <w:numFmt w:val="bullet"/>
      <w:lvlText w:val="▪"/>
      <w:lvlJc w:val="left"/>
      <w:pPr>
        <w:ind w:left="39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AC349A">
      <w:start w:val="1"/>
      <w:numFmt w:val="bullet"/>
      <w:lvlText w:val="•"/>
      <w:lvlJc w:val="left"/>
      <w:pPr>
        <w:ind w:left="4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7607DF0">
      <w:start w:val="1"/>
      <w:numFmt w:val="bullet"/>
      <w:lvlText w:val="o"/>
      <w:lvlJc w:val="left"/>
      <w:pPr>
        <w:ind w:left="54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7A46DA2">
      <w:start w:val="1"/>
      <w:numFmt w:val="bullet"/>
      <w:lvlText w:val="▪"/>
      <w:lvlJc w:val="left"/>
      <w:pPr>
        <w:ind w:left="6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8A431C0"/>
    <w:multiLevelType w:val="hybridMultilevel"/>
    <w:tmpl w:val="E238F8C0"/>
    <w:lvl w:ilvl="0" w:tplc="231A1AA0">
      <w:start w:val="11"/>
      <w:numFmt w:val="decimal"/>
      <w:lvlText w:val="%1)"/>
      <w:lvlJc w:val="left"/>
      <w:pPr>
        <w:ind w:left="721" w:hanging="360"/>
      </w:pPr>
      <w:rPr>
        <w:rFonts w:hint="default"/>
      </w:rPr>
    </w:lvl>
    <w:lvl w:ilvl="1" w:tplc="04080019" w:tentative="1">
      <w:start w:val="1"/>
      <w:numFmt w:val="lowerLetter"/>
      <w:lvlText w:val="%2."/>
      <w:lvlJc w:val="left"/>
      <w:pPr>
        <w:ind w:left="1441" w:hanging="360"/>
      </w:pPr>
    </w:lvl>
    <w:lvl w:ilvl="2" w:tplc="0408001B" w:tentative="1">
      <w:start w:val="1"/>
      <w:numFmt w:val="lowerRoman"/>
      <w:lvlText w:val="%3."/>
      <w:lvlJc w:val="right"/>
      <w:pPr>
        <w:ind w:left="2161" w:hanging="180"/>
      </w:pPr>
    </w:lvl>
    <w:lvl w:ilvl="3" w:tplc="0408000F" w:tentative="1">
      <w:start w:val="1"/>
      <w:numFmt w:val="decimal"/>
      <w:lvlText w:val="%4."/>
      <w:lvlJc w:val="left"/>
      <w:pPr>
        <w:ind w:left="2881" w:hanging="360"/>
      </w:pPr>
    </w:lvl>
    <w:lvl w:ilvl="4" w:tplc="04080019" w:tentative="1">
      <w:start w:val="1"/>
      <w:numFmt w:val="lowerLetter"/>
      <w:lvlText w:val="%5."/>
      <w:lvlJc w:val="left"/>
      <w:pPr>
        <w:ind w:left="3601" w:hanging="360"/>
      </w:pPr>
    </w:lvl>
    <w:lvl w:ilvl="5" w:tplc="0408001B" w:tentative="1">
      <w:start w:val="1"/>
      <w:numFmt w:val="lowerRoman"/>
      <w:lvlText w:val="%6."/>
      <w:lvlJc w:val="right"/>
      <w:pPr>
        <w:ind w:left="4321" w:hanging="180"/>
      </w:pPr>
    </w:lvl>
    <w:lvl w:ilvl="6" w:tplc="0408000F" w:tentative="1">
      <w:start w:val="1"/>
      <w:numFmt w:val="decimal"/>
      <w:lvlText w:val="%7."/>
      <w:lvlJc w:val="left"/>
      <w:pPr>
        <w:ind w:left="5041" w:hanging="360"/>
      </w:pPr>
    </w:lvl>
    <w:lvl w:ilvl="7" w:tplc="04080019" w:tentative="1">
      <w:start w:val="1"/>
      <w:numFmt w:val="lowerLetter"/>
      <w:lvlText w:val="%8."/>
      <w:lvlJc w:val="left"/>
      <w:pPr>
        <w:ind w:left="5761" w:hanging="360"/>
      </w:pPr>
    </w:lvl>
    <w:lvl w:ilvl="8" w:tplc="0408001B" w:tentative="1">
      <w:start w:val="1"/>
      <w:numFmt w:val="lowerRoman"/>
      <w:lvlText w:val="%9."/>
      <w:lvlJc w:val="right"/>
      <w:pPr>
        <w:ind w:left="6481" w:hanging="180"/>
      </w:pPr>
    </w:lvl>
  </w:abstractNum>
  <w:abstractNum w:abstractNumId="6" w15:restartNumberingAfterBreak="0">
    <w:nsid w:val="4E5B41AF"/>
    <w:multiLevelType w:val="hybridMultilevel"/>
    <w:tmpl w:val="52829BC0"/>
    <w:lvl w:ilvl="0" w:tplc="9FF0423C">
      <w:start w:val="1"/>
      <w:numFmt w:val="upperLetter"/>
      <w:lvlText w:val="%1."/>
      <w:lvlJc w:val="left"/>
      <w:pPr>
        <w:ind w:left="71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D86411E">
      <w:start w:val="1"/>
      <w:numFmt w:val="lowerLetter"/>
      <w:lvlText w:val="%2"/>
      <w:lvlJc w:val="left"/>
      <w:pPr>
        <w:ind w:left="150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2822920">
      <w:start w:val="1"/>
      <w:numFmt w:val="lowerRoman"/>
      <w:lvlText w:val="%3"/>
      <w:lvlJc w:val="left"/>
      <w:pPr>
        <w:ind w:left="222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2B36358A">
      <w:start w:val="1"/>
      <w:numFmt w:val="decimal"/>
      <w:lvlText w:val="%4"/>
      <w:lvlJc w:val="left"/>
      <w:pPr>
        <w:ind w:left="294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3D8AF58">
      <w:start w:val="1"/>
      <w:numFmt w:val="lowerLetter"/>
      <w:lvlText w:val="%5"/>
      <w:lvlJc w:val="left"/>
      <w:pPr>
        <w:ind w:left="366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76C26E82">
      <w:start w:val="1"/>
      <w:numFmt w:val="lowerRoman"/>
      <w:lvlText w:val="%6"/>
      <w:lvlJc w:val="left"/>
      <w:pPr>
        <w:ind w:left="438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E53CE9B6">
      <w:start w:val="1"/>
      <w:numFmt w:val="decimal"/>
      <w:lvlText w:val="%7"/>
      <w:lvlJc w:val="left"/>
      <w:pPr>
        <w:ind w:left="510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7E4A674C">
      <w:start w:val="1"/>
      <w:numFmt w:val="lowerLetter"/>
      <w:lvlText w:val="%8"/>
      <w:lvlJc w:val="left"/>
      <w:pPr>
        <w:ind w:left="582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4C62AC96">
      <w:start w:val="1"/>
      <w:numFmt w:val="lowerRoman"/>
      <w:lvlText w:val="%9"/>
      <w:lvlJc w:val="left"/>
      <w:pPr>
        <w:ind w:left="654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F79612D"/>
    <w:multiLevelType w:val="hybridMultilevel"/>
    <w:tmpl w:val="F4E6C742"/>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8" w15:restartNumberingAfterBreak="0">
    <w:nsid w:val="60597135"/>
    <w:multiLevelType w:val="hybridMultilevel"/>
    <w:tmpl w:val="41A24BA4"/>
    <w:lvl w:ilvl="0" w:tplc="F5AC5548">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3"/>
  </w:num>
  <w:num w:numId="5">
    <w:abstractNumId w:val="0"/>
  </w:num>
  <w:num w:numId="6">
    <w:abstractNumId w:val="7"/>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D01"/>
    <w:rsid w:val="00001075"/>
    <w:rsid w:val="00030DD4"/>
    <w:rsid w:val="00085647"/>
    <w:rsid w:val="000B1163"/>
    <w:rsid w:val="000B4C9E"/>
    <w:rsid w:val="000B7261"/>
    <w:rsid w:val="000C46CB"/>
    <w:rsid w:val="000E4BC1"/>
    <w:rsid w:val="000F691D"/>
    <w:rsid w:val="001001B9"/>
    <w:rsid w:val="00102D87"/>
    <w:rsid w:val="0011325E"/>
    <w:rsid w:val="001210AE"/>
    <w:rsid w:val="00130243"/>
    <w:rsid w:val="00145744"/>
    <w:rsid w:val="00157BA8"/>
    <w:rsid w:val="00184BD0"/>
    <w:rsid w:val="001A487A"/>
    <w:rsid w:val="001C0D01"/>
    <w:rsid w:val="001F13B3"/>
    <w:rsid w:val="001F6138"/>
    <w:rsid w:val="00201E74"/>
    <w:rsid w:val="002060F9"/>
    <w:rsid w:val="00234E84"/>
    <w:rsid w:val="002400DA"/>
    <w:rsid w:val="00244813"/>
    <w:rsid w:val="00247F0F"/>
    <w:rsid w:val="00274BE6"/>
    <w:rsid w:val="00282686"/>
    <w:rsid w:val="00286DC2"/>
    <w:rsid w:val="00293483"/>
    <w:rsid w:val="002A314D"/>
    <w:rsid w:val="002A662C"/>
    <w:rsid w:val="002B7BAC"/>
    <w:rsid w:val="002E11CD"/>
    <w:rsid w:val="002E6231"/>
    <w:rsid w:val="002F3A6D"/>
    <w:rsid w:val="00312EE2"/>
    <w:rsid w:val="0033295B"/>
    <w:rsid w:val="00333DC8"/>
    <w:rsid w:val="003353F5"/>
    <w:rsid w:val="0036139B"/>
    <w:rsid w:val="00370452"/>
    <w:rsid w:val="00384054"/>
    <w:rsid w:val="003928E6"/>
    <w:rsid w:val="003A3F7B"/>
    <w:rsid w:val="003C3B9F"/>
    <w:rsid w:val="003D7FAC"/>
    <w:rsid w:val="003E12C5"/>
    <w:rsid w:val="003F01A7"/>
    <w:rsid w:val="003F3E42"/>
    <w:rsid w:val="00413B02"/>
    <w:rsid w:val="00421C7D"/>
    <w:rsid w:val="00441FA5"/>
    <w:rsid w:val="00443961"/>
    <w:rsid w:val="004567E4"/>
    <w:rsid w:val="004875ED"/>
    <w:rsid w:val="004D46F4"/>
    <w:rsid w:val="004D4A6B"/>
    <w:rsid w:val="004E6FB7"/>
    <w:rsid w:val="004E7F38"/>
    <w:rsid w:val="004F43E3"/>
    <w:rsid w:val="00530E02"/>
    <w:rsid w:val="00534AD6"/>
    <w:rsid w:val="0054025C"/>
    <w:rsid w:val="005506EC"/>
    <w:rsid w:val="005675B1"/>
    <w:rsid w:val="005722CA"/>
    <w:rsid w:val="00591CE4"/>
    <w:rsid w:val="005A71B1"/>
    <w:rsid w:val="005D3814"/>
    <w:rsid w:val="005E79B2"/>
    <w:rsid w:val="005F294A"/>
    <w:rsid w:val="0060271C"/>
    <w:rsid w:val="00603354"/>
    <w:rsid w:val="00607974"/>
    <w:rsid w:val="00620A05"/>
    <w:rsid w:val="00682171"/>
    <w:rsid w:val="00693AA5"/>
    <w:rsid w:val="006A178A"/>
    <w:rsid w:val="006A1977"/>
    <w:rsid w:val="006A5F83"/>
    <w:rsid w:val="006B3DED"/>
    <w:rsid w:val="006B4380"/>
    <w:rsid w:val="006E1A1F"/>
    <w:rsid w:val="006F35A4"/>
    <w:rsid w:val="007054B8"/>
    <w:rsid w:val="00710252"/>
    <w:rsid w:val="00714FB7"/>
    <w:rsid w:val="00760B77"/>
    <w:rsid w:val="007710F3"/>
    <w:rsid w:val="0077349A"/>
    <w:rsid w:val="0078266B"/>
    <w:rsid w:val="007A39F2"/>
    <w:rsid w:val="007B5F8C"/>
    <w:rsid w:val="007D0141"/>
    <w:rsid w:val="00806338"/>
    <w:rsid w:val="00820299"/>
    <w:rsid w:val="00820662"/>
    <w:rsid w:val="00832DDE"/>
    <w:rsid w:val="008429D4"/>
    <w:rsid w:val="008535CA"/>
    <w:rsid w:val="00857EE2"/>
    <w:rsid w:val="00890338"/>
    <w:rsid w:val="00897C32"/>
    <w:rsid w:val="008A65C8"/>
    <w:rsid w:val="008B0283"/>
    <w:rsid w:val="008B6E45"/>
    <w:rsid w:val="00915B25"/>
    <w:rsid w:val="00957A63"/>
    <w:rsid w:val="00960222"/>
    <w:rsid w:val="00960D2C"/>
    <w:rsid w:val="00964F17"/>
    <w:rsid w:val="00985446"/>
    <w:rsid w:val="009A2DBE"/>
    <w:rsid w:val="009A2FEC"/>
    <w:rsid w:val="009B3CFE"/>
    <w:rsid w:val="009B429D"/>
    <w:rsid w:val="009B489B"/>
    <w:rsid w:val="009D0338"/>
    <w:rsid w:val="009F23BF"/>
    <w:rsid w:val="00A138CA"/>
    <w:rsid w:val="00A334D5"/>
    <w:rsid w:val="00A34EC1"/>
    <w:rsid w:val="00A55A6B"/>
    <w:rsid w:val="00A5713D"/>
    <w:rsid w:val="00A769BE"/>
    <w:rsid w:val="00AA2E23"/>
    <w:rsid w:val="00AA6EA1"/>
    <w:rsid w:val="00AC6342"/>
    <w:rsid w:val="00AC77B1"/>
    <w:rsid w:val="00AD19AC"/>
    <w:rsid w:val="00AD3AEB"/>
    <w:rsid w:val="00AD79C9"/>
    <w:rsid w:val="00AF19FB"/>
    <w:rsid w:val="00B04DC3"/>
    <w:rsid w:val="00B117BC"/>
    <w:rsid w:val="00B647E1"/>
    <w:rsid w:val="00B65A84"/>
    <w:rsid w:val="00B964A5"/>
    <w:rsid w:val="00B97E6F"/>
    <w:rsid w:val="00BA16BD"/>
    <w:rsid w:val="00BA2F83"/>
    <w:rsid w:val="00BD33E0"/>
    <w:rsid w:val="00BE0EEE"/>
    <w:rsid w:val="00BF26B3"/>
    <w:rsid w:val="00BF539D"/>
    <w:rsid w:val="00BF5DD3"/>
    <w:rsid w:val="00C0438D"/>
    <w:rsid w:val="00C31F1A"/>
    <w:rsid w:val="00C34BEF"/>
    <w:rsid w:val="00C40E3F"/>
    <w:rsid w:val="00C60A28"/>
    <w:rsid w:val="00CA5056"/>
    <w:rsid w:val="00CC3324"/>
    <w:rsid w:val="00CD4C18"/>
    <w:rsid w:val="00CF68C1"/>
    <w:rsid w:val="00D008BC"/>
    <w:rsid w:val="00D026E4"/>
    <w:rsid w:val="00D146BD"/>
    <w:rsid w:val="00D25CD6"/>
    <w:rsid w:val="00D4630C"/>
    <w:rsid w:val="00D56B11"/>
    <w:rsid w:val="00D605D1"/>
    <w:rsid w:val="00D84508"/>
    <w:rsid w:val="00DA3CA0"/>
    <w:rsid w:val="00DA70D6"/>
    <w:rsid w:val="00DC14CD"/>
    <w:rsid w:val="00DC7D1D"/>
    <w:rsid w:val="00DD513D"/>
    <w:rsid w:val="00DF6C72"/>
    <w:rsid w:val="00E12E95"/>
    <w:rsid w:val="00E15869"/>
    <w:rsid w:val="00E32C06"/>
    <w:rsid w:val="00E40F2B"/>
    <w:rsid w:val="00E435EC"/>
    <w:rsid w:val="00E53E1F"/>
    <w:rsid w:val="00E64322"/>
    <w:rsid w:val="00E73110"/>
    <w:rsid w:val="00E753CE"/>
    <w:rsid w:val="00E8097B"/>
    <w:rsid w:val="00E94C5E"/>
    <w:rsid w:val="00EA245B"/>
    <w:rsid w:val="00EB08AC"/>
    <w:rsid w:val="00EB6B27"/>
    <w:rsid w:val="00ED0347"/>
    <w:rsid w:val="00F00780"/>
    <w:rsid w:val="00F05118"/>
    <w:rsid w:val="00F51EDE"/>
    <w:rsid w:val="00F81881"/>
    <w:rsid w:val="00F904FA"/>
    <w:rsid w:val="00F907B4"/>
    <w:rsid w:val="00F96543"/>
    <w:rsid w:val="00FA2C15"/>
    <w:rsid w:val="00FB18B9"/>
    <w:rsid w:val="00FB3DE5"/>
    <w:rsid w:val="00FD7AF0"/>
    <w:rsid w:val="00FE6933"/>
    <w:rsid w:val="00FE6E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65518-7335-4257-A517-9072C2F22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F17"/>
    <w:pPr>
      <w:spacing w:after="200" w:line="276" w:lineRule="auto"/>
    </w:pPr>
    <w:rPr>
      <w:sz w:val="22"/>
      <w:szCs w:val="22"/>
      <w:lang w:eastAsia="en-US"/>
    </w:rPr>
  </w:style>
  <w:style w:type="paragraph" w:styleId="3">
    <w:name w:val="heading 3"/>
    <w:next w:val="a"/>
    <w:link w:val="3Char"/>
    <w:uiPriority w:val="9"/>
    <w:unhideWhenUsed/>
    <w:qFormat/>
    <w:rsid w:val="00F96543"/>
    <w:pPr>
      <w:keepNext/>
      <w:keepLines/>
      <w:spacing w:line="259" w:lineRule="auto"/>
      <w:ind w:left="25" w:hanging="10"/>
      <w:outlineLvl w:val="2"/>
    </w:pPr>
    <w:rPr>
      <w:rFonts w:ascii="Tahoma" w:eastAsia="Tahoma" w:hAnsi="Tahoma" w:cs="Tahoma"/>
      <w:b/>
      <w:color w:val="000000"/>
      <w:sz w:val="22"/>
      <w:szCs w:val="22"/>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5E79B2"/>
    <w:rPr>
      <w:color w:val="0000FF"/>
      <w:u w:val="single"/>
    </w:rPr>
  </w:style>
  <w:style w:type="character" w:styleId="-0">
    <w:name w:val="FollowedHyperlink"/>
    <w:basedOn w:val="a0"/>
    <w:uiPriority w:val="99"/>
    <w:semiHidden/>
    <w:unhideWhenUsed/>
    <w:rsid w:val="005E79B2"/>
    <w:rPr>
      <w:color w:val="800080"/>
      <w:u w:val="single"/>
    </w:rPr>
  </w:style>
  <w:style w:type="paragraph" w:customStyle="1" w:styleId="xl65">
    <w:name w:val="xl65"/>
    <w:basedOn w:val="a"/>
    <w:rsid w:val="005E79B2"/>
    <w:pPr>
      <w:spacing w:before="100" w:beforeAutospacing="1" w:after="100" w:afterAutospacing="1" w:line="240" w:lineRule="auto"/>
    </w:pPr>
    <w:rPr>
      <w:rFonts w:ascii="Arial" w:eastAsia="Times New Roman" w:hAnsi="Arial" w:cs="Arial"/>
      <w:b/>
      <w:bCs/>
      <w:sz w:val="24"/>
      <w:szCs w:val="24"/>
      <w:lang w:eastAsia="el-GR"/>
    </w:rPr>
  </w:style>
  <w:style w:type="paragraph" w:customStyle="1" w:styleId="xl66">
    <w:name w:val="xl66"/>
    <w:basedOn w:val="a"/>
    <w:rsid w:val="005E79B2"/>
    <w:pPr>
      <w:spacing w:before="100" w:beforeAutospacing="1" w:after="100" w:afterAutospacing="1" w:line="240" w:lineRule="auto"/>
    </w:pPr>
    <w:rPr>
      <w:rFonts w:ascii="Arial" w:eastAsia="Times New Roman" w:hAnsi="Arial" w:cs="Arial"/>
      <w:sz w:val="16"/>
      <w:szCs w:val="16"/>
      <w:lang w:eastAsia="el-GR"/>
    </w:rPr>
  </w:style>
  <w:style w:type="paragraph" w:customStyle="1" w:styleId="xl67">
    <w:name w:val="xl67"/>
    <w:basedOn w:val="a"/>
    <w:rsid w:val="005E79B2"/>
    <w:pPr>
      <w:spacing w:before="100" w:beforeAutospacing="1" w:after="100" w:afterAutospacing="1" w:line="240" w:lineRule="auto"/>
      <w:jc w:val="center"/>
    </w:pPr>
    <w:rPr>
      <w:rFonts w:ascii="Arial" w:eastAsia="Times New Roman" w:hAnsi="Arial" w:cs="Arial"/>
      <w:sz w:val="16"/>
      <w:szCs w:val="16"/>
      <w:lang w:eastAsia="el-GR"/>
    </w:rPr>
  </w:style>
  <w:style w:type="paragraph" w:customStyle="1" w:styleId="xl68">
    <w:name w:val="xl68"/>
    <w:basedOn w:val="a"/>
    <w:rsid w:val="005E79B2"/>
    <w:pPr>
      <w:spacing w:before="100" w:beforeAutospacing="1" w:after="100" w:afterAutospacing="1" w:line="240" w:lineRule="auto"/>
    </w:pPr>
    <w:rPr>
      <w:rFonts w:ascii="Arial" w:eastAsia="Times New Roman" w:hAnsi="Arial" w:cs="Arial"/>
      <w:sz w:val="16"/>
      <w:szCs w:val="16"/>
      <w:lang w:eastAsia="el-GR"/>
    </w:rPr>
  </w:style>
  <w:style w:type="paragraph" w:customStyle="1" w:styleId="xl69">
    <w:name w:val="xl69"/>
    <w:basedOn w:val="a"/>
    <w:rsid w:val="005E79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l-GR"/>
    </w:rPr>
  </w:style>
  <w:style w:type="paragraph" w:customStyle="1" w:styleId="xl70">
    <w:name w:val="xl70"/>
    <w:basedOn w:val="a"/>
    <w:rsid w:val="005E79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l-GR"/>
    </w:rPr>
  </w:style>
  <w:style w:type="paragraph" w:customStyle="1" w:styleId="xl71">
    <w:name w:val="xl71"/>
    <w:basedOn w:val="a"/>
    <w:rsid w:val="005E79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l-GR"/>
    </w:rPr>
  </w:style>
  <w:style w:type="paragraph" w:customStyle="1" w:styleId="xl72">
    <w:name w:val="xl72"/>
    <w:basedOn w:val="a"/>
    <w:rsid w:val="005E79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l-GR"/>
    </w:rPr>
  </w:style>
  <w:style w:type="paragraph" w:customStyle="1" w:styleId="xl73">
    <w:name w:val="xl73"/>
    <w:basedOn w:val="a"/>
    <w:rsid w:val="005E79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l-GR"/>
    </w:rPr>
  </w:style>
  <w:style w:type="paragraph" w:customStyle="1" w:styleId="xl74">
    <w:name w:val="xl74"/>
    <w:basedOn w:val="a"/>
    <w:rsid w:val="005E79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l-GR"/>
    </w:rPr>
  </w:style>
  <w:style w:type="paragraph" w:customStyle="1" w:styleId="Standard">
    <w:name w:val="Standard"/>
    <w:rsid w:val="005F294A"/>
    <w:pPr>
      <w:suppressAutoHyphens/>
      <w:autoSpaceDN w:val="0"/>
      <w:spacing w:after="200" w:line="276" w:lineRule="auto"/>
      <w:textAlignment w:val="baseline"/>
    </w:pPr>
    <w:rPr>
      <w:rFonts w:ascii="Times New Roman" w:eastAsia="Arial Unicode MS" w:hAnsi="Times New Roman" w:cs="Mangal"/>
      <w:kern w:val="3"/>
      <w:sz w:val="22"/>
      <w:szCs w:val="22"/>
      <w:lang w:eastAsia="en-US" w:bidi="hi-IN"/>
    </w:rPr>
  </w:style>
  <w:style w:type="paragraph" w:styleId="a3">
    <w:name w:val="Balloon Text"/>
    <w:basedOn w:val="a"/>
    <w:link w:val="Char"/>
    <w:uiPriority w:val="99"/>
    <w:semiHidden/>
    <w:unhideWhenUsed/>
    <w:rsid w:val="00BA2F8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A2F83"/>
    <w:rPr>
      <w:rFonts w:ascii="Tahoma" w:hAnsi="Tahoma" w:cs="Tahoma"/>
      <w:sz w:val="16"/>
      <w:szCs w:val="16"/>
      <w:lang w:eastAsia="en-US"/>
    </w:rPr>
  </w:style>
  <w:style w:type="character" w:customStyle="1" w:styleId="Char0">
    <w:name w:val="Υποσέλιδο Char"/>
    <w:link w:val="a4"/>
    <w:uiPriority w:val="99"/>
    <w:locked/>
    <w:rsid w:val="00A34EC1"/>
    <w:rPr>
      <w:sz w:val="22"/>
      <w:szCs w:val="22"/>
    </w:rPr>
  </w:style>
  <w:style w:type="paragraph" w:styleId="a4">
    <w:name w:val="footer"/>
    <w:basedOn w:val="a"/>
    <w:link w:val="Char0"/>
    <w:uiPriority w:val="99"/>
    <w:rsid w:val="00A34EC1"/>
    <w:pPr>
      <w:tabs>
        <w:tab w:val="center" w:pos="4153"/>
        <w:tab w:val="right" w:pos="8306"/>
      </w:tabs>
      <w:spacing w:after="0" w:line="240" w:lineRule="auto"/>
    </w:pPr>
    <w:rPr>
      <w:lang w:eastAsia="el-GR"/>
    </w:rPr>
  </w:style>
  <w:style w:type="character" w:customStyle="1" w:styleId="Char1">
    <w:name w:val="Υποσέλιδο Char1"/>
    <w:basedOn w:val="a0"/>
    <w:uiPriority w:val="99"/>
    <w:semiHidden/>
    <w:rsid w:val="00A34EC1"/>
    <w:rPr>
      <w:sz w:val="22"/>
      <w:szCs w:val="22"/>
      <w:lang w:eastAsia="en-US"/>
    </w:rPr>
  </w:style>
  <w:style w:type="paragraph" w:styleId="a5">
    <w:name w:val="List Paragraph"/>
    <w:basedOn w:val="a"/>
    <w:uiPriority w:val="34"/>
    <w:qFormat/>
    <w:rsid w:val="00FB18B9"/>
    <w:pPr>
      <w:ind w:left="720"/>
      <w:contextualSpacing/>
    </w:pPr>
  </w:style>
  <w:style w:type="character" w:customStyle="1" w:styleId="3Char">
    <w:name w:val="Επικεφαλίδα 3 Char"/>
    <w:basedOn w:val="a0"/>
    <w:link w:val="3"/>
    <w:uiPriority w:val="9"/>
    <w:rsid w:val="00F96543"/>
    <w:rPr>
      <w:rFonts w:ascii="Tahoma" w:eastAsia="Tahoma" w:hAnsi="Tahoma" w:cs="Tahoma"/>
      <w:b/>
      <w:color w:val="000000"/>
      <w:sz w:val="22"/>
      <w:szCs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1532">
      <w:bodyDiv w:val="1"/>
      <w:marLeft w:val="0"/>
      <w:marRight w:val="0"/>
      <w:marTop w:val="0"/>
      <w:marBottom w:val="0"/>
      <w:divBdr>
        <w:top w:val="none" w:sz="0" w:space="0" w:color="auto"/>
        <w:left w:val="none" w:sz="0" w:space="0" w:color="auto"/>
        <w:bottom w:val="none" w:sz="0" w:space="0" w:color="auto"/>
        <w:right w:val="none" w:sz="0" w:space="0" w:color="auto"/>
      </w:divBdr>
    </w:div>
    <w:div w:id="93598996">
      <w:bodyDiv w:val="1"/>
      <w:marLeft w:val="0"/>
      <w:marRight w:val="0"/>
      <w:marTop w:val="0"/>
      <w:marBottom w:val="0"/>
      <w:divBdr>
        <w:top w:val="none" w:sz="0" w:space="0" w:color="auto"/>
        <w:left w:val="none" w:sz="0" w:space="0" w:color="auto"/>
        <w:bottom w:val="none" w:sz="0" w:space="0" w:color="auto"/>
        <w:right w:val="none" w:sz="0" w:space="0" w:color="auto"/>
      </w:divBdr>
    </w:div>
    <w:div w:id="190654737">
      <w:bodyDiv w:val="1"/>
      <w:marLeft w:val="0"/>
      <w:marRight w:val="0"/>
      <w:marTop w:val="0"/>
      <w:marBottom w:val="0"/>
      <w:divBdr>
        <w:top w:val="none" w:sz="0" w:space="0" w:color="auto"/>
        <w:left w:val="none" w:sz="0" w:space="0" w:color="auto"/>
        <w:bottom w:val="none" w:sz="0" w:space="0" w:color="auto"/>
        <w:right w:val="none" w:sz="0" w:space="0" w:color="auto"/>
      </w:divBdr>
    </w:div>
    <w:div w:id="199325841">
      <w:bodyDiv w:val="1"/>
      <w:marLeft w:val="0"/>
      <w:marRight w:val="0"/>
      <w:marTop w:val="0"/>
      <w:marBottom w:val="0"/>
      <w:divBdr>
        <w:top w:val="none" w:sz="0" w:space="0" w:color="auto"/>
        <w:left w:val="none" w:sz="0" w:space="0" w:color="auto"/>
        <w:bottom w:val="none" w:sz="0" w:space="0" w:color="auto"/>
        <w:right w:val="none" w:sz="0" w:space="0" w:color="auto"/>
      </w:divBdr>
    </w:div>
    <w:div w:id="509608581">
      <w:bodyDiv w:val="1"/>
      <w:marLeft w:val="0"/>
      <w:marRight w:val="0"/>
      <w:marTop w:val="0"/>
      <w:marBottom w:val="0"/>
      <w:divBdr>
        <w:top w:val="none" w:sz="0" w:space="0" w:color="auto"/>
        <w:left w:val="none" w:sz="0" w:space="0" w:color="auto"/>
        <w:bottom w:val="none" w:sz="0" w:space="0" w:color="auto"/>
        <w:right w:val="none" w:sz="0" w:space="0" w:color="auto"/>
      </w:divBdr>
    </w:div>
    <w:div w:id="745031707">
      <w:bodyDiv w:val="1"/>
      <w:marLeft w:val="0"/>
      <w:marRight w:val="0"/>
      <w:marTop w:val="0"/>
      <w:marBottom w:val="0"/>
      <w:divBdr>
        <w:top w:val="none" w:sz="0" w:space="0" w:color="auto"/>
        <w:left w:val="none" w:sz="0" w:space="0" w:color="auto"/>
        <w:bottom w:val="none" w:sz="0" w:space="0" w:color="auto"/>
        <w:right w:val="none" w:sz="0" w:space="0" w:color="auto"/>
      </w:divBdr>
    </w:div>
    <w:div w:id="752239959">
      <w:bodyDiv w:val="1"/>
      <w:marLeft w:val="0"/>
      <w:marRight w:val="0"/>
      <w:marTop w:val="0"/>
      <w:marBottom w:val="0"/>
      <w:divBdr>
        <w:top w:val="none" w:sz="0" w:space="0" w:color="auto"/>
        <w:left w:val="none" w:sz="0" w:space="0" w:color="auto"/>
        <w:bottom w:val="none" w:sz="0" w:space="0" w:color="auto"/>
        <w:right w:val="none" w:sz="0" w:space="0" w:color="auto"/>
      </w:divBdr>
    </w:div>
    <w:div w:id="787747895">
      <w:bodyDiv w:val="1"/>
      <w:marLeft w:val="0"/>
      <w:marRight w:val="0"/>
      <w:marTop w:val="0"/>
      <w:marBottom w:val="0"/>
      <w:divBdr>
        <w:top w:val="none" w:sz="0" w:space="0" w:color="auto"/>
        <w:left w:val="none" w:sz="0" w:space="0" w:color="auto"/>
        <w:bottom w:val="none" w:sz="0" w:space="0" w:color="auto"/>
        <w:right w:val="none" w:sz="0" w:space="0" w:color="auto"/>
      </w:divBdr>
    </w:div>
    <w:div w:id="903027175">
      <w:bodyDiv w:val="1"/>
      <w:marLeft w:val="0"/>
      <w:marRight w:val="0"/>
      <w:marTop w:val="0"/>
      <w:marBottom w:val="0"/>
      <w:divBdr>
        <w:top w:val="none" w:sz="0" w:space="0" w:color="auto"/>
        <w:left w:val="none" w:sz="0" w:space="0" w:color="auto"/>
        <w:bottom w:val="none" w:sz="0" w:space="0" w:color="auto"/>
        <w:right w:val="none" w:sz="0" w:space="0" w:color="auto"/>
      </w:divBdr>
    </w:div>
    <w:div w:id="1096293129">
      <w:bodyDiv w:val="1"/>
      <w:marLeft w:val="0"/>
      <w:marRight w:val="0"/>
      <w:marTop w:val="0"/>
      <w:marBottom w:val="0"/>
      <w:divBdr>
        <w:top w:val="none" w:sz="0" w:space="0" w:color="auto"/>
        <w:left w:val="none" w:sz="0" w:space="0" w:color="auto"/>
        <w:bottom w:val="none" w:sz="0" w:space="0" w:color="auto"/>
        <w:right w:val="none" w:sz="0" w:space="0" w:color="auto"/>
      </w:divBdr>
    </w:div>
    <w:div w:id="1308903411">
      <w:bodyDiv w:val="1"/>
      <w:marLeft w:val="0"/>
      <w:marRight w:val="0"/>
      <w:marTop w:val="0"/>
      <w:marBottom w:val="0"/>
      <w:divBdr>
        <w:top w:val="none" w:sz="0" w:space="0" w:color="auto"/>
        <w:left w:val="none" w:sz="0" w:space="0" w:color="auto"/>
        <w:bottom w:val="none" w:sz="0" w:space="0" w:color="auto"/>
        <w:right w:val="none" w:sz="0" w:space="0" w:color="auto"/>
      </w:divBdr>
    </w:div>
    <w:div w:id="1605845984">
      <w:bodyDiv w:val="1"/>
      <w:marLeft w:val="0"/>
      <w:marRight w:val="0"/>
      <w:marTop w:val="0"/>
      <w:marBottom w:val="0"/>
      <w:divBdr>
        <w:top w:val="none" w:sz="0" w:space="0" w:color="auto"/>
        <w:left w:val="none" w:sz="0" w:space="0" w:color="auto"/>
        <w:bottom w:val="none" w:sz="0" w:space="0" w:color="auto"/>
        <w:right w:val="none" w:sz="0" w:space="0" w:color="auto"/>
      </w:divBdr>
    </w:div>
    <w:div w:id="1622107066">
      <w:bodyDiv w:val="1"/>
      <w:marLeft w:val="0"/>
      <w:marRight w:val="0"/>
      <w:marTop w:val="0"/>
      <w:marBottom w:val="0"/>
      <w:divBdr>
        <w:top w:val="none" w:sz="0" w:space="0" w:color="auto"/>
        <w:left w:val="none" w:sz="0" w:space="0" w:color="auto"/>
        <w:bottom w:val="none" w:sz="0" w:space="0" w:color="auto"/>
        <w:right w:val="none" w:sz="0" w:space="0" w:color="auto"/>
      </w:divBdr>
    </w:div>
    <w:div w:id="1966961017">
      <w:bodyDiv w:val="1"/>
      <w:marLeft w:val="0"/>
      <w:marRight w:val="0"/>
      <w:marTop w:val="0"/>
      <w:marBottom w:val="0"/>
      <w:divBdr>
        <w:top w:val="none" w:sz="0" w:space="0" w:color="auto"/>
        <w:left w:val="none" w:sz="0" w:space="0" w:color="auto"/>
        <w:bottom w:val="none" w:sz="0" w:space="0" w:color="auto"/>
        <w:right w:val="none" w:sz="0" w:space="0" w:color="auto"/>
      </w:divBdr>
    </w:div>
    <w:div w:id="1993101022">
      <w:bodyDiv w:val="1"/>
      <w:marLeft w:val="0"/>
      <w:marRight w:val="0"/>
      <w:marTop w:val="0"/>
      <w:marBottom w:val="0"/>
      <w:divBdr>
        <w:top w:val="none" w:sz="0" w:space="0" w:color="auto"/>
        <w:left w:val="none" w:sz="0" w:space="0" w:color="auto"/>
        <w:bottom w:val="none" w:sz="0" w:space="0" w:color="auto"/>
        <w:right w:val="none" w:sz="0" w:space="0" w:color="auto"/>
      </w:divBdr>
    </w:div>
    <w:div w:id="2074544261">
      <w:bodyDiv w:val="1"/>
      <w:marLeft w:val="0"/>
      <w:marRight w:val="0"/>
      <w:marTop w:val="0"/>
      <w:marBottom w:val="0"/>
      <w:divBdr>
        <w:top w:val="none" w:sz="0" w:space="0" w:color="auto"/>
        <w:left w:val="none" w:sz="0" w:space="0" w:color="auto"/>
        <w:bottom w:val="none" w:sz="0" w:space="0" w:color="auto"/>
        <w:right w:val="none" w:sz="0" w:space="0" w:color="auto"/>
      </w:divBdr>
    </w:div>
    <w:div w:id="209547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6C374D-38BC-47CC-905F-76D31A700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1427</Words>
  <Characters>7707</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2019-10-31T10:06:00Z</cp:lastPrinted>
  <dcterms:created xsi:type="dcterms:W3CDTF">2019-11-15T10:47:00Z</dcterms:created>
  <dcterms:modified xsi:type="dcterms:W3CDTF">2019-11-15T10:47:00Z</dcterms:modified>
</cp:coreProperties>
</file>