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DF2CD7" w:rsidRPr="006E4973" w:rsidRDefault="00915D0E" w:rsidP="00DF2CD7">
      <w:pPr>
        <w:widowControl w:val="0"/>
        <w:tabs>
          <w:tab w:val="left" w:pos="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5701665</wp:posOffset>
                </wp:positionH>
                <wp:positionV relativeFrom="paragraph">
                  <wp:posOffset>-491490</wp:posOffset>
                </wp:positionV>
                <wp:extent cx="537210" cy="224790"/>
                <wp:effectExtent l="7620" t="6985" r="762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224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E77" w:rsidRPr="0093022D" w:rsidRDefault="009A6E77" w:rsidP="009A6E77">
                            <w:pPr>
                              <w:jc w:val="right"/>
                              <w:rPr>
                                <w:rFonts w:ascii="Calibri" w:hAnsi="Calibri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808080"/>
                                <w:sz w:val="16"/>
                                <w:szCs w:val="16"/>
                              </w:rPr>
                              <w:t>Υπόδ.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93022D">
                              <w:rPr>
                                <w:rFonts w:ascii="Calibri" w:hAnsi="Calibri"/>
                                <w:color w:val="808080"/>
                                <w:sz w:val="16"/>
                                <w:szCs w:val="16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8.95pt;margin-top:-38.7pt;width:42.3pt;height:17.7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GvKQIAAE8EAAAOAAAAZHJzL2Uyb0RvYy54bWysVNuO2jAQfa/Uf7D8XgIpdCEirLZQqkrb&#10;i7TbD5g4DrHqW21DQr9+xw6waNu+VA2SNfaMj8+cmWF52ytJDtx5YXRJJ6MxJVwzUwu9K+n3x+2b&#10;OSU+gK5BGs1LeuSe3q5ev1p2tuC5aY2suSMIon3R2ZK2IdgiyzxruQI/MpZrdDbGKQi4dbusdtAh&#10;upJZPh6/yzrjausM497j6WZw0lXCbxrOwtem8TwQWVLkFtLq0lrFNVstodg5sK1gJxrwDywUCI2P&#10;XqA2EIDsnfgNSgnmjDdNGDGjMtM0gvGUA2YzGb/I5qEFy1MuKI63F5n8/4NlXw7fHBF1SXNKNCgs&#10;0SPvA3lvepJHdTrrCwx6sBgWejzGKqdMvb037Icn2qxb0Dt+55zpWg41spvEm9nV1QHHR5Cq+2xq&#10;fAb2wSSgvnEqSodiEETHKh0vlYlUGB7O3t7kE/QwdOX59GaRKpdBcb5snQ8fuVEkGiV1WPgEDod7&#10;HyIZKM4h8S1vpKi3Qsq0cbtqLR05ADbJNn2J/4swqUlX0sUsnw35/xViM4+/P0EoEbDbpVAlnY/j&#10;F4OgiKp90HWyAwg52EhZ6pOMUblBw9BXPQZGbStTH1FQZ4auxilEozXuFyUddnRJ/c89OE6J/KSx&#10;KIvJdBpHIG2ms5scN+7aU117QDOEKmmgZDDXYRibvXVi1+JL5za4w0JuRRL5mdWJN3Zt0v40YXEs&#10;rvcp6vl/YPUEAAD//wMAUEsDBBQABgAIAAAAIQC90yWj4QAAAAsBAAAPAAAAZHJzL2Rvd25yZXYu&#10;eG1sTI/LTsMwEEX3SPyDNUjsWoeokAdxKlQI6qILUvgAJx6SCD9C7LTp3zOsYDkzR3fOLbaL0eyE&#10;kx+cFXC3joChbZ0abCfg471apcB8kFZJ7SwKuKCHbXl9VchcubOt8XQMHaMQ63MpoA9hzDn3bY9G&#10;+rUb0dLt001GBhqnjqtJnincaB5H0QM3crD0oZcj7npsv46zEcD3u/myVN/NUtevh7f2WVcvey3E&#10;7c3y9Ags4BL+YPjVJ3Uoyalxs1WeaQFplmSEClglyQYYEVka3wNraLOJI+Blwf93KH8AAAD//wMA&#10;UEsBAi0AFAAGAAgAAAAhALaDOJL+AAAA4QEAABMAAAAAAAAAAAAAAAAAAAAAAFtDb250ZW50X1R5&#10;cGVzXS54bWxQSwECLQAUAAYACAAAACEAOP0h/9YAAACUAQAACwAAAAAAAAAAAAAAAAAvAQAAX3Jl&#10;bHMvLnJlbHNQSwECLQAUAAYACAAAACEAdo8BrykCAABPBAAADgAAAAAAAAAAAAAAAAAuAgAAZHJz&#10;L2Uyb0RvYy54bWxQSwECLQAUAAYACAAAACEAvdMlo+EAAAALAQAADwAAAAAAAAAAAAAAAACDBAAA&#10;ZHJzL2Rvd25yZXYueG1sUEsFBgAAAAAEAAQA8wAAAJEFAAAAAA==&#10;" strokecolor="#d8d8d8">
                <v:textbox style="mso-fit-shape-to-text:t">
                  <w:txbxContent>
                    <w:p w:rsidR="009A6E77" w:rsidRPr="0093022D" w:rsidRDefault="009A6E77" w:rsidP="009A6E77">
                      <w:pPr>
                        <w:jc w:val="right"/>
                        <w:rPr>
                          <w:rFonts w:ascii="Calibri" w:hAnsi="Calibri"/>
                          <w:color w:val="808080"/>
                          <w:sz w:val="16"/>
                          <w:szCs w:val="16"/>
                          <w:lang w:val="en-US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color w:val="808080"/>
                          <w:sz w:val="16"/>
                          <w:szCs w:val="16"/>
                        </w:rPr>
                        <w:t>Υπόδ</w:t>
                      </w:r>
                      <w:proofErr w:type="spellEnd"/>
                      <w:r>
                        <w:rPr>
                          <w:rFonts w:ascii="Calibri" w:hAnsi="Calibri"/>
                          <w:color w:val="808080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 w:rsidRPr="0093022D">
                        <w:rPr>
                          <w:rFonts w:ascii="Calibri" w:hAnsi="Calibri"/>
                          <w:color w:val="808080"/>
                          <w:sz w:val="16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F2CD7" w:rsidRPr="00174577">
        <w:rPr>
          <w:rFonts w:ascii="Arial" w:hAnsi="Arial" w:cs="Arial"/>
          <w:sz w:val="20"/>
          <w:szCs w:val="20"/>
        </w:rPr>
        <w:t xml:space="preserve">   </w:t>
      </w:r>
      <w:r w:rsidR="005201F1" w:rsidRPr="006E4973">
        <w:rPr>
          <w:rFonts w:ascii="Arial" w:hAnsi="Arial" w:cs="Arial"/>
          <w:sz w:val="20"/>
          <w:szCs w:val="20"/>
        </w:rPr>
        <w:t xml:space="preserve">       </w:t>
      </w:r>
      <w:r w:rsidR="00BB3E0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02310" cy="702310"/>
            <wp:effectExtent l="1905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1F1" w:rsidRPr="006E49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9A6E77" w:rsidRPr="006E4973">
        <w:rPr>
          <w:rFonts w:ascii="Arial" w:hAnsi="Arial" w:cs="Arial"/>
          <w:sz w:val="20"/>
          <w:szCs w:val="20"/>
        </w:rPr>
        <w:t xml:space="preserve"> </w:t>
      </w:r>
    </w:p>
    <w:p w:rsidR="00DF2CD7" w:rsidRPr="0049326D" w:rsidRDefault="00DF2CD7" w:rsidP="008A3316">
      <w:pPr>
        <w:widowControl w:val="0"/>
        <w:tabs>
          <w:tab w:val="left" w:pos="90"/>
        </w:tabs>
        <w:rPr>
          <w:rFonts w:asciiTheme="minorHAnsi" w:hAnsiTheme="minorHAnsi" w:cstheme="minorHAnsi"/>
          <w:snapToGrid w:val="0"/>
          <w:color w:val="000000"/>
          <w:sz w:val="20"/>
          <w:szCs w:val="20"/>
        </w:rPr>
      </w:pPr>
      <w:r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>ΕΛΛΗΝΙΚΗ ΔΗΜΟΚΡΑΤΙΑ</w:t>
      </w:r>
      <w:r w:rsidR="009A6E77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                                    </w:t>
      </w:r>
      <w:r w:rsidR="00594405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ab/>
      </w:r>
      <w:r w:rsidR="00594405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ab/>
      </w:r>
      <w:r w:rsidR="00594405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ab/>
      </w:r>
      <w:r w:rsidR="00594405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ab/>
      </w:r>
      <w:r w:rsidR="00C749B4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ab/>
      </w:r>
      <w:r w:rsidR="00C749B4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ab/>
      </w:r>
      <w:r w:rsidR="006E4973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>Ξάνθη</w:t>
      </w:r>
      <w:r w:rsidR="0023497D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 </w:t>
      </w:r>
      <w:r w:rsidR="00483C36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 </w:t>
      </w:r>
      <w:r w:rsidR="008543A2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>5</w:t>
      </w:r>
      <w:r w:rsidR="00104805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 </w:t>
      </w:r>
      <w:r w:rsidR="005201F1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>/</w:t>
      </w:r>
      <w:r w:rsidR="00202A41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 xml:space="preserve"> </w:t>
      </w:r>
      <w:r w:rsidR="00BA4D80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>04</w:t>
      </w:r>
      <w:r w:rsidR="00202A41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>/201</w:t>
      </w:r>
      <w:r w:rsidR="00440D0F" w:rsidRPr="0049326D">
        <w:rPr>
          <w:rFonts w:asciiTheme="minorHAnsi" w:hAnsiTheme="minorHAnsi" w:cstheme="minorHAnsi"/>
          <w:snapToGrid w:val="0"/>
          <w:color w:val="000000"/>
          <w:sz w:val="20"/>
          <w:szCs w:val="20"/>
        </w:rPr>
        <w:t>9</w:t>
      </w:r>
    </w:p>
    <w:p w:rsidR="00DF2CD7" w:rsidRPr="0049326D" w:rsidRDefault="006E4973" w:rsidP="008A3316">
      <w:pPr>
        <w:widowControl w:val="0"/>
        <w:tabs>
          <w:tab w:val="left" w:pos="90"/>
          <w:tab w:val="center" w:pos="7994"/>
        </w:tabs>
        <w:rPr>
          <w:rFonts w:asciiTheme="minorHAnsi" w:hAnsiTheme="minorHAnsi" w:cstheme="minorHAnsi"/>
          <w:bCs/>
          <w:snapToGrid w:val="0"/>
          <w:sz w:val="20"/>
          <w:szCs w:val="20"/>
        </w:rPr>
      </w:pPr>
      <w:r w:rsidRPr="0049326D">
        <w:rPr>
          <w:rFonts w:asciiTheme="minorHAnsi" w:hAnsiTheme="minorHAnsi" w:cstheme="minorHAnsi"/>
          <w:bCs/>
          <w:snapToGrid w:val="0"/>
          <w:sz w:val="20"/>
          <w:szCs w:val="20"/>
        </w:rPr>
        <w:t>Νομός Ξάνθης</w:t>
      </w:r>
    </w:p>
    <w:p w:rsidR="00DF2CD7" w:rsidRPr="0049326D" w:rsidRDefault="00DF2CD7" w:rsidP="008A3316">
      <w:pPr>
        <w:pStyle w:val="1"/>
        <w:spacing w:before="0" w:after="0"/>
        <w:rPr>
          <w:rFonts w:asciiTheme="minorHAnsi" w:hAnsiTheme="minorHAnsi" w:cstheme="minorHAnsi"/>
          <w:bCs w:val="0"/>
          <w:sz w:val="20"/>
          <w:szCs w:val="20"/>
        </w:rPr>
      </w:pPr>
      <w:r w:rsidRPr="0049326D">
        <w:rPr>
          <w:rFonts w:asciiTheme="minorHAnsi" w:hAnsiTheme="minorHAnsi" w:cstheme="minorHAnsi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Δήμος </w:t>
      </w:r>
      <w:r w:rsidR="006E4973" w:rsidRPr="0049326D">
        <w:rPr>
          <w:rFonts w:asciiTheme="minorHAnsi" w:hAnsiTheme="minorHAnsi" w:cstheme="minorHAnsi"/>
          <w:bCs w:val="0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Ξάνθης</w:t>
      </w:r>
      <w:r w:rsidRPr="0049326D">
        <w:rPr>
          <w:rFonts w:asciiTheme="minorHAnsi" w:hAnsiTheme="minorHAnsi" w:cstheme="minorHAnsi"/>
          <w:bCs w:val="0"/>
          <w:sz w:val="20"/>
          <w:szCs w:val="20"/>
        </w:rPr>
        <w:tab/>
      </w:r>
      <w:r w:rsidRPr="0049326D">
        <w:rPr>
          <w:rFonts w:asciiTheme="minorHAnsi" w:hAnsiTheme="minorHAnsi" w:cstheme="minorHAnsi"/>
          <w:bCs w:val="0"/>
          <w:sz w:val="20"/>
          <w:szCs w:val="20"/>
        </w:rPr>
        <w:tab/>
      </w:r>
      <w:r w:rsidRPr="0049326D">
        <w:rPr>
          <w:rFonts w:asciiTheme="minorHAnsi" w:hAnsiTheme="minorHAnsi" w:cstheme="minorHAnsi"/>
          <w:bCs w:val="0"/>
          <w:sz w:val="20"/>
          <w:szCs w:val="20"/>
        </w:rPr>
        <w:tab/>
      </w:r>
      <w:r w:rsidRPr="0049326D">
        <w:rPr>
          <w:rFonts w:asciiTheme="minorHAnsi" w:hAnsiTheme="minorHAnsi" w:cstheme="minorHAnsi"/>
          <w:bCs w:val="0"/>
          <w:sz w:val="20"/>
          <w:szCs w:val="20"/>
        </w:rPr>
        <w:tab/>
      </w:r>
      <w:r w:rsidRPr="0049326D">
        <w:rPr>
          <w:rFonts w:asciiTheme="minorHAnsi" w:hAnsiTheme="minorHAnsi" w:cstheme="minorHAnsi"/>
          <w:bCs w:val="0"/>
          <w:sz w:val="20"/>
          <w:szCs w:val="20"/>
        </w:rPr>
        <w:tab/>
      </w:r>
      <w:r w:rsidRPr="0049326D">
        <w:rPr>
          <w:rFonts w:asciiTheme="minorHAnsi" w:hAnsiTheme="minorHAnsi" w:cstheme="minorHAnsi"/>
          <w:bCs w:val="0"/>
          <w:sz w:val="20"/>
          <w:szCs w:val="20"/>
        </w:rPr>
        <w:tab/>
        <w:t xml:space="preserve"> </w:t>
      </w:r>
    </w:p>
    <w:p w:rsidR="00074A4B" w:rsidRPr="0049326D" w:rsidRDefault="006E4973" w:rsidP="00074A4B">
      <w:pPr>
        <w:rPr>
          <w:rFonts w:asciiTheme="minorHAnsi" w:hAnsiTheme="minorHAnsi" w:cstheme="minorHAnsi"/>
          <w:bCs/>
          <w:sz w:val="20"/>
          <w:szCs w:val="20"/>
        </w:rPr>
      </w:pPr>
      <w:r w:rsidRPr="0049326D">
        <w:rPr>
          <w:rFonts w:asciiTheme="minorHAnsi" w:hAnsiTheme="minorHAnsi" w:cstheme="minorHAnsi"/>
          <w:bCs/>
          <w:sz w:val="20"/>
          <w:szCs w:val="20"/>
        </w:rPr>
        <w:t xml:space="preserve">Δ/νση </w:t>
      </w:r>
      <w:r w:rsidR="00122057" w:rsidRPr="0049326D">
        <w:rPr>
          <w:rFonts w:asciiTheme="minorHAnsi" w:hAnsiTheme="minorHAnsi" w:cstheme="minorHAnsi"/>
          <w:bCs/>
          <w:sz w:val="20"/>
          <w:szCs w:val="20"/>
        </w:rPr>
        <w:t xml:space="preserve"> ΚΠΑΠΠ</w:t>
      </w:r>
    </w:p>
    <w:p w:rsidR="00DF2CD7" w:rsidRPr="0049326D" w:rsidRDefault="006E4973" w:rsidP="00074A4B">
      <w:pPr>
        <w:tabs>
          <w:tab w:val="left" w:pos="900"/>
          <w:tab w:val="left" w:pos="6521"/>
        </w:tabs>
        <w:rPr>
          <w:rFonts w:asciiTheme="minorHAnsi" w:hAnsiTheme="minorHAnsi" w:cstheme="minorHAnsi"/>
          <w:bCs/>
          <w:sz w:val="20"/>
          <w:szCs w:val="20"/>
        </w:rPr>
      </w:pPr>
      <w:r w:rsidRPr="0049326D">
        <w:rPr>
          <w:rFonts w:asciiTheme="minorHAnsi" w:hAnsiTheme="minorHAnsi" w:cstheme="minorHAnsi"/>
          <w:bCs/>
          <w:sz w:val="20"/>
          <w:szCs w:val="20"/>
        </w:rPr>
        <w:t xml:space="preserve">Τμήμα </w:t>
      </w:r>
      <w:r w:rsidR="00122057" w:rsidRPr="0049326D">
        <w:rPr>
          <w:rFonts w:asciiTheme="minorHAnsi" w:hAnsiTheme="minorHAnsi" w:cstheme="minorHAnsi"/>
          <w:bCs/>
          <w:sz w:val="20"/>
          <w:szCs w:val="20"/>
        </w:rPr>
        <w:t xml:space="preserve">Αθλητισμού </w:t>
      </w:r>
      <w:r w:rsidR="00DF2CD7" w:rsidRPr="0049326D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313"/>
        <w:gridCol w:w="1531"/>
        <w:gridCol w:w="3519"/>
      </w:tblGrid>
      <w:tr w:rsidR="00074A4B" w:rsidRPr="0049326D" w:rsidTr="00F56A11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49326D" w:rsidRDefault="00074A4B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Ταχ. Δ/νση: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49326D" w:rsidRDefault="00122057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74A4B" w:rsidRPr="0049326D" w:rsidRDefault="00074A4B" w:rsidP="00E936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Τίτλος:</w:t>
            </w:r>
          </w:p>
        </w:tc>
        <w:tc>
          <w:tcPr>
            <w:tcW w:w="3519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F56A11" w:rsidRPr="0049326D" w:rsidRDefault="00F56A11" w:rsidP="00F56A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F38FB" w:rsidRPr="0049326D" w:rsidRDefault="009B2A26" w:rsidP="00DF38FB">
            <w:pPr>
              <w:pStyle w:val="2"/>
              <w:keepNext w:val="0"/>
              <w:spacing w:before="0"/>
              <w:jc w:val="both"/>
              <w:rPr>
                <w:rFonts w:asciiTheme="minorHAnsi" w:hAnsiTheme="minorHAnsi" w:cstheme="minorHAnsi"/>
                <w:b w:val="0"/>
                <w:sz w:val="20"/>
                <w:lang w:val="el-GR"/>
              </w:rPr>
            </w:pPr>
            <w:r w:rsidRPr="0049326D">
              <w:rPr>
                <w:rFonts w:asciiTheme="minorHAnsi" w:hAnsiTheme="minorHAnsi" w:cstheme="minorHAnsi"/>
                <w:sz w:val="20"/>
                <w:lang w:val="el-GR"/>
              </w:rPr>
              <w:t>Προμήθεια</w:t>
            </w:r>
            <w:r w:rsidR="004264E8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</w:t>
            </w:r>
            <w:r w:rsidR="008B4356" w:rsidRPr="0049326D">
              <w:rPr>
                <w:rFonts w:asciiTheme="minorHAnsi" w:hAnsiTheme="minorHAnsi" w:cstheme="minorHAnsi"/>
                <w:sz w:val="20"/>
                <w:lang w:val="el-GR"/>
              </w:rPr>
              <w:t>σαρά</w:t>
            </w:r>
            <w:r w:rsidR="00440D0F" w:rsidRPr="0049326D">
              <w:rPr>
                <w:rFonts w:asciiTheme="minorHAnsi" w:hAnsiTheme="minorHAnsi" w:cstheme="minorHAnsi"/>
                <w:sz w:val="20"/>
                <w:lang w:val="el-GR"/>
              </w:rPr>
              <w:t>ντα</w:t>
            </w:r>
            <w:r w:rsidR="008B4356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</w:t>
            </w:r>
            <w:r w:rsidR="00440D0F" w:rsidRPr="0049326D">
              <w:rPr>
                <w:rFonts w:asciiTheme="minorHAnsi" w:hAnsiTheme="minorHAnsi" w:cstheme="minorHAnsi"/>
                <w:sz w:val="20"/>
                <w:lang w:val="el-GR"/>
              </w:rPr>
              <w:t>οκτώ(48) αγωνιστικών εμποδίων</w:t>
            </w:r>
            <w:r w:rsidR="005C2C0F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στίβου</w:t>
            </w:r>
            <w:r w:rsidR="00440D0F" w:rsidRPr="0049326D">
              <w:rPr>
                <w:rFonts w:asciiTheme="minorHAnsi" w:hAnsiTheme="minorHAnsi" w:cstheme="minorHAnsi"/>
                <w:sz w:val="20"/>
                <w:lang w:val="el-GR"/>
              </w:rPr>
              <w:t>,</w:t>
            </w:r>
            <w:r w:rsidR="00D75C9B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ενός</w:t>
            </w:r>
            <w:r w:rsidR="004264E8" w:rsidRPr="0049326D">
              <w:rPr>
                <w:rFonts w:asciiTheme="minorHAnsi" w:hAnsiTheme="minorHAnsi" w:cstheme="minorHAnsi"/>
                <w:sz w:val="20"/>
                <w:lang w:val="el-GR"/>
              </w:rPr>
              <w:t>(1)</w:t>
            </w:r>
            <w:r w:rsidR="00D75C9B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καροτσιού μεταφοράς εμποδίων,</w:t>
            </w:r>
            <w:r w:rsidR="003E0B81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</w:t>
            </w:r>
            <w:r w:rsidR="00440D0F" w:rsidRPr="0049326D">
              <w:rPr>
                <w:rFonts w:asciiTheme="minorHAnsi" w:hAnsiTheme="minorHAnsi" w:cstheme="minorHAnsi"/>
                <w:sz w:val="20"/>
                <w:lang w:val="el-GR"/>
              </w:rPr>
              <w:t>δ</w:t>
            </w:r>
            <w:r w:rsidR="003E0B81" w:rsidRPr="0049326D">
              <w:rPr>
                <w:rFonts w:asciiTheme="minorHAnsi" w:hAnsiTheme="minorHAnsi" w:cstheme="minorHAnsi"/>
                <w:sz w:val="20"/>
                <w:lang w:val="el-GR"/>
              </w:rPr>
              <w:t>ύο</w:t>
            </w:r>
            <w:r w:rsidR="00440D0F" w:rsidRPr="0049326D">
              <w:rPr>
                <w:rFonts w:asciiTheme="minorHAnsi" w:hAnsiTheme="minorHAnsi" w:cstheme="minorHAnsi"/>
                <w:sz w:val="20"/>
                <w:lang w:val="el-GR"/>
              </w:rPr>
              <w:t>(2) σφαιρών ρίψεων και είκοσι (20)</w:t>
            </w:r>
            <w:r w:rsidR="003E0B81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διαχωριστικών</w:t>
            </w:r>
            <w:r w:rsidR="00440D0F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κώνων</w:t>
            </w:r>
            <w:r w:rsidR="003E0B81" w:rsidRPr="0049326D">
              <w:rPr>
                <w:rFonts w:asciiTheme="minorHAnsi" w:hAnsiTheme="minorHAnsi" w:cstheme="minorHAnsi"/>
                <w:sz w:val="20"/>
                <w:lang w:val="el-GR"/>
              </w:rPr>
              <w:t>,</w:t>
            </w:r>
            <w:r w:rsidR="00440D0F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 </w:t>
            </w:r>
            <w:r w:rsidR="003E0B81" w:rsidRPr="0049326D">
              <w:rPr>
                <w:rFonts w:asciiTheme="minorHAnsi" w:hAnsiTheme="minorHAnsi" w:cstheme="minorHAnsi"/>
                <w:sz w:val="20"/>
                <w:lang w:val="el-GR"/>
              </w:rPr>
              <w:t>έτους 2019</w:t>
            </w:r>
            <w:r w:rsidR="00DF38FB" w:rsidRPr="0049326D">
              <w:rPr>
                <w:rFonts w:asciiTheme="minorHAnsi" w:hAnsiTheme="minorHAnsi" w:cstheme="minorHAnsi"/>
                <w:sz w:val="20"/>
                <w:lang w:val="el-GR"/>
              </w:rPr>
              <w:t xml:space="preserve">. </w:t>
            </w:r>
          </w:p>
          <w:p w:rsidR="00074A4B" w:rsidRPr="0049326D" w:rsidRDefault="00074A4B" w:rsidP="00F56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b/>
                <w:sz w:val="20"/>
                <w:szCs w:val="20"/>
              </w:rPr>
              <w:t>»</w:t>
            </w:r>
          </w:p>
          <w:p w:rsidR="00074A4B" w:rsidRPr="0049326D" w:rsidRDefault="00074A4B" w:rsidP="00F56A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4A4B" w:rsidRPr="0049326D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49326D" w:rsidRDefault="00074A4B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Ταχ. Κώδ.: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49326D" w:rsidRDefault="006E4973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671 </w:t>
            </w:r>
            <w:r w:rsidR="00EC3EDC" w:rsidRPr="0049326D">
              <w:rPr>
                <w:rFonts w:asciiTheme="minorHAnsi" w:hAnsiTheme="minorHAnsi" w:cstheme="minorHAnsi"/>
                <w:sz w:val="20"/>
                <w:szCs w:val="20"/>
              </w:rPr>
              <w:t>32</w:t>
            </w: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 Ξάνθη</w:t>
            </w:r>
          </w:p>
        </w:tc>
        <w:tc>
          <w:tcPr>
            <w:tcW w:w="153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074A4B" w:rsidP="00E936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19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074A4B" w:rsidP="00E9364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4A4B" w:rsidRPr="0049326D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49326D" w:rsidRDefault="00074A4B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49326D" w:rsidRDefault="00122057" w:rsidP="001220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1B3F63" w:rsidP="00E936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Προϋπ/σμο</w:t>
            </w:r>
            <w:r w:rsidR="00074A4B" w:rsidRPr="0049326D">
              <w:rPr>
                <w:rFonts w:asciiTheme="minorHAnsi" w:hAnsiTheme="minorHAnsi" w:cstheme="minorHAnsi"/>
                <w:sz w:val="20"/>
                <w:szCs w:val="20"/>
              </w:rPr>
              <w:t>ς: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074A4B" w:rsidP="001220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="00122057"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B0F89" w:rsidRPr="0049326D">
              <w:rPr>
                <w:rFonts w:asciiTheme="minorHAnsi" w:hAnsiTheme="minorHAnsi" w:cstheme="minorHAnsi"/>
                <w:b/>
                <w:sz w:val="20"/>
                <w:szCs w:val="20"/>
              </w:rPr>
              <w:t>12.405,332</w:t>
            </w:r>
            <w:r w:rsidR="006B0F89" w:rsidRPr="0049326D">
              <w:rPr>
                <w:rFonts w:asciiTheme="minorHAnsi" w:hAnsiTheme="minorHAnsi" w:cstheme="minorHAnsi"/>
                <w:sz w:val="20"/>
                <w:szCs w:val="20"/>
              </w:rPr>
              <w:t>€</w:t>
            </w:r>
            <w:r w:rsidR="006B0F89" w:rsidRPr="0049326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           (με Φ.Π.Α.)</w:t>
            </w:r>
          </w:p>
        </w:tc>
      </w:tr>
      <w:tr w:rsidR="00074A4B" w:rsidRPr="0049326D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49326D" w:rsidRDefault="00074A4B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Τηλέφωνο: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49326D" w:rsidRDefault="006E4973" w:rsidP="001220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25410</w:t>
            </w:r>
            <w:r w:rsidR="00122057"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074A4B" w:rsidP="00E936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074A4B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74A4B" w:rsidRPr="0049326D" w:rsidTr="00A71C87">
        <w:trPr>
          <w:trHeight w:val="70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49326D" w:rsidRDefault="00074A4B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F</w:t>
            </w: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9326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</w:t>
            </w: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9326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X</w:t>
            </w: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49326D" w:rsidRDefault="006E4973" w:rsidP="001220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25410</w:t>
            </w:r>
            <w:r w:rsidR="00122057"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5696D" w:rsidRPr="0049326D">
              <w:rPr>
                <w:rFonts w:asciiTheme="minorHAnsi" w:hAnsiTheme="minorHAnsi" w:cstheme="minorHAnsi"/>
                <w:sz w:val="20"/>
                <w:szCs w:val="20"/>
              </w:rPr>
              <w:t>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6E4973" w:rsidP="00E9364A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>ΚΑΕ</w:t>
            </w:r>
            <w:r w:rsidR="00074A4B" w:rsidRPr="0049326D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49326D" w:rsidRDefault="00122057" w:rsidP="00E9364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932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5397F" w:rsidRPr="0049326D">
              <w:rPr>
                <w:rFonts w:asciiTheme="minorHAnsi" w:hAnsiTheme="minorHAnsi" w:cstheme="minorHAnsi"/>
                <w:sz w:val="20"/>
                <w:szCs w:val="20"/>
              </w:rPr>
              <w:t>02.15.7135</w:t>
            </w:r>
            <w:r w:rsidR="0023497D" w:rsidRPr="0049326D">
              <w:rPr>
                <w:rFonts w:asciiTheme="minorHAnsi" w:hAnsiTheme="minorHAnsi" w:cstheme="minorHAnsi"/>
                <w:sz w:val="20"/>
                <w:szCs w:val="20"/>
              </w:rPr>
              <w:t>.0</w:t>
            </w:r>
            <w:r w:rsidR="0005397F" w:rsidRPr="0049326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</w:tbl>
    <w:p w:rsidR="0093022D" w:rsidRPr="0049326D" w:rsidRDefault="005C2AB4" w:rsidP="00174577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49326D">
        <w:rPr>
          <w:rFonts w:asciiTheme="minorHAnsi" w:hAnsiTheme="minorHAnsi" w:cstheme="minorHAnsi"/>
          <w:sz w:val="20"/>
          <w:szCs w:val="20"/>
        </w:rPr>
        <w:t>Αριθμ. μελέτης     04/2019</w:t>
      </w:r>
    </w:p>
    <w:p w:rsidR="006460A2" w:rsidRPr="0049326D" w:rsidRDefault="006460A2" w:rsidP="00174577">
      <w:pPr>
        <w:spacing w:after="120"/>
        <w:rPr>
          <w:rFonts w:asciiTheme="minorHAnsi" w:hAnsiTheme="minorHAnsi" w:cstheme="minorHAnsi"/>
        </w:rPr>
      </w:pPr>
    </w:p>
    <w:p w:rsidR="00AA061C" w:rsidRPr="0049326D" w:rsidRDefault="00AA061C" w:rsidP="007D031D">
      <w:pPr>
        <w:pStyle w:val="3"/>
        <w:spacing w:before="60" w:after="120"/>
        <w:jc w:val="center"/>
        <w:rPr>
          <w:rFonts w:asciiTheme="minorHAnsi" w:hAnsiTheme="minorHAnsi" w:cstheme="minorHAnsi"/>
          <w:spacing w:val="20"/>
          <w:sz w:val="24"/>
          <w:szCs w:val="24"/>
        </w:rPr>
      </w:pPr>
      <w:r w:rsidRPr="0049326D">
        <w:rPr>
          <w:rFonts w:asciiTheme="minorHAnsi" w:hAnsiTheme="minorHAnsi" w:cstheme="minorHAnsi"/>
          <w:spacing w:val="20"/>
          <w:sz w:val="24"/>
          <w:szCs w:val="24"/>
        </w:rPr>
        <w:t>ΤΕΧΝΙΚΗ ΠΕΡΙΓΡΑΦΗ</w:t>
      </w:r>
    </w:p>
    <w:p w:rsidR="003109C9" w:rsidRPr="0049326D" w:rsidRDefault="001747BE" w:rsidP="00593885">
      <w:pPr>
        <w:pStyle w:val="2"/>
        <w:keepNext w:val="0"/>
        <w:spacing w:before="0"/>
        <w:jc w:val="both"/>
        <w:rPr>
          <w:rFonts w:asciiTheme="minorHAnsi" w:hAnsiTheme="minorHAnsi" w:cstheme="minorHAnsi"/>
          <w:b w:val="0"/>
          <w:sz w:val="24"/>
          <w:szCs w:val="24"/>
          <w:lang w:val="el-GR"/>
        </w:rPr>
      </w:pPr>
      <w:r w:rsidRPr="0049326D">
        <w:rPr>
          <w:rFonts w:asciiTheme="minorHAnsi" w:hAnsiTheme="minorHAnsi" w:cstheme="minorHAnsi"/>
          <w:b w:val="0"/>
          <w:sz w:val="24"/>
          <w:szCs w:val="24"/>
          <w:lang w:val="el-GR"/>
        </w:rPr>
        <w:t xml:space="preserve">Με την παρούσα τεχνική περιγραφή προβλέπεται </w:t>
      </w:r>
      <w:r w:rsidR="003231F1" w:rsidRPr="0049326D">
        <w:rPr>
          <w:rFonts w:asciiTheme="minorHAnsi" w:hAnsiTheme="minorHAnsi" w:cstheme="minorHAnsi"/>
          <w:b w:val="0"/>
          <w:sz w:val="24"/>
          <w:szCs w:val="24"/>
          <w:lang w:val="el-GR"/>
        </w:rPr>
        <w:t>η προμήθεια</w:t>
      </w:r>
      <w:r w:rsidR="009B2A26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8B4356" w:rsidRPr="0049326D">
        <w:rPr>
          <w:rFonts w:asciiTheme="minorHAnsi" w:hAnsiTheme="minorHAnsi" w:cstheme="minorHAnsi"/>
          <w:sz w:val="24"/>
          <w:szCs w:val="24"/>
          <w:lang w:val="el-GR"/>
        </w:rPr>
        <w:t>σαρά</w:t>
      </w:r>
      <w:r w:rsidR="005470B3" w:rsidRPr="0049326D">
        <w:rPr>
          <w:rFonts w:asciiTheme="minorHAnsi" w:hAnsiTheme="minorHAnsi" w:cstheme="minorHAnsi"/>
          <w:sz w:val="24"/>
          <w:szCs w:val="24"/>
          <w:lang w:val="el-GR"/>
        </w:rPr>
        <w:t>ντα</w:t>
      </w:r>
      <w:r w:rsidR="008B4356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05397F" w:rsidRPr="0049326D">
        <w:rPr>
          <w:rFonts w:asciiTheme="minorHAnsi" w:hAnsiTheme="minorHAnsi" w:cstheme="minorHAnsi"/>
          <w:sz w:val="24"/>
          <w:szCs w:val="24"/>
          <w:lang w:val="el-GR"/>
        </w:rPr>
        <w:t>οκτώ (</w:t>
      </w:r>
      <w:r w:rsidR="005470B3" w:rsidRPr="0049326D">
        <w:rPr>
          <w:rFonts w:asciiTheme="minorHAnsi" w:hAnsiTheme="minorHAnsi" w:cstheme="minorHAnsi"/>
          <w:sz w:val="24"/>
          <w:szCs w:val="24"/>
          <w:lang w:val="el-GR"/>
        </w:rPr>
        <w:t>48) εμποδίων</w:t>
      </w:r>
      <w:r w:rsidR="00BC599E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866F5B" w:rsidRPr="0049326D">
        <w:rPr>
          <w:rFonts w:asciiTheme="minorHAnsi" w:hAnsiTheme="minorHAnsi" w:cstheme="minorHAnsi"/>
          <w:sz w:val="24"/>
          <w:szCs w:val="24"/>
          <w:lang w:val="el-GR"/>
        </w:rPr>
        <w:t>αγώνων</w:t>
      </w:r>
      <w:r w:rsidR="00BC599E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στίβου</w:t>
      </w:r>
      <w:r w:rsidR="005470B3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, </w:t>
      </w:r>
      <w:r w:rsidR="00D75C9B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ενός καροτσιού μεταφοράς εμποδίων, </w:t>
      </w:r>
      <w:r w:rsidR="005470B3" w:rsidRPr="0049326D">
        <w:rPr>
          <w:rFonts w:asciiTheme="minorHAnsi" w:hAnsiTheme="minorHAnsi" w:cstheme="minorHAnsi"/>
          <w:sz w:val="24"/>
          <w:szCs w:val="24"/>
          <w:lang w:val="el-GR"/>
        </w:rPr>
        <w:t>δύο(2) σφαιρών ρίψεων και είκοσι κώνων σήμανσης</w:t>
      </w:r>
      <w:r w:rsidR="00866F5B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05397F" w:rsidRPr="0049326D">
        <w:rPr>
          <w:rFonts w:asciiTheme="minorHAnsi" w:hAnsiTheme="minorHAnsi" w:cstheme="minorHAnsi"/>
          <w:sz w:val="24"/>
          <w:szCs w:val="24"/>
          <w:lang w:val="el-GR"/>
        </w:rPr>
        <w:t>για  το γή</w:t>
      </w:r>
      <w:r w:rsidR="005470B3" w:rsidRPr="0049326D">
        <w:rPr>
          <w:rFonts w:asciiTheme="minorHAnsi" w:hAnsiTheme="minorHAnsi" w:cstheme="minorHAnsi"/>
          <w:sz w:val="24"/>
          <w:szCs w:val="24"/>
          <w:lang w:val="el-GR"/>
        </w:rPr>
        <w:t>πεδο του στίβου (ΔΑΚ) έτους 2019</w:t>
      </w:r>
      <w:r w:rsidR="0005397F" w:rsidRPr="0049326D">
        <w:rPr>
          <w:rFonts w:asciiTheme="minorHAnsi" w:hAnsiTheme="minorHAnsi" w:cstheme="minorHAnsi"/>
          <w:sz w:val="24"/>
          <w:szCs w:val="24"/>
          <w:lang w:val="el-GR"/>
        </w:rPr>
        <w:t>.</w:t>
      </w:r>
    </w:p>
    <w:p w:rsidR="00866F5B" w:rsidRPr="0049326D" w:rsidRDefault="003109C9" w:rsidP="00866F5B">
      <w:pPr>
        <w:rPr>
          <w:rFonts w:asciiTheme="minorHAnsi" w:hAnsiTheme="minorHAnsi" w:cstheme="minorHAnsi"/>
        </w:rPr>
      </w:pPr>
      <w:r w:rsidRPr="0049326D">
        <w:rPr>
          <w:rFonts w:asciiTheme="minorHAnsi" w:hAnsiTheme="minorHAnsi" w:cstheme="minorHAnsi"/>
        </w:rPr>
        <w:t>Συγκεκριμένα:</w:t>
      </w:r>
    </w:p>
    <w:p w:rsidR="00FB6F14" w:rsidRPr="0049326D" w:rsidRDefault="00AC10E7" w:rsidP="00AC10E7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rStyle w:val="sku"/>
          <w:rFonts w:asciiTheme="minorHAnsi" w:hAnsiTheme="minorHAnsi" w:cstheme="minorHAnsi"/>
          <w:color w:val="000000" w:themeColor="text1"/>
        </w:rPr>
      </w:pPr>
      <w:r w:rsidRPr="0049326D">
        <w:rPr>
          <w:rStyle w:val="aa"/>
          <w:rFonts w:asciiTheme="minorHAnsi" w:hAnsiTheme="minorHAnsi" w:cstheme="minorHAnsi"/>
          <w:color w:val="000000" w:themeColor="text1"/>
        </w:rPr>
        <w:t xml:space="preserve">ΕΜΠΟΔΙΑ ΣΤΙΒΟΥ ΑΛΟΥΜΙΝΙΟΥ ΜΕ ΡΥΘΜΙΣΗ ΥΨΟΥΣ </w:t>
      </w:r>
      <w:r w:rsidRPr="0049326D">
        <w:rPr>
          <w:rStyle w:val="sku"/>
          <w:rFonts w:asciiTheme="minorHAnsi" w:hAnsiTheme="minorHAnsi" w:cstheme="minorHAnsi"/>
          <w:color w:val="000000" w:themeColor="text1"/>
          <w:spacing w:val="-2"/>
        </w:rPr>
        <w:t>762, 838, 914, 991,1067 mm.</w:t>
      </w:r>
      <w:r w:rsidRPr="0049326D">
        <w:rPr>
          <w:rStyle w:val="aa"/>
          <w:rFonts w:asciiTheme="minorHAnsi" w:hAnsiTheme="minorHAnsi" w:cstheme="minorHAnsi"/>
          <w:color w:val="000000" w:themeColor="text1"/>
        </w:rPr>
        <w:t xml:space="preserve"> ΜΕ ΠΙΣΤΟΠΟΙΗΤΙΚΟ IAAF ΣΕ ΙΣΧΥ</w:t>
      </w:r>
    </w:p>
    <w:p w:rsidR="009B16FA" w:rsidRPr="0049326D" w:rsidRDefault="009B16FA" w:rsidP="00AC10E7">
      <w:pPr>
        <w:pStyle w:val="Web"/>
        <w:shd w:val="clear" w:color="auto" w:fill="FFFFFF"/>
        <w:spacing w:after="240"/>
        <w:ind w:left="360"/>
        <w:rPr>
          <w:rStyle w:val="sku"/>
          <w:rFonts w:asciiTheme="minorHAnsi" w:hAnsiTheme="minorHAnsi" w:cstheme="minorHAnsi"/>
          <w:color w:val="000000"/>
          <w:spacing w:val="-2"/>
        </w:rPr>
      </w:pPr>
      <w:r w:rsidRPr="0049326D">
        <w:rPr>
          <w:rStyle w:val="sku"/>
          <w:rFonts w:asciiTheme="minorHAnsi" w:hAnsiTheme="minorHAnsi" w:cstheme="minorHAnsi"/>
          <w:color w:val="000000"/>
          <w:spacing w:val="-2"/>
        </w:rPr>
        <w:t xml:space="preserve">Ο σκελετός του εμποδίου να είναι κατασκευασμένος από σωλήνες και προφίλ από ανοδιωμένο αλουμίνιο, ανθεκτικό στις καιρικές συνθήκες. Τα τηλεσκοπικά πόδια και οι βάσεις να είναι επίσης από ανοδιωμένο αλουμίνιο, </w:t>
      </w:r>
      <w:r w:rsidR="006601C4" w:rsidRPr="0049326D">
        <w:rPr>
          <w:rFonts w:asciiTheme="minorHAnsi" w:hAnsiTheme="minorHAnsi" w:cstheme="minorHAnsi"/>
          <w:color w:val="000000" w:themeColor="text1"/>
        </w:rPr>
        <w:t>βαμμέν</w:t>
      </w:r>
      <w:r w:rsidR="00A85ACD" w:rsidRPr="0049326D">
        <w:rPr>
          <w:rFonts w:asciiTheme="minorHAnsi" w:hAnsiTheme="minorHAnsi" w:cstheme="minorHAnsi"/>
          <w:color w:val="000000" w:themeColor="text1"/>
        </w:rPr>
        <w:t>ο</w:t>
      </w:r>
      <w:r w:rsidR="0049326D">
        <w:rPr>
          <w:rFonts w:asciiTheme="minorHAnsi" w:hAnsiTheme="minorHAnsi" w:cstheme="minorHAnsi"/>
          <w:color w:val="000000" w:themeColor="text1"/>
        </w:rPr>
        <w:t xml:space="preserve"> με</w:t>
      </w:r>
      <w:r w:rsidR="006601C4" w:rsidRPr="0049326D">
        <w:rPr>
          <w:rFonts w:asciiTheme="minorHAnsi" w:hAnsiTheme="minorHAnsi" w:cstheme="minorHAnsi"/>
          <w:color w:val="000000" w:themeColor="text1"/>
        </w:rPr>
        <w:t xml:space="preserve"> ηλεκτροστατική βαφή</w:t>
      </w:r>
      <w:r w:rsidRPr="0049326D">
        <w:rPr>
          <w:rStyle w:val="sku"/>
          <w:rFonts w:asciiTheme="minorHAnsi" w:hAnsiTheme="minorHAnsi" w:cstheme="minorHAnsi"/>
          <w:color w:val="000000" w:themeColor="text1"/>
          <w:spacing w:val="-2"/>
        </w:rPr>
        <w:t xml:space="preserve">. </w:t>
      </w:r>
      <w:r w:rsidR="0047044E" w:rsidRPr="0049326D">
        <w:rPr>
          <w:rFonts w:asciiTheme="minorHAnsi" w:hAnsiTheme="minorHAnsi" w:cstheme="minorHAnsi"/>
          <w:color w:val="000000" w:themeColor="text1"/>
        </w:rPr>
        <w:t>Ο οριζόντιος πήχης του εμποδίου να είναι κατασκευασμένος από ισχυρό πλαστικό με εσωτερικές νευρώσεις</w:t>
      </w:r>
      <w:r w:rsidR="00294CF1" w:rsidRPr="0049326D">
        <w:rPr>
          <w:rFonts w:asciiTheme="minorHAnsi" w:hAnsiTheme="minorHAnsi" w:cstheme="minorHAnsi"/>
          <w:color w:val="000000" w:themeColor="text1"/>
        </w:rPr>
        <w:t xml:space="preserve"> και διαστάσεις τουλάχιστον 119εκ μήκος</w:t>
      </w:r>
      <w:r w:rsidR="00A0144E" w:rsidRPr="0049326D">
        <w:rPr>
          <w:rFonts w:asciiTheme="minorHAnsi" w:hAnsiTheme="minorHAnsi" w:cstheme="minorHAnsi"/>
          <w:color w:val="000000" w:themeColor="text1"/>
        </w:rPr>
        <w:t>,</w:t>
      </w:r>
      <w:r w:rsidR="00C41490" w:rsidRPr="0049326D">
        <w:rPr>
          <w:rFonts w:asciiTheme="minorHAnsi" w:hAnsiTheme="minorHAnsi" w:cstheme="minorHAnsi"/>
          <w:color w:val="000000" w:themeColor="text1"/>
        </w:rPr>
        <w:t xml:space="preserve"> 7εκ.</w:t>
      </w:r>
      <w:r w:rsidR="00294CF1" w:rsidRPr="0049326D">
        <w:rPr>
          <w:rFonts w:asciiTheme="minorHAnsi" w:hAnsiTheme="minorHAnsi" w:cstheme="minorHAnsi"/>
          <w:color w:val="000000" w:themeColor="text1"/>
        </w:rPr>
        <w:t>πλάτος</w:t>
      </w:r>
      <w:r w:rsidR="00A0144E" w:rsidRPr="0049326D">
        <w:rPr>
          <w:rFonts w:asciiTheme="minorHAnsi" w:hAnsiTheme="minorHAnsi" w:cstheme="minorHAnsi"/>
          <w:color w:val="000000" w:themeColor="text1"/>
        </w:rPr>
        <w:t>, 1,8εκ.πάχος.</w:t>
      </w:r>
      <w:r w:rsidR="0047044E" w:rsidRPr="0049326D">
        <w:rPr>
          <w:rFonts w:asciiTheme="minorHAnsi" w:hAnsiTheme="minorHAnsi" w:cstheme="minorHAnsi"/>
          <w:color w:val="000000" w:themeColor="text1"/>
        </w:rPr>
        <w:t xml:space="preserve"> </w:t>
      </w:r>
      <w:r w:rsidRPr="0049326D">
        <w:rPr>
          <w:rStyle w:val="sku"/>
          <w:rFonts w:asciiTheme="minorHAnsi" w:hAnsiTheme="minorHAnsi" w:cstheme="minorHAnsi"/>
          <w:color w:val="000000"/>
          <w:spacing w:val="-2"/>
        </w:rPr>
        <w:t>Να είναι εφοδιασμένο με συστήματα με ελατήριο επαναφοράς για τη ρύθμιση του ύψους και της ανατροπής του εμποδίου</w:t>
      </w:r>
      <w:r w:rsidR="00765770" w:rsidRPr="0049326D">
        <w:rPr>
          <w:rStyle w:val="sku"/>
          <w:rFonts w:asciiTheme="minorHAnsi" w:hAnsiTheme="minorHAnsi" w:cstheme="minorHAnsi"/>
          <w:color w:val="000000"/>
          <w:spacing w:val="-2"/>
        </w:rPr>
        <w:t xml:space="preserve"> και</w:t>
      </w:r>
      <w:r w:rsidRPr="0049326D">
        <w:rPr>
          <w:rStyle w:val="sku"/>
          <w:rFonts w:asciiTheme="minorHAnsi" w:hAnsiTheme="minorHAnsi" w:cstheme="minorHAnsi"/>
          <w:color w:val="000000"/>
          <w:spacing w:val="-2"/>
        </w:rPr>
        <w:t xml:space="preserve"> να διαθέτει αντίβαρα από ατσάλι</w:t>
      </w:r>
      <w:r w:rsidR="00765770" w:rsidRPr="0049326D">
        <w:rPr>
          <w:rStyle w:val="sku"/>
          <w:rFonts w:asciiTheme="minorHAnsi" w:hAnsiTheme="minorHAnsi" w:cstheme="minorHAnsi"/>
          <w:color w:val="000000"/>
          <w:spacing w:val="-2"/>
        </w:rPr>
        <w:t>. Να ρ</w:t>
      </w:r>
      <w:r w:rsidR="00C71F68" w:rsidRPr="0049326D">
        <w:rPr>
          <w:rStyle w:val="sku"/>
          <w:rFonts w:asciiTheme="minorHAnsi" w:hAnsiTheme="minorHAnsi" w:cstheme="minorHAnsi"/>
          <w:color w:val="000000"/>
          <w:spacing w:val="-2"/>
        </w:rPr>
        <w:t>υθμίζεται σε ύψη: 762, 838, 914, 991,1067 mm</w:t>
      </w:r>
      <w:r w:rsidR="00765770" w:rsidRPr="0049326D">
        <w:rPr>
          <w:rStyle w:val="sku"/>
          <w:rFonts w:asciiTheme="minorHAnsi" w:hAnsiTheme="minorHAnsi" w:cstheme="minorHAnsi"/>
          <w:color w:val="000000"/>
          <w:spacing w:val="-2"/>
        </w:rPr>
        <w:t>.</w:t>
      </w:r>
    </w:p>
    <w:p w:rsidR="00A363EF" w:rsidRPr="0049326D" w:rsidRDefault="00A363EF" w:rsidP="00AC10E7">
      <w:pPr>
        <w:pStyle w:val="Web"/>
        <w:numPr>
          <w:ilvl w:val="0"/>
          <w:numId w:val="17"/>
        </w:numPr>
        <w:shd w:val="clear" w:color="auto" w:fill="FFFFFF"/>
        <w:spacing w:before="96" w:beforeAutospacing="0" w:after="0" w:afterAutospacing="0"/>
        <w:rPr>
          <w:rFonts w:asciiTheme="minorHAnsi" w:hAnsiTheme="minorHAnsi" w:cstheme="minorHAnsi"/>
          <w:b/>
          <w:color w:val="000000" w:themeColor="text1"/>
        </w:rPr>
      </w:pPr>
      <w:r w:rsidRPr="0049326D">
        <w:rPr>
          <w:rFonts w:asciiTheme="minorHAnsi" w:hAnsiTheme="minorHAnsi" w:cstheme="minorHAnsi"/>
          <w:b/>
          <w:color w:val="000000" w:themeColor="text1"/>
        </w:rPr>
        <w:t>ΚΑΡΟΤΣΙ ΜΕΤΑΦΟΡΑΣ ΕΜΠΟΔΙΩΝ</w:t>
      </w:r>
    </w:p>
    <w:p w:rsidR="00046B75" w:rsidRPr="0049326D" w:rsidRDefault="00AC10E7" w:rsidP="00A363EF">
      <w:pPr>
        <w:pStyle w:val="Web"/>
        <w:shd w:val="clear" w:color="auto" w:fill="FFFFFF"/>
        <w:spacing w:before="96" w:beforeAutospacing="0" w:after="0" w:afterAutospacing="0"/>
        <w:rPr>
          <w:rFonts w:asciiTheme="minorHAnsi" w:hAnsiTheme="minorHAnsi" w:cstheme="minorHAnsi"/>
          <w:color w:val="000000" w:themeColor="text1"/>
        </w:rPr>
      </w:pPr>
      <w:r w:rsidRPr="0049326D">
        <w:rPr>
          <w:rFonts w:asciiTheme="minorHAnsi" w:hAnsiTheme="minorHAnsi" w:cstheme="minorHAnsi"/>
          <w:color w:val="000000" w:themeColor="text1"/>
        </w:rPr>
        <w:t xml:space="preserve">   </w:t>
      </w:r>
      <w:r w:rsidR="001535CF" w:rsidRPr="0049326D">
        <w:rPr>
          <w:rFonts w:asciiTheme="minorHAnsi" w:hAnsiTheme="minorHAnsi" w:cstheme="minorHAnsi"/>
          <w:color w:val="000000" w:themeColor="text1"/>
        </w:rPr>
        <w:t xml:space="preserve">  </w:t>
      </w:r>
      <w:r w:rsidRPr="0049326D">
        <w:rPr>
          <w:rFonts w:asciiTheme="minorHAnsi" w:hAnsiTheme="minorHAnsi" w:cstheme="minorHAnsi"/>
          <w:color w:val="000000" w:themeColor="text1"/>
        </w:rPr>
        <w:t xml:space="preserve"> </w:t>
      </w:r>
      <w:r w:rsidR="00046B75" w:rsidRPr="0049326D">
        <w:rPr>
          <w:rFonts w:asciiTheme="minorHAnsi" w:hAnsiTheme="minorHAnsi" w:cstheme="minorHAnsi"/>
          <w:color w:val="000000" w:themeColor="text1"/>
        </w:rPr>
        <w:t xml:space="preserve">Το </w:t>
      </w:r>
      <w:r w:rsidR="00A363EF" w:rsidRPr="0049326D">
        <w:rPr>
          <w:rFonts w:asciiTheme="minorHAnsi" w:hAnsiTheme="minorHAnsi" w:cstheme="minorHAnsi"/>
          <w:color w:val="000000" w:themeColor="text1"/>
        </w:rPr>
        <w:t>Καρότσι</w:t>
      </w:r>
      <w:r w:rsidR="00046B75" w:rsidRPr="0049326D">
        <w:rPr>
          <w:rFonts w:asciiTheme="minorHAnsi" w:hAnsiTheme="minorHAnsi" w:cstheme="minorHAnsi"/>
          <w:color w:val="000000" w:themeColor="text1"/>
        </w:rPr>
        <w:t xml:space="preserve"> να είναι</w:t>
      </w:r>
      <w:r w:rsidR="00A363EF" w:rsidRPr="0049326D">
        <w:rPr>
          <w:rFonts w:asciiTheme="minorHAnsi" w:hAnsiTheme="minorHAnsi" w:cstheme="minorHAnsi"/>
          <w:color w:val="000000" w:themeColor="text1"/>
        </w:rPr>
        <w:t xml:space="preserve"> </w:t>
      </w:r>
      <w:r w:rsidR="00046B75" w:rsidRPr="0049326D">
        <w:rPr>
          <w:rFonts w:asciiTheme="minorHAnsi" w:hAnsiTheme="minorHAnsi" w:cstheme="minorHAnsi"/>
          <w:color w:val="000000" w:themeColor="text1"/>
        </w:rPr>
        <w:t>κατασκευασμένο από ανθεκτικό γαλβανισμένο ατσάλι και να περιλαμβάνει εργονομικό και άνετο χερούλι και τέσσερις ρόδες για εύκολη μεταφορά και ελιγμούς.</w:t>
      </w:r>
      <w:r w:rsidR="00A363EF" w:rsidRPr="0049326D">
        <w:rPr>
          <w:rFonts w:asciiTheme="minorHAnsi" w:hAnsiTheme="minorHAnsi" w:cstheme="minorHAnsi"/>
          <w:color w:val="000000" w:themeColor="text1"/>
        </w:rPr>
        <w:t> </w:t>
      </w:r>
    </w:p>
    <w:p w:rsidR="00A363EF" w:rsidRPr="0049326D" w:rsidRDefault="001535CF" w:rsidP="00046B75">
      <w:pPr>
        <w:pStyle w:val="Web"/>
        <w:shd w:val="clear" w:color="auto" w:fill="FFFFFF"/>
        <w:spacing w:before="96" w:beforeAutospacing="0" w:after="0" w:afterAutospacing="0"/>
        <w:rPr>
          <w:rFonts w:asciiTheme="minorHAnsi" w:hAnsiTheme="minorHAnsi" w:cstheme="minorHAnsi"/>
          <w:color w:val="FF0000"/>
        </w:rPr>
      </w:pPr>
      <w:r w:rsidRPr="0049326D">
        <w:rPr>
          <w:rFonts w:asciiTheme="minorHAnsi" w:hAnsiTheme="minorHAnsi" w:cstheme="minorHAnsi"/>
          <w:color w:val="000000" w:themeColor="text1"/>
        </w:rPr>
        <w:t xml:space="preserve">      </w:t>
      </w:r>
      <w:r w:rsidR="00A363EF" w:rsidRPr="0049326D">
        <w:rPr>
          <w:rFonts w:asciiTheme="minorHAnsi" w:hAnsiTheme="minorHAnsi" w:cstheme="minorHAnsi"/>
          <w:color w:val="000000" w:themeColor="text1"/>
        </w:rPr>
        <w:t xml:space="preserve">Χωρητικότητα: </w:t>
      </w:r>
      <w:r w:rsidR="00A85ACD" w:rsidRPr="0049326D">
        <w:rPr>
          <w:rFonts w:asciiTheme="minorHAnsi" w:hAnsiTheme="minorHAnsi" w:cstheme="minorHAnsi"/>
          <w:color w:val="000000" w:themeColor="text1"/>
        </w:rPr>
        <w:t>τουλ</w:t>
      </w:r>
      <w:r w:rsidR="00046B75" w:rsidRPr="0049326D">
        <w:rPr>
          <w:rFonts w:asciiTheme="minorHAnsi" w:hAnsiTheme="minorHAnsi" w:cstheme="minorHAnsi"/>
          <w:color w:val="000000" w:themeColor="text1"/>
        </w:rPr>
        <w:t xml:space="preserve">άχιστον δέκα </w:t>
      </w:r>
      <w:r w:rsidR="00A85ACD" w:rsidRPr="0049326D">
        <w:rPr>
          <w:rFonts w:asciiTheme="minorHAnsi" w:hAnsiTheme="minorHAnsi" w:cstheme="minorHAnsi"/>
          <w:color w:val="000000" w:themeColor="text1"/>
        </w:rPr>
        <w:t>(</w:t>
      </w:r>
      <w:r w:rsidR="00046B75" w:rsidRPr="0049326D">
        <w:rPr>
          <w:rFonts w:asciiTheme="minorHAnsi" w:hAnsiTheme="minorHAnsi" w:cstheme="minorHAnsi"/>
          <w:color w:val="000000" w:themeColor="text1"/>
        </w:rPr>
        <w:t>10</w:t>
      </w:r>
      <w:r w:rsidR="00A85ACD" w:rsidRPr="0049326D">
        <w:rPr>
          <w:rFonts w:asciiTheme="minorHAnsi" w:hAnsiTheme="minorHAnsi" w:cstheme="minorHAnsi"/>
          <w:color w:val="000000" w:themeColor="text1"/>
        </w:rPr>
        <w:t>)</w:t>
      </w:r>
      <w:r w:rsidR="00A363EF" w:rsidRPr="0049326D">
        <w:rPr>
          <w:rFonts w:asciiTheme="minorHAnsi" w:hAnsiTheme="minorHAnsi" w:cstheme="minorHAnsi"/>
          <w:color w:val="000000" w:themeColor="text1"/>
        </w:rPr>
        <w:t xml:space="preserve"> εμπόδια</w:t>
      </w:r>
      <w:r w:rsidR="00A363EF" w:rsidRPr="0049326D">
        <w:rPr>
          <w:rFonts w:asciiTheme="minorHAnsi" w:hAnsiTheme="minorHAnsi" w:cstheme="minorHAnsi"/>
          <w:color w:val="FF0000"/>
        </w:rPr>
        <w:t>.</w:t>
      </w:r>
    </w:p>
    <w:p w:rsidR="00046B75" w:rsidRPr="0049326D" w:rsidRDefault="00046B75" w:rsidP="00046B75">
      <w:pPr>
        <w:pStyle w:val="Web"/>
        <w:shd w:val="clear" w:color="auto" w:fill="FFFFFF"/>
        <w:spacing w:before="96" w:beforeAutospacing="0" w:after="0" w:afterAutospacing="0"/>
        <w:rPr>
          <w:rFonts w:asciiTheme="minorHAnsi" w:hAnsiTheme="minorHAnsi" w:cstheme="minorHAnsi"/>
          <w:color w:val="FF0000"/>
        </w:rPr>
      </w:pPr>
    </w:p>
    <w:p w:rsidR="00AC10E7" w:rsidRPr="0049326D" w:rsidRDefault="00AC10E7" w:rsidP="00AC10E7">
      <w:pPr>
        <w:pStyle w:val="Web"/>
        <w:numPr>
          <w:ilvl w:val="0"/>
          <w:numId w:val="17"/>
        </w:numPr>
        <w:shd w:val="clear" w:color="auto" w:fill="FFFFFF"/>
        <w:spacing w:before="0" w:beforeAutospacing="0" w:after="240" w:afterAutospacing="0"/>
        <w:rPr>
          <w:rFonts w:asciiTheme="minorHAnsi" w:hAnsiTheme="minorHAnsi" w:cstheme="minorHAnsi"/>
          <w:b/>
          <w:color w:val="000000"/>
          <w:spacing w:val="-2"/>
        </w:rPr>
      </w:pPr>
      <w:r w:rsidRPr="0049326D">
        <w:rPr>
          <w:rFonts w:asciiTheme="minorHAnsi" w:hAnsiTheme="minorHAnsi" w:cstheme="minorHAnsi"/>
          <w:b/>
        </w:rPr>
        <w:t>ΣΦΑΙΡΕΣ ΡΙΨΕΩΝ ΑΓΩΝΩΝ ΣΤΙΒΟΥ</w:t>
      </w:r>
      <w:r w:rsidR="00EB3877" w:rsidRPr="0049326D">
        <w:rPr>
          <w:rFonts w:asciiTheme="minorHAnsi" w:hAnsiTheme="minorHAnsi" w:cstheme="minorHAnsi"/>
          <w:b/>
        </w:rPr>
        <w:t xml:space="preserve">. </w:t>
      </w:r>
    </w:p>
    <w:p w:rsidR="001D6009" w:rsidRPr="0049326D" w:rsidRDefault="004C5DEE" w:rsidP="00AC10E7">
      <w:pPr>
        <w:pStyle w:val="Web"/>
        <w:shd w:val="clear" w:color="auto" w:fill="FFFFFF"/>
        <w:spacing w:before="0" w:beforeAutospacing="0" w:after="240" w:afterAutospacing="0"/>
        <w:ind w:left="720"/>
        <w:rPr>
          <w:rFonts w:asciiTheme="minorHAnsi" w:hAnsiTheme="minorHAnsi" w:cstheme="minorHAnsi"/>
          <w:color w:val="000000"/>
          <w:spacing w:val="-2"/>
        </w:rPr>
      </w:pPr>
      <w:r w:rsidRPr="0049326D">
        <w:rPr>
          <w:rFonts w:asciiTheme="minorHAnsi" w:hAnsiTheme="minorHAnsi" w:cstheme="minorHAnsi"/>
        </w:rPr>
        <w:t>Η μία</w:t>
      </w:r>
      <w:r w:rsidR="00EB3877" w:rsidRPr="0049326D">
        <w:rPr>
          <w:rFonts w:asciiTheme="minorHAnsi" w:hAnsiTheme="minorHAnsi" w:cstheme="minorHAnsi"/>
        </w:rPr>
        <w:t xml:space="preserve"> </w:t>
      </w:r>
      <w:r w:rsidR="00EB3877" w:rsidRPr="0049326D">
        <w:rPr>
          <w:rFonts w:asciiTheme="minorHAnsi" w:hAnsiTheme="minorHAnsi" w:cstheme="minorHAnsi"/>
          <w:color w:val="000000"/>
          <w:spacing w:val="-2"/>
        </w:rPr>
        <w:t>σφαίρα αγώνων να είναι 7,26kg</w:t>
      </w:r>
      <w:r w:rsidR="001535CF" w:rsidRPr="0049326D">
        <w:rPr>
          <w:rFonts w:asciiTheme="minorHAnsi" w:hAnsiTheme="minorHAnsi" w:cstheme="minorHAnsi"/>
          <w:color w:val="000000"/>
          <w:spacing w:val="-2"/>
        </w:rPr>
        <w:t xml:space="preserve"> από ατσάλι </w:t>
      </w:r>
      <w:r w:rsidR="00EB3877" w:rsidRPr="0049326D">
        <w:rPr>
          <w:rFonts w:asciiTheme="minorHAnsi" w:hAnsiTheme="minorHAnsi" w:cstheme="minorHAnsi"/>
          <w:color w:val="000000"/>
          <w:spacing w:val="-2"/>
        </w:rPr>
        <w:t xml:space="preserve">με διάμετρο 113mm λειασμένη κυκλικά και βαμμένη με πούδρα ηλεκτροστατικής βαφής </w:t>
      </w:r>
      <w:r w:rsidR="00866F5B" w:rsidRPr="0049326D">
        <w:rPr>
          <w:rFonts w:asciiTheme="minorHAnsi" w:hAnsiTheme="minorHAnsi" w:cstheme="minorHAnsi"/>
        </w:rPr>
        <w:t>και πιστοποίηση IAAF.</w:t>
      </w:r>
      <w:r w:rsidRPr="0049326D">
        <w:rPr>
          <w:rFonts w:asciiTheme="minorHAnsi" w:hAnsiTheme="minorHAnsi" w:cstheme="minorHAnsi"/>
        </w:rPr>
        <w:t xml:space="preserve"> Η δεύτερη</w:t>
      </w:r>
      <w:r w:rsidR="00EB3877" w:rsidRPr="0049326D">
        <w:rPr>
          <w:rFonts w:asciiTheme="minorHAnsi" w:hAnsiTheme="minorHAnsi" w:cstheme="minorHAnsi"/>
        </w:rPr>
        <w:t xml:space="preserve"> σφαίρα αγώνων να είναι</w:t>
      </w:r>
      <w:r w:rsidR="00EF76B3" w:rsidRPr="0049326D">
        <w:rPr>
          <w:rFonts w:asciiTheme="minorHAnsi" w:hAnsiTheme="minorHAnsi" w:cstheme="minorHAnsi"/>
          <w:color w:val="000000"/>
          <w:spacing w:val="-3"/>
          <w:shd w:val="clear" w:color="auto" w:fill="FFFFFF"/>
        </w:rPr>
        <w:t xml:space="preserve"> </w:t>
      </w:r>
      <w:r w:rsidR="001535CF" w:rsidRPr="0049326D">
        <w:rPr>
          <w:rFonts w:asciiTheme="minorHAnsi" w:hAnsiTheme="minorHAnsi" w:cstheme="minorHAnsi"/>
          <w:color w:val="000000"/>
          <w:spacing w:val="-3"/>
          <w:shd w:val="clear" w:color="auto" w:fill="FFFFFF"/>
        </w:rPr>
        <w:t>4kg από ατσάλι</w:t>
      </w:r>
      <w:r w:rsidR="00EF76B3" w:rsidRPr="0049326D">
        <w:rPr>
          <w:rFonts w:asciiTheme="minorHAnsi" w:hAnsiTheme="minorHAnsi" w:cstheme="minorHAnsi"/>
          <w:color w:val="000000"/>
          <w:spacing w:val="-3"/>
          <w:shd w:val="clear" w:color="auto" w:fill="FFFFFF"/>
        </w:rPr>
        <w:t xml:space="preserve"> με διάμετρο 100mm </w:t>
      </w:r>
      <w:r w:rsidR="00EF76B3" w:rsidRPr="0049326D">
        <w:rPr>
          <w:rFonts w:asciiTheme="minorHAnsi" w:hAnsiTheme="minorHAnsi" w:cstheme="minorHAnsi"/>
          <w:color w:val="FF0000"/>
          <w:spacing w:val="-3"/>
          <w:shd w:val="clear" w:color="auto" w:fill="FFFFFF"/>
        </w:rPr>
        <w:t xml:space="preserve"> </w:t>
      </w:r>
      <w:r w:rsidR="00EF76B3" w:rsidRPr="0049326D">
        <w:rPr>
          <w:rFonts w:asciiTheme="minorHAnsi" w:hAnsiTheme="minorHAnsi" w:cstheme="minorHAnsi"/>
          <w:color w:val="000000"/>
          <w:spacing w:val="-3"/>
          <w:shd w:val="clear" w:color="auto" w:fill="FFFFFF"/>
        </w:rPr>
        <w:t xml:space="preserve">λειασμένη κυκλικά και βαμμένη με πούδρα ηλεκτροστατικής βαφής και πιστοποίηση </w:t>
      </w:r>
      <w:r w:rsidR="00EF76B3" w:rsidRPr="0049326D">
        <w:rPr>
          <w:rFonts w:asciiTheme="minorHAnsi" w:hAnsiTheme="minorHAnsi" w:cstheme="minorHAnsi"/>
          <w:color w:val="000000"/>
          <w:spacing w:val="-3"/>
          <w:shd w:val="clear" w:color="auto" w:fill="FFFFFF"/>
          <w:lang w:val="en-US"/>
        </w:rPr>
        <w:t>IAAF</w:t>
      </w:r>
      <w:r w:rsidR="00EF76B3" w:rsidRPr="0049326D">
        <w:rPr>
          <w:rFonts w:asciiTheme="minorHAnsi" w:hAnsiTheme="minorHAnsi" w:cstheme="minorHAnsi"/>
          <w:color w:val="000000"/>
          <w:spacing w:val="-3"/>
          <w:shd w:val="clear" w:color="auto" w:fill="FFFFFF"/>
        </w:rPr>
        <w:t>.</w:t>
      </w:r>
    </w:p>
    <w:p w:rsidR="00046B75" w:rsidRPr="0049326D" w:rsidRDefault="00046B75" w:rsidP="00046B75">
      <w:pPr>
        <w:pStyle w:val="We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/>
          <w:color w:val="382E23"/>
        </w:rPr>
      </w:pPr>
      <w:r w:rsidRPr="0049326D">
        <w:rPr>
          <w:rFonts w:asciiTheme="minorHAnsi" w:hAnsiTheme="minorHAnsi" w:cstheme="minorHAnsi"/>
          <w:color w:val="000000"/>
          <w:spacing w:val="-2"/>
        </w:rPr>
        <w:lastRenderedPageBreak/>
        <w:t xml:space="preserve"> </w:t>
      </w:r>
      <w:r w:rsidRPr="0049326D">
        <w:rPr>
          <w:rFonts w:asciiTheme="minorHAnsi" w:hAnsiTheme="minorHAnsi" w:cstheme="minorHAnsi"/>
          <w:b/>
          <w:color w:val="000000"/>
          <w:spacing w:val="-2"/>
        </w:rPr>
        <w:t>ΚΩΝΟΙ ΣΗΜΑΝΣΗΣ</w:t>
      </w:r>
    </w:p>
    <w:p w:rsidR="00046B75" w:rsidRPr="0049326D" w:rsidRDefault="00046B75" w:rsidP="00046B75">
      <w:pPr>
        <w:pStyle w:val="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color w:val="382E23"/>
        </w:rPr>
      </w:pPr>
    </w:p>
    <w:p w:rsidR="00593885" w:rsidRPr="0049326D" w:rsidRDefault="005176D6" w:rsidP="0049326D">
      <w:pPr>
        <w:pStyle w:val="Web"/>
        <w:shd w:val="clear" w:color="auto" w:fill="FFFFFF"/>
        <w:spacing w:before="0" w:beforeAutospacing="0" w:after="0" w:afterAutospacing="0"/>
        <w:ind w:left="720"/>
        <w:rPr>
          <w:rFonts w:asciiTheme="minorHAnsi" w:hAnsiTheme="minorHAnsi" w:cstheme="minorHAnsi"/>
          <w:color w:val="000000" w:themeColor="text1"/>
        </w:rPr>
      </w:pPr>
      <w:r w:rsidRPr="0049326D">
        <w:rPr>
          <w:rFonts w:asciiTheme="minorHAnsi" w:hAnsiTheme="minorHAnsi" w:cstheme="minorHAnsi"/>
          <w:color w:val="000000"/>
          <w:spacing w:val="-2"/>
        </w:rPr>
        <w:t xml:space="preserve"> </w:t>
      </w:r>
      <w:r w:rsidRPr="0049326D">
        <w:rPr>
          <w:rFonts w:asciiTheme="minorHAnsi" w:hAnsiTheme="minorHAnsi" w:cstheme="minorHAnsi"/>
          <w:color w:val="000000" w:themeColor="text1"/>
        </w:rPr>
        <w:t>Οι κώνοι σήμανσης </w:t>
      </w:r>
      <w:r w:rsidRPr="0049326D">
        <w:rPr>
          <w:rStyle w:val="a9"/>
          <w:rFonts w:asciiTheme="minorHAnsi" w:hAnsiTheme="minorHAnsi" w:cstheme="minorHAnsi"/>
          <w:color w:val="000000" w:themeColor="text1"/>
        </w:rPr>
        <w:t>να</w:t>
      </w:r>
      <w:r w:rsidRPr="0049326D">
        <w:rPr>
          <w:rFonts w:asciiTheme="minorHAnsi" w:hAnsiTheme="minorHAnsi" w:cstheme="minorHAnsi"/>
          <w:color w:val="000000" w:themeColor="text1"/>
        </w:rPr>
        <w:t xml:space="preserve"> έχουν κορμό από πλαστικό </w:t>
      </w:r>
      <w:r w:rsidR="00BA4D80" w:rsidRPr="0049326D">
        <w:rPr>
          <w:rFonts w:asciiTheme="minorHAnsi" w:hAnsiTheme="minorHAnsi" w:cstheme="minorHAnsi"/>
          <w:color w:val="000000" w:themeColor="text1"/>
        </w:rPr>
        <w:t>πολυαιθυλένιο</w:t>
      </w:r>
      <w:r w:rsidRPr="0049326D">
        <w:rPr>
          <w:rFonts w:asciiTheme="minorHAnsi" w:hAnsiTheme="minorHAnsi" w:cstheme="minorHAnsi"/>
          <w:color w:val="000000" w:themeColor="text1"/>
        </w:rPr>
        <w:t> κόκκινου χρώματος, με μία λευκή πρισματική ανακλαστική ταινία πλάτους τουλάχιστον 39 cm, και βαριά λαστιχένια βάση τουλάχιστο</w:t>
      </w:r>
      <w:r w:rsidR="0049326D">
        <w:rPr>
          <w:rFonts w:asciiTheme="minorHAnsi" w:hAnsiTheme="minorHAnsi" w:cstheme="minorHAnsi"/>
          <w:color w:val="000000" w:themeColor="text1"/>
        </w:rPr>
        <w:t>ν 50Χ50</w:t>
      </w:r>
      <w:r w:rsidR="0049326D">
        <w:rPr>
          <w:rFonts w:asciiTheme="minorHAnsi" w:hAnsiTheme="minorHAnsi" w:cstheme="minorHAnsi"/>
          <w:color w:val="000000" w:themeColor="text1"/>
          <w:lang w:val="en-US"/>
        </w:rPr>
        <w:t>cm</w:t>
      </w:r>
      <w:r w:rsidR="0049326D" w:rsidRPr="0049326D">
        <w:rPr>
          <w:rFonts w:asciiTheme="minorHAnsi" w:hAnsiTheme="minorHAnsi" w:cstheme="minorHAnsi"/>
          <w:color w:val="000000" w:themeColor="text1"/>
        </w:rPr>
        <w:t xml:space="preserve">. </w:t>
      </w:r>
      <w:r w:rsidRPr="0049326D">
        <w:rPr>
          <w:rFonts w:asciiTheme="minorHAnsi" w:hAnsiTheme="minorHAnsi" w:cstheme="minorHAnsi"/>
          <w:color w:val="000000" w:themeColor="text1"/>
        </w:rPr>
        <w:t>Το συνολικό ύψος να είναι τουλάχιστον 95</w:t>
      </w:r>
      <w:r w:rsidRPr="0049326D">
        <w:rPr>
          <w:rFonts w:asciiTheme="minorHAnsi" w:hAnsiTheme="minorHAnsi" w:cstheme="minorHAnsi"/>
          <w:color w:val="000000" w:themeColor="text1"/>
          <w:lang w:val="en-US"/>
        </w:rPr>
        <w:t>cm</w:t>
      </w:r>
      <w:r w:rsidRPr="0049326D">
        <w:rPr>
          <w:rFonts w:asciiTheme="minorHAnsi" w:hAnsiTheme="minorHAnsi" w:cstheme="minorHAnsi"/>
          <w:color w:val="000000" w:themeColor="text1"/>
        </w:rPr>
        <w:t xml:space="preserve"> και το συνολικό βάρος τουλάχιστον 5,3 </w:t>
      </w:r>
      <w:r w:rsidRPr="0049326D">
        <w:rPr>
          <w:rFonts w:asciiTheme="minorHAnsi" w:hAnsiTheme="minorHAnsi" w:cstheme="minorHAnsi"/>
          <w:color w:val="000000" w:themeColor="text1"/>
          <w:lang w:val="en-US"/>
        </w:rPr>
        <w:t>kg</w:t>
      </w:r>
      <w:r w:rsidRPr="0049326D">
        <w:rPr>
          <w:rFonts w:asciiTheme="minorHAnsi" w:hAnsiTheme="minorHAnsi" w:cstheme="minorHAnsi"/>
          <w:color w:val="000000" w:themeColor="text1"/>
        </w:rPr>
        <w:t>.</w:t>
      </w:r>
    </w:p>
    <w:p w:rsidR="001747BE" w:rsidRPr="0049326D" w:rsidRDefault="00F56A11" w:rsidP="00906A70">
      <w:pPr>
        <w:pStyle w:val="2"/>
        <w:keepNext w:val="0"/>
        <w:spacing w:before="0"/>
        <w:jc w:val="both"/>
        <w:rPr>
          <w:rFonts w:asciiTheme="minorHAnsi" w:hAnsiTheme="minorHAnsi" w:cstheme="minorHAnsi"/>
          <w:b w:val="0"/>
          <w:sz w:val="24"/>
          <w:szCs w:val="24"/>
          <w:lang w:val="el-GR"/>
        </w:rPr>
      </w:pPr>
      <w:r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Οι νόμιμες κρατήσεις βαρύνουν τον ανάδοχο και η </w:t>
      </w:r>
      <w:r w:rsidR="00FB62FF" w:rsidRPr="0049326D">
        <w:rPr>
          <w:rFonts w:asciiTheme="minorHAnsi" w:hAnsiTheme="minorHAnsi" w:cstheme="minorHAnsi"/>
          <w:sz w:val="24"/>
          <w:szCs w:val="24"/>
          <w:lang w:val="el-GR"/>
        </w:rPr>
        <w:t>χρηματοδότησή του θα γίνει από δ</w:t>
      </w:r>
      <w:r w:rsidRPr="0049326D">
        <w:rPr>
          <w:rFonts w:asciiTheme="minorHAnsi" w:hAnsiTheme="minorHAnsi" w:cstheme="minorHAnsi"/>
          <w:sz w:val="24"/>
          <w:szCs w:val="24"/>
          <w:lang w:val="el-GR"/>
        </w:rPr>
        <w:t>ημοτικούς πόρους σε βάρος του κ</w:t>
      </w:r>
      <w:r w:rsidR="00804A01" w:rsidRPr="0049326D">
        <w:rPr>
          <w:rFonts w:asciiTheme="minorHAnsi" w:hAnsiTheme="minorHAnsi" w:cstheme="minorHAnsi"/>
          <w:sz w:val="24"/>
          <w:szCs w:val="24"/>
          <w:lang w:val="el-GR"/>
        </w:rPr>
        <w:t>ωδικού 02.15.7135.02</w:t>
      </w:r>
      <w:r w:rsidR="00202A41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του έτους 201</w:t>
      </w:r>
      <w:r w:rsidR="00804A01" w:rsidRPr="0049326D">
        <w:rPr>
          <w:rFonts w:asciiTheme="minorHAnsi" w:hAnsiTheme="minorHAnsi" w:cstheme="minorHAnsi"/>
          <w:sz w:val="24"/>
          <w:szCs w:val="24"/>
          <w:lang w:val="el-GR"/>
        </w:rPr>
        <w:t>8</w:t>
      </w:r>
      <w:r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. </w:t>
      </w:r>
      <w:r w:rsidR="001747BE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Η προμήθεια </w:t>
      </w:r>
      <w:r w:rsidR="00757031" w:rsidRPr="0049326D">
        <w:rPr>
          <w:rFonts w:asciiTheme="minorHAnsi" w:hAnsiTheme="minorHAnsi" w:cstheme="minorHAnsi"/>
          <w:sz w:val="24"/>
          <w:szCs w:val="24"/>
          <w:lang w:val="el-GR"/>
        </w:rPr>
        <w:t>θα γίνει</w:t>
      </w:r>
      <w:r w:rsidR="001747BE"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σύμφωνα με τις διατάξεις του Ν. </w:t>
      </w:r>
      <w:r w:rsidR="006F760C" w:rsidRPr="0049326D">
        <w:rPr>
          <w:rFonts w:asciiTheme="minorHAnsi" w:hAnsiTheme="minorHAnsi" w:cstheme="minorHAnsi"/>
          <w:sz w:val="24"/>
          <w:szCs w:val="24"/>
          <w:lang w:val="el-GR"/>
        </w:rPr>
        <w:t>4412/2016</w:t>
      </w:r>
      <w:r w:rsidRPr="0049326D">
        <w:rPr>
          <w:rFonts w:asciiTheme="minorHAnsi" w:hAnsiTheme="minorHAnsi" w:cstheme="minorHAnsi"/>
          <w:sz w:val="24"/>
          <w:szCs w:val="24"/>
          <w:lang w:val="el-GR"/>
        </w:rPr>
        <w:t xml:space="preserve"> </w:t>
      </w:r>
      <w:r w:rsidR="006F760C" w:rsidRPr="0049326D">
        <w:rPr>
          <w:rFonts w:asciiTheme="minorHAnsi" w:hAnsiTheme="minorHAnsi" w:cstheme="minorHAnsi"/>
          <w:sz w:val="24"/>
          <w:szCs w:val="24"/>
          <w:lang w:val="el-GR"/>
        </w:rPr>
        <w:t>(ΦΕΚ 147/08.08.2016 τεύχος Α΄).</w:t>
      </w:r>
    </w:p>
    <w:p w:rsidR="00B22BA6" w:rsidRPr="0049326D" w:rsidRDefault="00B22BA6" w:rsidP="007D031D">
      <w:pPr>
        <w:pStyle w:val="Style9"/>
        <w:widowControl/>
        <w:autoSpaceDE/>
        <w:autoSpaceDN/>
        <w:adjustRightInd/>
        <w:jc w:val="both"/>
        <w:rPr>
          <w:rFonts w:asciiTheme="minorHAnsi" w:hAnsiTheme="minorHAnsi" w:cstheme="minorHAnsi"/>
          <w:b/>
          <w:u w:val="single"/>
          <w:lang w:eastAsia="en-US"/>
        </w:rPr>
      </w:pPr>
      <w:r w:rsidRPr="0049326D">
        <w:rPr>
          <w:rFonts w:asciiTheme="minorHAnsi" w:hAnsiTheme="minorHAnsi" w:cstheme="minorHAnsi"/>
          <w:b/>
          <w:u w:val="single"/>
          <w:lang w:eastAsia="en-US"/>
        </w:rPr>
        <w:t xml:space="preserve">Τρόπος Παράδοσης: </w:t>
      </w:r>
    </w:p>
    <w:p w:rsidR="00B22BA6" w:rsidRPr="0049326D" w:rsidRDefault="002B0982" w:rsidP="007D031D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49326D">
        <w:rPr>
          <w:rFonts w:asciiTheme="minorHAnsi" w:hAnsiTheme="minorHAnsi" w:cstheme="minorHAnsi"/>
          <w:lang w:eastAsia="en-US"/>
        </w:rPr>
        <w:t>Η παράδοση των ειδών</w:t>
      </w:r>
      <w:r w:rsidR="00B22BA6" w:rsidRPr="0049326D">
        <w:rPr>
          <w:rFonts w:asciiTheme="minorHAnsi" w:hAnsiTheme="minorHAnsi" w:cstheme="minorHAnsi"/>
          <w:lang w:eastAsia="en-US"/>
        </w:rPr>
        <w:t xml:space="preserve"> θα γίνει </w:t>
      </w:r>
      <w:r w:rsidR="00804A01" w:rsidRPr="0049326D">
        <w:rPr>
          <w:rFonts w:asciiTheme="minorHAnsi" w:hAnsiTheme="minorHAnsi" w:cstheme="minorHAnsi"/>
          <w:u w:val="single"/>
          <w:lang w:eastAsia="en-US"/>
        </w:rPr>
        <w:t>εφάπαξ</w:t>
      </w:r>
      <w:r w:rsidR="00C749B4" w:rsidRPr="0049326D">
        <w:rPr>
          <w:rFonts w:asciiTheme="minorHAnsi" w:hAnsiTheme="minorHAnsi" w:cstheme="minorHAnsi"/>
          <w:lang w:eastAsia="en-US"/>
        </w:rPr>
        <w:t xml:space="preserve">. </w:t>
      </w:r>
      <w:r w:rsidR="00B22BA6" w:rsidRPr="0049326D">
        <w:rPr>
          <w:rFonts w:asciiTheme="minorHAnsi" w:hAnsiTheme="minorHAnsi" w:cstheme="minorHAnsi"/>
          <w:lang w:eastAsia="en-US"/>
        </w:rPr>
        <w:t>Τα έξοδα μεταφοράς βαρύνουν τον προμηθευτή.</w:t>
      </w:r>
    </w:p>
    <w:p w:rsidR="00B22BA6" w:rsidRPr="0049326D" w:rsidRDefault="00B22BA6" w:rsidP="002F6951">
      <w:pPr>
        <w:jc w:val="both"/>
        <w:rPr>
          <w:rFonts w:asciiTheme="minorHAnsi" w:hAnsiTheme="minorHAnsi" w:cstheme="minorHAnsi"/>
          <w:b/>
          <w:u w:val="single"/>
          <w:lang w:eastAsia="en-US"/>
        </w:rPr>
      </w:pPr>
      <w:r w:rsidRPr="0049326D">
        <w:rPr>
          <w:rFonts w:asciiTheme="minorHAnsi" w:hAnsiTheme="minorHAnsi" w:cstheme="minorHAnsi"/>
          <w:b/>
          <w:u w:val="single"/>
          <w:lang w:eastAsia="en-US"/>
        </w:rPr>
        <w:t>Χρόνος Παράδοσης:</w:t>
      </w:r>
    </w:p>
    <w:p w:rsidR="00B22BA6" w:rsidRPr="0049326D" w:rsidRDefault="002B0982" w:rsidP="007D031D">
      <w:pPr>
        <w:spacing w:after="120"/>
        <w:jc w:val="both"/>
        <w:rPr>
          <w:rFonts w:asciiTheme="minorHAnsi" w:hAnsiTheme="minorHAnsi" w:cstheme="minorHAnsi"/>
        </w:rPr>
      </w:pPr>
      <w:r w:rsidRPr="0049326D">
        <w:rPr>
          <w:rFonts w:asciiTheme="minorHAnsi" w:hAnsiTheme="minorHAnsi" w:cstheme="minorHAnsi"/>
        </w:rPr>
        <w:t>Η παράδοση των ειδών</w:t>
      </w:r>
      <w:r w:rsidR="00B22BA6" w:rsidRPr="0049326D">
        <w:rPr>
          <w:rFonts w:asciiTheme="minorHAnsi" w:hAnsiTheme="minorHAnsi" w:cstheme="minorHAnsi"/>
        </w:rPr>
        <w:t xml:space="preserve"> θα γίνει  εντός</w:t>
      </w:r>
      <w:r w:rsidR="00871460" w:rsidRPr="0049326D">
        <w:rPr>
          <w:rFonts w:asciiTheme="minorHAnsi" w:hAnsiTheme="minorHAnsi" w:cstheme="minorHAnsi"/>
        </w:rPr>
        <w:t xml:space="preserve"> τριάντα</w:t>
      </w:r>
      <w:r w:rsidR="00CA12F2" w:rsidRPr="0049326D">
        <w:rPr>
          <w:rFonts w:asciiTheme="minorHAnsi" w:hAnsiTheme="minorHAnsi" w:cstheme="minorHAnsi"/>
          <w:b/>
        </w:rPr>
        <w:t xml:space="preserve"> (</w:t>
      </w:r>
      <w:r w:rsidR="00871460" w:rsidRPr="0049326D">
        <w:rPr>
          <w:rFonts w:asciiTheme="minorHAnsi" w:hAnsiTheme="minorHAnsi" w:cstheme="minorHAnsi"/>
          <w:b/>
        </w:rPr>
        <w:t>3</w:t>
      </w:r>
      <w:r w:rsidR="009B2A26" w:rsidRPr="0049326D">
        <w:rPr>
          <w:rFonts w:asciiTheme="minorHAnsi" w:hAnsiTheme="minorHAnsi" w:cstheme="minorHAnsi"/>
          <w:b/>
        </w:rPr>
        <w:t>0</w:t>
      </w:r>
      <w:r w:rsidR="00B22BA6" w:rsidRPr="0049326D">
        <w:rPr>
          <w:rFonts w:asciiTheme="minorHAnsi" w:hAnsiTheme="minorHAnsi" w:cstheme="minorHAnsi"/>
          <w:b/>
        </w:rPr>
        <w:t>)</w:t>
      </w:r>
      <w:r w:rsidR="00B22BA6" w:rsidRPr="0049326D">
        <w:rPr>
          <w:rFonts w:asciiTheme="minorHAnsi" w:hAnsiTheme="minorHAnsi" w:cstheme="minorHAnsi"/>
        </w:rPr>
        <w:t xml:space="preserve"> ημερών από την παραγγελία του Δήμου.</w:t>
      </w:r>
    </w:p>
    <w:p w:rsidR="00B22BA6" w:rsidRPr="0049326D" w:rsidRDefault="00B22BA6" w:rsidP="002F6951">
      <w:pPr>
        <w:jc w:val="both"/>
        <w:rPr>
          <w:rFonts w:asciiTheme="minorHAnsi" w:hAnsiTheme="minorHAnsi" w:cstheme="minorHAnsi"/>
          <w:b/>
          <w:u w:val="single"/>
          <w:lang w:eastAsia="en-US"/>
        </w:rPr>
      </w:pPr>
      <w:r w:rsidRPr="0049326D">
        <w:rPr>
          <w:rFonts w:asciiTheme="minorHAnsi" w:hAnsiTheme="minorHAnsi" w:cstheme="minorHAnsi"/>
          <w:b/>
          <w:u w:val="single"/>
          <w:lang w:eastAsia="en-US"/>
        </w:rPr>
        <w:t>Τόπος Παράδοσης:</w:t>
      </w:r>
    </w:p>
    <w:p w:rsidR="00174577" w:rsidRPr="0049326D" w:rsidRDefault="00B22BA6" w:rsidP="00174577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49326D">
        <w:rPr>
          <w:rFonts w:asciiTheme="minorHAnsi" w:hAnsiTheme="minorHAnsi" w:cstheme="minorHAnsi"/>
          <w:lang w:eastAsia="en-US"/>
        </w:rPr>
        <w:t>Η παράδοση θα γίνει</w:t>
      </w:r>
      <w:r w:rsidR="00F56A11" w:rsidRPr="0049326D">
        <w:rPr>
          <w:rFonts w:asciiTheme="minorHAnsi" w:hAnsiTheme="minorHAnsi" w:cstheme="minorHAnsi"/>
          <w:lang w:eastAsia="en-US"/>
        </w:rPr>
        <w:t xml:space="preserve"> κατόπιν υπόδειξης </w:t>
      </w:r>
      <w:r w:rsidR="0049326D">
        <w:rPr>
          <w:rFonts w:asciiTheme="minorHAnsi" w:hAnsiTheme="minorHAnsi" w:cstheme="minorHAnsi"/>
          <w:lang w:eastAsia="en-US"/>
        </w:rPr>
        <w:t>της</w:t>
      </w:r>
      <w:r w:rsidR="00893C7F" w:rsidRPr="0049326D">
        <w:rPr>
          <w:rFonts w:asciiTheme="minorHAnsi" w:hAnsiTheme="minorHAnsi" w:cstheme="minorHAnsi"/>
          <w:lang w:eastAsia="en-US"/>
        </w:rPr>
        <w:t xml:space="preserve"> αρμόδια</w:t>
      </w:r>
      <w:r w:rsidR="0049326D">
        <w:rPr>
          <w:rFonts w:asciiTheme="minorHAnsi" w:hAnsiTheme="minorHAnsi" w:cstheme="minorHAnsi"/>
          <w:lang w:eastAsia="en-US"/>
        </w:rPr>
        <w:t>ς</w:t>
      </w:r>
      <w:r w:rsidR="00893C7F" w:rsidRPr="0049326D">
        <w:rPr>
          <w:rFonts w:asciiTheme="minorHAnsi" w:hAnsiTheme="minorHAnsi" w:cstheme="minorHAnsi"/>
          <w:lang w:eastAsia="en-US"/>
        </w:rPr>
        <w:t xml:space="preserve"> υπηρεσία</w:t>
      </w:r>
      <w:r w:rsidR="0049326D">
        <w:rPr>
          <w:rFonts w:asciiTheme="minorHAnsi" w:hAnsiTheme="minorHAnsi" w:cstheme="minorHAnsi"/>
          <w:lang w:eastAsia="en-US"/>
        </w:rPr>
        <w:t>ς</w:t>
      </w:r>
      <w:r w:rsidR="00893C7F" w:rsidRPr="0049326D">
        <w:rPr>
          <w:rFonts w:asciiTheme="minorHAnsi" w:hAnsiTheme="minorHAnsi" w:cstheme="minorHAnsi"/>
          <w:lang w:eastAsia="en-US"/>
        </w:rPr>
        <w:t xml:space="preserve"> του Δήμου</w:t>
      </w:r>
      <w:r w:rsidRPr="0049326D">
        <w:rPr>
          <w:rFonts w:asciiTheme="minorHAnsi" w:hAnsiTheme="minorHAnsi" w:cstheme="minorHAnsi"/>
          <w:lang w:eastAsia="en-US"/>
        </w:rPr>
        <w:t>.</w:t>
      </w:r>
    </w:p>
    <w:p w:rsidR="00B22BA6" w:rsidRPr="0049326D" w:rsidRDefault="00B22BA6" w:rsidP="00174577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49326D">
        <w:rPr>
          <w:rFonts w:asciiTheme="minorHAnsi" w:hAnsiTheme="minorHAnsi" w:cstheme="minorHAnsi"/>
          <w:b/>
          <w:u w:val="single"/>
          <w:lang w:eastAsia="en-US"/>
        </w:rPr>
        <w:t>Παραλαβή υλικών:</w:t>
      </w:r>
    </w:p>
    <w:p w:rsidR="00B22BA6" w:rsidRPr="0049326D" w:rsidRDefault="00B22BA6" w:rsidP="007D031D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49326D">
        <w:rPr>
          <w:rFonts w:asciiTheme="minorHAnsi" w:hAnsiTheme="minorHAnsi" w:cstheme="minorHAnsi"/>
          <w:lang w:eastAsia="en-US"/>
        </w:rPr>
        <w:t xml:space="preserve">Η παραλαβή </w:t>
      </w:r>
      <w:r w:rsidR="00804A01" w:rsidRPr="0049326D">
        <w:rPr>
          <w:rFonts w:asciiTheme="minorHAnsi" w:hAnsiTheme="minorHAnsi" w:cstheme="minorHAnsi"/>
          <w:lang w:eastAsia="en-US"/>
        </w:rPr>
        <w:t>του είδους</w:t>
      </w:r>
      <w:r w:rsidRPr="0049326D">
        <w:rPr>
          <w:rFonts w:asciiTheme="minorHAnsi" w:hAnsiTheme="minorHAnsi" w:cstheme="minorHAnsi"/>
          <w:lang w:eastAsia="en-US"/>
        </w:rPr>
        <w:t xml:space="preserve"> θα γίνει από την αρμόδια επιτροπή παραλαβής, σύμφωνα με το</w:t>
      </w:r>
      <w:r w:rsidR="00C749B4" w:rsidRPr="0049326D">
        <w:rPr>
          <w:rFonts w:asciiTheme="minorHAnsi" w:hAnsiTheme="minorHAnsi" w:cstheme="minorHAnsi"/>
          <w:lang w:eastAsia="en-US"/>
        </w:rPr>
        <w:t xml:space="preserve"> </w:t>
      </w:r>
      <w:r w:rsidR="00220115" w:rsidRPr="0049326D">
        <w:rPr>
          <w:rFonts w:asciiTheme="minorHAnsi" w:hAnsiTheme="minorHAnsi" w:cstheme="minorHAnsi"/>
          <w:lang w:eastAsia="en-US"/>
        </w:rPr>
        <w:t>άρθρο 221 παρ. 11β του Ν. 4412/2016.</w:t>
      </w:r>
      <w:r w:rsidR="00174577" w:rsidRPr="0049326D">
        <w:rPr>
          <w:rFonts w:asciiTheme="minorHAnsi" w:hAnsiTheme="minorHAnsi" w:cstheme="minorHAnsi"/>
          <w:lang w:eastAsia="en-US"/>
        </w:rPr>
        <w:t xml:space="preserve"> </w:t>
      </w:r>
    </w:p>
    <w:p w:rsidR="00906A70" w:rsidRPr="0049326D" w:rsidRDefault="00906A70" w:rsidP="007D031D">
      <w:pPr>
        <w:spacing w:after="120"/>
        <w:jc w:val="both"/>
        <w:rPr>
          <w:rFonts w:asciiTheme="minorHAnsi" w:hAnsiTheme="minorHAnsi" w:cstheme="minorHAnsi"/>
          <w:lang w:eastAsia="en-US"/>
        </w:rPr>
      </w:pPr>
    </w:p>
    <w:p w:rsidR="00893C7F" w:rsidRPr="0049326D" w:rsidRDefault="00293CA5" w:rsidP="0049326D">
      <w:pPr>
        <w:spacing w:after="60"/>
        <w:jc w:val="center"/>
        <w:rPr>
          <w:rFonts w:asciiTheme="minorHAnsi" w:hAnsiTheme="minorHAnsi" w:cstheme="minorHAnsi"/>
          <w:b/>
        </w:rPr>
      </w:pPr>
      <w:r w:rsidRPr="0049326D">
        <w:rPr>
          <w:rFonts w:asciiTheme="minorHAnsi" w:hAnsiTheme="minorHAnsi" w:cstheme="minorHAnsi"/>
          <w:b/>
        </w:rPr>
        <w:t>ΤΕΧΝΙΚΕΣ ΠΡΟΔΙΑΓΡΑΦΕΣ</w:t>
      </w:r>
      <w:r w:rsidR="00E153AC" w:rsidRPr="0049326D">
        <w:rPr>
          <w:rFonts w:asciiTheme="minorHAnsi" w:hAnsiTheme="minorHAnsi" w:cstheme="minorHAnsi"/>
          <w:b/>
        </w:rPr>
        <w:t xml:space="preserve"> - ΕΝΔΕΙΚΤΙΚΟΣ ΠΡΟΫΠΟΛΟΓΙΣΜΟΣ</w:t>
      </w:r>
    </w:p>
    <w:p w:rsidR="00067CBE" w:rsidRPr="0049326D" w:rsidRDefault="00FB6F14" w:rsidP="007D031D">
      <w:pPr>
        <w:spacing w:after="60"/>
        <w:jc w:val="both"/>
        <w:rPr>
          <w:rFonts w:asciiTheme="minorHAnsi" w:hAnsiTheme="minorHAnsi" w:cstheme="minorHAnsi"/>
          <w:shd w:val="clear" w:color="auto" w:fill="FFFFFF"/>
        </w:rPr>
      </w:pPr>
      <w:r w:rsidRPr="0049326D">
        <w:rPr>
          <w:rFonts w:asciiTheme="minorHAnsi" w:hAnsiTheme="minorHAnsi" w:cstheme="minorHAnsi"/>
        </w:rPr>
        <w:t>Τα</w:t>
      </w:r>
      <w:r w:rsidR="00804A01" w:rsidRPr="0049326D">
        <w:rPr>
          <w:rFonts w:asciiTheme="minorHAnsi" w:hAnsiTheme="minorHAnsi" w:cstheme="minorHAnsi"/>
        </w:rPr>
        <w:t xml:space="preserve"> προς </w:t>
      </w:r>
      <w:r w:rsidRPr="0049326D">
        <w:rPr>
          <w:rFonts w:asciiTheme="minorHAnsi" w:hAnsiTheme="minorHAnsi" w:cstheme="minorHAnsi"/>
        </w:rPr>
        <w:t>προμήθεια είδη αναφέρονται</w:t>
      </w:r>
      <w:r w:rsidR="00067CBE" w:rsidRPr="0049326D">
        <w:rPr>
          <w:rFonts w:asciiTheme="minorHAnsi" w:hAnsiTheme="minorHAnsi" w:cstheme="minorHAnsi"/>
        </w:rPr>
        <w:t xml:space="preserve"> αναλυτικά </w:t>
      </w:r>
      <w:r w:rsidR="00E153AC" w:rsidRPr="0049326D">
        <w:rPr>
          <w:rFonts w:asciiTheme="minorHAnsi" w:hAnsiTheme="minorHAnsi" w:cstheme="minorHAnsi"/>
        </w:rPr>
        <w:t>παρακάτω</w:t>
      </w:r>
      <w:r w:rsidR="00067CBE" w:rsidRPr="0049326D">
        <w:rPr>
          <w:rFonts w:asciiTheme="minorHAnsi" w:hAnsiTheme="minorHAnsi" w:cstheme="minorHAnsi"/>
        </w:rPr>
        <w:t>.</w:t>
      </w:r>
      <w:r w:rsidR="00E153AC" w:rsidRPr="0049326D">
        <w:rPr>
          <w:rFonts w:asciiTheme="minorHAnsi" w:hAnsiTheme="minorHAnsi" w:cstheme="minorHAnsi"/>
        </w:rPr>
        <w:t xml:space="preserve"> Οι τιμές </w:t>
      </w:r>
      <w:r w:rsidR="00E153AC" w:rsidRPr="0049326D">
        <w:rPr>
          <w:rFonts w:asciiTheme="minorHAnsi" w:hAnsiTheme="minorHAnsi" w:cstheme="minorHAnsi"/>
          <w:shd w:val="clear" w:color="auto" w:fill="FFFFFF"/>
        </w:rPr>
        <w:t xml:space="preserve"> προκύπτουν μετά από έρευνα αγοράς.</w:t>
      </w:r>
    </w:p>
    <w:p w:rsidR="00893C7F" w:rsidRPr="0049326D" w:rsidRDefault="00893C7F" w:rsidP="007D031D">
      <w:pPr>
        <w:spacing w:after="60"/>
        <w:jc w:val="both"/>
        <w:rPr>
          <w:rFonts w:asciiTheme="minorHAnsi" w:hAnsiTheme="minorHAnsi" w:cstheme="minorHAnsi"/>
        </w:rPr>
      </w:pPr>
    </w:p>
    <w:tbl>
      <w:tblPr>
        <w:tblW w:w="750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122"/>
        <w:gridCol w:w="2279"/>
        <w:gridCol w:w="964"/>
        <w:gridCol w:w="28"/>
        <w:gridCol w:w="936"/>
        <w:gridCol w:w="55"/>
        <w:gridCol w:w="909"/>
        <w:gridCol w:w="1215"/>
      </w:tblGrid>
      <w:tr w:rsidR="00ED0952" w:rsidRPr="0049326D" w:rsidTr="008C5C61">
        <w:trPr>
          <w:trHeight w:val="151"/>
          <w:jc w:val="center"/>
        </w:trPr>
        <w:tc>
          <w:tcPr>
            <w:tcW w:w="1122" w:type="dxa"/>
            <w:shd w:val="clear" w:color="auto" w:fill="DBE5F1"/>
            <w:noWrap/>
            <w:vAlign w:val="center"/>
          </w:tcPr>
          <w:p w:rsidR="00ED0952" w:rsidRPr="0049326D" w:rsidRDefault="00ED0952" w:rsidP="001A570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326D">
              <w:rPr>
                <w:rFonts w:asciiTheme="minorHAnsi" w:hAnsiTheme="minorHAnsi" w:cstheme="minorHAnsi"/>
                <w:b/>
                <w:bCs/>
              </w:rPr>
              <w:t>Α/Α</w:t>
            </w:r>
          </w:p>
        </w:tc>
        <w:tc>
          <w:tcPr>
            <w:tcW w:w="2279" w:type="dxa"/>
            <w:shd w:val="clear" w:color="auto" w:fill="DBE5F1"/>
            <w:noWrap/>
            <w:vAlign w:val="center"/>
          </w:tcPr>
          <w:p w:rsidR="00ED0952" w:rsidRPr="0049326D" w:rsidRDefault="00ED09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326D">
              <w:rPr>
                <w:rFonts w:asciiTheme="minorHAnsi" w:hAnsiTheme="minorHAnsi" w:cstheme="minorHAnsi"/>
                <w:b/>
                <w:bCs/>
              </w:rPr>
              <w:t>ΠΕΡΙΓΡΑΦΗ ΕΙΔΟΥΣ</w:t>
            </w:r>
          </w:p>
        </w:tc>
        <w:tc>
          <w:tcPr>
            <w:tcW w:w="964" w:type="dxa"/>
            <w:shd w:val="clear" w:color="auto" w:fill="DBE5F1"/>
          </w:tcPr>
          <w:p w:rsidR="00ED0952" w:rsidRPr="0049326D" w:rsidRDefault="00ED09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326D">
              <w:rPr>
                <w:rFonts w:asciiTheme="minorHAnsi" w:hAnsiTheme="minorHAnsi" w:cstheme="minorHAnsi"/>
                <w:b/>
                <w:bCs/>
              </w:rPr>
              <w:t>ΠΟΣΟΤΗΤΑ</w:t>
            </w:r>
          </w:p>
        </w:tc>
        <w:tc>
          <w:tcPr>
            <w:tcW w:w="964" w:type="dxa"/>
            <w:gridSpan w:val="2"/>
            <w:shd w:val="clear" w:color="auto" w:fill="DBE5F1"/>
          </w:tcPr>
          <w:p w:rsidR="00ED0952" w:rsidRPr="0049326D" w:rsidRDefault="00ED09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326D">
              <w:rPr>
                <w:rFonts w:asciiTheme="minorHAnsi" w:hAnsiTheme="minorHAnsi" w:cstheme="minorHAnsi"/>
                <w:b/>
                <w:bCs/>
              </w:rPr>
              <w:t>ΜΟΝΑΔΑ</w:t>
            </w:r>
          </w:p>
        </w:tc>
        <w:tc>
          <w:tcPr>
            <w:tcW w:w="964" w:type="dxa"/>
            <w:gridSpan w:val="2"/>
            <w:shd w:val="clear" w:color="auto" w:fill="DBE5F1"/>
          </w:tcPr>
          <w:p w:rsidR="00ED0952" w:rsidRPr="0049326D" w:rsidRDefault="00ED09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326D">
              <w:rPr>
                <w:rFonts w:asciiTheme="minorHAnsi" w:hAnsiTheme="minorHAnsi" w:cstheme="minorHAnsi"/>
                <w:b/>
                <w:bCs/>
              </w:rPr>
              <w:t xml:space="preserve">ΤΙΜΗ ΜΟΝΑΔΑΣ </w:t>
            </w:r>
            <w:r w:rsidRPr="0049326D">
              <w:rPr>
                <w:rFonts w:asciiTheme="minorHAnsi" w:hAnsiTheme="minorHAnsi" w:cstheme="minorHAnsi"/>
              </w:rPr>
              <w:t>(€)</w:t>
            </w:r>
          </w:p>
        </w:tc>
        <w:tc>
          <w:tcPr>
            <w:tcW w:w="1215" w:type="dxa"/>
            <w:shd w:val="clear" w:color="auto" w:fill="DBE5F1"/>
            <w:vAlign w:val="center"/>
          </w:tcPr>
          <w:p w:rsidR="00ED0952" w:rsidRPr="0049326D" w:rsidRDefault="00ED0952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9326D">
              <w:rPr>
                <w:rFonts w:asciiTheme="minorHAnsi" w:hAnsiTheme="minorHAnsi" w:cstheme="minorHAnsi"/>
                <w:b/>
                <w:bCs/>
              </w:rPr>
              <w:t xml:space="preserve"> ΔΑΠΑΝΗ</w:t>
            </w:r>
          </w:p>
        </w:tc>
      </w:tr>
      <w:tr w:rsidR="00ED0952" w:rsidRPr="0049326D" w:rsidTr="008C5C61">
        <w:trPr>
          <w:trHeight w:val="184"/>
          <w:jc w:val="center"/>
        </w:trPr>
        <w:tc>
          <w:tcPr>
            <w:tcW w:w="1122" w:type="dxa"/>
            <w:shd w:val="clear" w:color="auto" w:fill="auto"/>
            <w:noWrap/>
          </w:tcPr>
          <w:p w:rsidR="00ED0952" w:rsidRPr="0049326D" w:rsidRDefault="00ED0952" w:rsidP="001A570B">
            <w:pPr>
              <w:jc w:val="center"/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79" w:type="dxa"/>
            <w:shd w:val="clear" w:color="auto" w:fill="auto"/>
            <w:noWrap/>
          </w:tcPr>
          <w:p w:rsidR="00ED0952" w:rsidRPr="0049326D" w:rsidRDefault="00401063" w:rsidP="00866F5B">
            <w:pPr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Εμπόδια</w:t>
            </w:r>
            <w:r w:rsidR="00ED0952" w:rsidRPr="0049326D">
              <w:rPr>
                <w:rFonts w:asciiTheme="minorHAnsi" w:hAnsiTheme="minorHAnsi" w:cstheme="minorHAnsi"/>
              </w:rPr>
              <w:t xml:space="preserve"> αγώνων στίβου </w:t>
            </w:r>
          </w:p>
        </w:tc>
        <w:tc>
          <w:tcPr>
            <w:tcW w:w="964" w:type="dxa"/>
          </w:tcPr>
          <w:p w:rsidR="00ED0952" w:rsidRPr="0049326D" w:rsidRDefault="00ED0952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48</w:t>
            </w:r>
          </w:p>
        </w:tc>
        <w:tc>
          <w:tcPr>
            <w:tcW w:w="964" w:type="dxa"/>
            <w:gridSpan w:val="2"/>
          </w:tcPr>
          <w:p w:rsidR="00ED0952" w:rsidRPr="0049326D" w:rsidRDefault="00ED0952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τμχ</w:t>
            </w:r>
          </w:p>
        </w:tc>
        <w:tc>
          <w:tcPr>
            <w:tcW w:w="964" w:type="dxa"/>
            <w:gridSpan w:val="2"/>
          </w:tcPr>
          <w:p w:rsidR="00ED0952" w:rsidRPr="0049326D" w:rsidRDefault="000373C9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193,60 €</w:t>
            </w:r>
          </w:p>
        </w:tc>
        <w:tc>
          <w:tcPr>
            <w:tcW w:w="1215" w:type="dxa"/>
          </w:tcPr>
          <w:p w:rsidR="00ED0952" w:rsidRPr="0049326D" w:rsidRDefault="000373C9" w:rsidP="001A570B">
            <w:pPr>
              <w:jc w:val="right"/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  <w:b/>
              </w:rPr>
              <w:t>9.292,8</w:t>
            </w:r>
            <w:r w:rsidR="00ED0952" w:rsidRPr="0049326D">
              <w:rPr>
                <w:rFonts w:asciiTheme="minorHAnsi" w:hAnsiTheme="minorHAnsi" w:cstheme="minorHAnsi"/>
              </w:rPr>
              <w:t>€</w:t>
            </w:r>
            <w:r w:rsidR="00ED0952" w:rsidRPr="0049326D">
              <w:rPr>
                <w:rFonts w:asciiTheme="minorHAnsi" w:hAnsiTheme="minorHAnsi" w:cstheme="minorHAnsi"/>
                <w:b/>
              </w:rPr>
              <w:t xml:space="preserve"> </w:t>
            </w:r>
            <w:r w:rsidR="00ED0952" w:rsidRPr="0049326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75C9B" w:rsidRPr="0049326D" w:rsidTr="008C5C61">
        <w:trPr>
          <w:trHeight w:val="184"/>
          <w:jc w:val="center"/>
        </w:trPr>
        <w:tc>
          <w:tcPr>
            <w:tcW w:w="1122" w:type="dxa"/>
            <w:shd w:val="clear" w:color="auto" w:fill="auto"/>
            <w:noWrap/>
          </w:tcPr>
          <w:p w:rsidR="00D75C9B" w:rsidRPr="0049326D" w:rsidRDefault="00D75C9B" w:rsidP="001A570B">
            <w:pPr>
              <w:jc w:val="center"/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79" w:type="dxa"/>
            <w:shd w:val="clear" w:color="auto" w:fill="auto"/>
            <w:noWrap/>
          </w:tcPr>
          <w:p w:rsidR="00D75C9B" w:rsidRPr="0049326D" w:rsidRDefault="00D75C9B" w:rsidP="00866F5B">
            <w:pPr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 xml:space="preserve">Καρότσι μεταφοράς </w:t>
            </w:r>
          </w:p>
          <w:p w:rsidR="00D75C9B" w:rsidRPr="0049326D" w:rsidRDefault="00D75C9B" w:rsidP="00866F5B">
            <w:pPr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εμποδίων</w:t>
            </w:r>
          </w:p>
        </w:tc>
        <w:tc>
          <w:tcPr>
            <w:tcW w:w="964" w:type="dxa"/>
          </w:tcPr>
          <w:p w:rsidR="00D75C9B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64" w:type="dxa"/>
            <w:gridSpan w:val="2"/>
          </w:tcPr>
          <w:p w:rsidR="00D75C9B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τμχ</w:t>
            </w:r>
          </w:p>
        </w:tc>
        <w:tc>
          <w:tcPr>
            <w:tcW w:w="964" w:type="dxa"/>
            <w:gridSpan w:val="2"/>
          </w:tcPr>
          <w:p w:rsidR="00D75C9B" w:rsidRPr="0049326D" w:rsidRDefault="000373C9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308,40€</w:t>
            </w:r>
          </w:p>
        </w:tc>
        <w:tc>
          <w:tcPr>
            <w:tcW w:w="1215" w:type="dxa"/>
          </w:tcPr>
          <w:p w:rsidR="00D75C9B" w:rsidRPr="0049326D" w:rsidRDefault="000373C9" w:rsidP="001A570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308,40€</w:t>
            </w:r>
          </w:p>
        </w:tc>
      </w:tr>
      <w:tr w:rsidR="00ED0952" w:rsidRPr="0049326D" w:rsidTr="008C5C61">
        <w:trPr>
          <w:trHeight w:val="184"/>
          <w:jc w:val="center"/>
        </w:trPr>
        <w:tc>
          <w:tcPr>
            <w:tcW w:w="1122" w:type="dxa"/>
            <w:shd w:val="clear" w:color="auto" w:fill="auto"/>
            <w:noWrap/>
          </w:tcPr>
          <w:p w:rsidR="00ED0952" w:rsidRPr="0049326D" w:rsidRDefault="00D75C9B" w:rsidP="001A570B">
            <w:pPr>
              <w:jc w:val="center"/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9" w:type="dxa"/>
            <w:shd w:val="clear" w:color="auto" w:fill="auto"/>
            <w:noWrap/>
          </w:tcPr>
          <w:p w:rsidR="00ED0952" w:rsidRPr="0049326D" w:rsidRDefault="005D72EA" w:rsidP="00866F5B">
            <w:pPr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Σφαίρα ρίψεων (</w:t>
            </w:r>
            <w:r w:rsidRPr="0049326D">
              <w:rPr>
                <w:rFonts w:asciiTheme="minorHAnsi" w:hAnsiTheme="minorHAnsi" w:cstheme="minorHAnsi"/>
                <w:color w:val="000000"/>
                <w:spacing w:val="-2"/>
              </w:rPr>
              <w:t>7,26kg</w:t>
            </w:r>
            <w:r w:rsidR="00ED0952" w:rsidRPr="0049326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64" w:type="dxa"/>
          </w:tcPr>
          <w:p w:rsidR="00ED0952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64" w:type="dxa"/>
            <w:gridSpan w:val="2"/>
          </w:tcPr>
          <w:p w:rsidR="00ED0952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τμχ</w:t>
            </w:r>
          </w:p>
        </w:tc>
        <w:tc>
          <w:tcPr>
            <w:tcW w:w="964" w:type="dxa"/>
            <w:gridSpan w:val="2"/>
          </w:tcPr>
          <w:p w:rsidR="00ED0952" w:rsidRPr="0049326D" w:rsidRDefault="000373C9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71,35€</w:t>
            </w:r>
          </w:p>
        </w:tc>
        <w:tc>
          <w:tcPr>
            <w:tcW w:w="1215" w:type="dxa"/>
          </w:tcPr>
          <w:p w:rsidR="00ED0952" w:rsidRPr="0049326D" w:rsidRDefault="000373C9" w:rsidP="001A570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71,35€</w:t>
            </w:r>
          </w:p>
        </w:tc>
      </w:tr>
      <w:tr w:rsidR="00ED0952" w:rsidRPr="0049326D" w:rsidTr="008C5C61">
        <w:trPr>
          <w:trHeight w:val="184"/>
          <w:jc w:val="center"/>
        </w:trPr>
        <w:tc>
          <w:tcPr>
            <w:tcW w:w="1122" w:type="dxa"/>
            <w:shd w:val="clear" w:color="auto" w:fill="auto"/>
            <w:noWrap/>
          </w:tcPr>
          <w:p w:rsidR="00ED0952" w:rsidRPr="0049326D" w:rsidRDefault="00ED0952" w:rsidP="001A570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79" w:type="dxa"/>
            <w:shd w:val="clear" w:color="auto" w:fill="auto"/>
            <w:noWrap/>
          </w:tcPr>
          <w:p w:rsidR="00ED0952" w:rsidRPr="0049326D" w:rsidRDefault="005D72EA" w:rsidP="00866F5B">
            <w:pPr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Σφαίρα ρίψεων (</w:t>
            </w:r>
            <w:r w:rsidRPr="0049326D">
              <w:rPr>
                <w:rFonts w:asciiTheme="minorHAnsi" w:hAnsiTheme="minorHAnsi" w:cstheme="minorHAnsi"/>
                <w:color w:val="000000"/>
                <w:spacing w:val="-3"/>
                <w:shd w:val="clear" w:color="auto" w:fill="FFFFFF"/>
              </w:rPr>
              <w:t>4kg</w:t>
            </w:r>
            <w:r w:rsidR="00ED0952" w:rsidRPr="0049326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64" w:type="dxa"/>
          </w:tcPr>
          <w:p w:rsidR="00ED0952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964" w:type="dxa"/>
            <w:gridSpan w:val="2"/>
          </w:tcPr>
          <w:p w:rsidR="00ED0952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τμχ</w:t>
            </w:r>
          </w:p>
        </w:tc>
        <w:tc>
          <w:tcPr>
            <w:tcW w:w="964" w:type="dxa"/>
            <w:gridSpan w:val="2"/>
          </w:tcPr>
          <w:p w:rsidR="00ED0952" w:rsidRPr="0049326D" w:rsidRDefault="000373C9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61,75€</w:t>
            </w:r>
          </w:p>
        </w:tc>
        <w:tc>
          <w:tcPr>
            <w:tcW w:w="1215" w:type="dxa"/>
          </w:tcPr>
          <w:p w:rsidR="00ED0952" w:rsidRPr="0049326D" w:rsidRDefault="000373C9" w:rsidP="001A570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61,75€</w:t>
            </w:r>
          </w:p>
        </w:tc>
      </w:tr>
      <w:tr w:rsidR="00ED0952" w:rsidRPr="0049326D" w:rsidTr="008C5C61">
        <w:trPr>
          <w:trHeight w:val="184"/>
          <w:jc w:val="center"/>
        </w:trPr>
        <w:tc>
          <w:tcPr>
            <w:tcW w:w="1122" w:type="dxa"/>
            <w:shd w:val="clear" w:color="auto" w:fill="auto"/>
            <w:noWrap/>
          </w:tcPr>
          <w:p w:rsidR="00ED0952" w:rsidRPr="0049326D" w:rsidRDefault="00ED0952" w:rsidP="001A570B">
            <w:pPr>
              <w:jc w:val="center"/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79" w:type="dxa"/>
            <w:shd w:val="clear" w:color="auto" w:fill="auto"/>
            <w:noWrap/>
          </w:tcPr>
          <w:p w:rsidR="00ED0952" w:rsidRPr="0049326D" w:rsidRDefault="00ED0952" w:rsidP="00866F5B">
            <w:pPr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Κώνος σήμανσης</w:t>
            </w:r>
          </w:p>
        </w:tc>
        <w:tc>
          <w:tcPr>
            <w:tcW w:w="964" w:type="dxa"/>
          </w:tcPr>
          <w:p w:rsidR="00ED0952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20</w:t>
            </w:r>
          </w:p>
        </w:tc>
        <w:tc>
          <w:tcPr>
            <w:tcW w:w="964" w:type="dxa"/>
            <w:gridSpan w:val="2"/>
          </w:tcPr>
          <w:p w:rsidR="00ED0952" w:rsidRPr="0049326D" w:rsidRDefault="00D75C9B" w:rsidP="0005397F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49326D">
              <w:rPr>
                <w:rFonts w:asciiTheme="minorHAnsi" w:hAnsiTheme="minorHAnsi" w:cstheme="minorHAnsi"/>
                <w:b/>
              </w:rPr>
              <w:t>τμχ</w:t>
            </w:r>
          </w:p>
        </w:tc>
        <w:tc>
          <w:tcPr>
            <w:tcW w:w="964" w:type="dxa"/>
            <w:gridSpan w:val="2"/>
          </w:tcPr>
          <w:p w:rsidR="00ED0952" w:rsidRPr="0049326D" w:rsidRDefault="000373C9" w:rsidP="0005397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  <w:lang w:val="en-US"/>
              </w:rPr>
              <w:t>13,50</w:t>
            </w:r>
            <w:r w:rsidRPr="0049326D">
              <w:rPr>
                <w:rFonts w:asciiTheme="minorHAnsi" w:hAnsiTheme="minorHAnsi" w:cstheme="minorHAnsi"/>
                <w:b/>
              </w:rPr>
              <w:t>€</w:t>
            </w:r>
          </w:p>
        </w:tc>
        <w:tc>
          <w:tcPr>
            <w:tcW w:w="1215" w:type="dxa"/>
          </w:tcPr>
          <w:p w:rsidR="00ED0952" w:rsidRPr="0049326D" w:rsidRDefault="000373C9" w:rsidP="001A570B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270€</w:t>
            </w:r>
          </w:p>
        </w:tc>
      </w:tr>
      <w:tr w:rsidR="00ED0952" w:rsidRPr="0049326D" w:rsidTr="008C5C61">
        <w:trPr>
          <w:trHeight w:val="261"/>
          <w:jc w:val="center"/>
        </w:trPr>
        <w:tc>
          <w:tcPr>
            <w:tcW w:w="3401" w:type="dxa"/>
            <w:gridSpan w:val="2"/>
            <w:shd w:val="clear" w:color="auto" w:fill="auto"/>
            <w:noWrap/>
            <w:vAlign w:val="center"/>
          </w:tcPr>
          <w:p w:rsidR="00ED0952" w:rsidRPr="0049326D" w:rsidRDefault="00ED0952" w:rsidP="005F4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ΣΥΝΟΛΟ ΧΩΡΙΣ ΦΠΑ</w:t>
            </w:r>
          </w:p>
        </w:tc>
        <w:tc>
          <w:tcPr>
            <w:tcW w:w="992" w:type="dxa"/>
            <w:gridSpan w:val="2"/>
          </w:tcPr>
          <w:p w:rsidR="00ED0952" w:rsidRPr="0049326D" w:rsidRDefault="00ED0952" w:rsidP="0093022D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1" w:type="dxa"/>
            <w:gridSpan w:val="2"/>
          </w:tcPr>
          <w:p w:rsidR="00ED0952" w:rsidRPr="0049326D" w:rsidRDefault="00ED0952" w:rsidP="0093022D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D0952" w:rsidRPr="0049326D" w:rsidRDefault="008C5C61" w:rsidP="00EE314C">
            <w:pPr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 xml:space="preserve">                  </w:t>
            </w:r>
            <w:r w:rsidR="000373C9" w:rsidRPr="0049326D">
              <w:rPr>
                <w:rFonts w:asciiTheme="minorHAnsi" w:hAnsiTheme="minorHAnsi" w:cstheme="minorHAnsi"/>
                <w:b/>
              </w:rPr>
              <w:t>10.</w:t>
            </w:r>
            <w:r w:rsidR="007C13EE" w:rsidRPr="0049326D">
              <w:rPr>
                <w:rFonts w:asciiTheme="minorHAnsi" w:hAnsiTheme="minorHAnsi" w:cstheme="minorHAnsi"/>
                <w:b/>
              </w:rPr>
              <w:t>004</w:t>
            </w:r>
            <w:r w:rsidR="000373C9" w:rsidRPr="0049326D">
              <w:rPr>
                <w:rFonts w:asciiTheme="minorHAnsi" w:hAnsiTheme="minorHAnsi" w:cstheme="minorHAnsi"/>
                <w:b/>
              </w:rPr>
              <w:t>,3</w:t>
            </w:r>
            <w:r w:rsidR="00ED0952" w:rsidRPr="0049326D">
              <w:rPr>
                <w:rFonts w:asciiTheme="minorHAnsi" w:hAnsiTheme="minorHAnsi" w:cstheme="minorHAnsi"/>
              </w:rPr>
              <w:t>€</w:t>
            </w:r>
            <w:r w:rsidR="00ED0952" w:rsidRPr="0049326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ED0952" w:rsidRPr="0049326D" w:rsidTr="008C5C61">
        <w:trPr>
          <w:trHeight w:val="261"/>
          <w:jc w:val="center"/>
        </w:trPr>
        <w:tc>
          <w:tcPr>
            <w:tcW w:w="3401" w:type="dxa"/>
            <w:gridSpan w:val="2"/>
            <w:shd w:val="clear" w:color="auto" w:fill="auto"/>
            <w:noWrap/>
            <w:vAlign w:val="center"/>
          </w:tcPr>
          <w:p w:rsidR="00ED0952" w:rsidRPr="0049326D" w:rsidRDefault="00ED0952" w:rsidP="005F4014">
            <w:pPr>
              <w:jc w:val="center"/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>Φ.Π.Α.  24%</w:t>
            </w:r>
          </w:p>
        </w:tc>
        <w:tc>
          <w:tcPr>
            <w:tcW w:w="992" w:type="dxa"/>
            <w:gridSpan w:val="2"/>
          </w:tcPr>
          <w:p w:rsidR="00ED0952" w:rsidRPr="0049326D" w:rsidRDefault="00ED0952" w:rsidP="0093022D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991" w:type="dxa"/>
            <w:gridSpan w:val="2"/>
          </w:tcPr>
          <w:p w:rsidR="00ED0952" w:rsidRPr="0049326D" w:rsidRDefault="00ED0952" w:rsidP="0093022D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D0952" w:rsidRPr="0049326D" w:rsidRDefault="00EE314C" w:rsidP="00EE314C">
            <w:pPr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</w:rPr>
              <w:t xml:space="preserve">  </w:t>
            </w:r>
            <w:r w:rsidR="008C5C61" w:rsidRPr="0049326D">
              <w:rPr>
                <w:rFonts w:asciiTheme="minorHAnsi" w:hAnsiTheme="minorHAnsi" w:cstheme="minorHAnsi"/>
              </w:rPr>
              <w:t xml:space="preserve">                  </w:t>
            </w:r>
            <w:r w:rsidR="007C13EE" w:rsidRPr="0049326D">
              <w:rPr>
                <w:rFonts w:asciiTheme="minorHAnsi" w:hAnsiTheme="minorHAnsi" w:cstheme="minorHAnsi"/>
              </w:rPr>
              <w:t>2.401,</w:t>
            </w:r>
            <w:r w:rsidR="009E7583" w:rsidRPr="0049326D">
              <w:rPr>
                <w:rFonts w:asciiTheme="minorHAnsi" w:hAnsiTheme="minorHAnsi" w:cstheme="minorHAnsi"/>
              </w:rPr>
              <w:t>0</w:t>
            </w:r>
            <w:r w:rsidR="007C13EE" w:rsidRPr="0049326D">
              <w:rPr>
                <w:rFonts w:asciiTheme="minorHAnsi" w:hAnsiTheme="minorHAnsi" w:cstheme="minorHAnsi"/>
              </w:rPr>
              <w:t>32</w:t>
            </w:r>
            <w:r w:rsidR="00ED0952" w:rsidRPr="0049326D">
              <w:rPr>
                <w:rFonts w:asciiTheme="minorHAnsi" w:hAnsiTheme="minorHAnsi" w:cstheme="minorHAnsi"/>
              </w:rPr>
              <w:t xml:space="preserve">€ </w:t>
            </w:r>
          </w:p>
        </w:tc>
      </w:tr>
      <w:tr w:rsidR="00ED0952" w:rsidRPr="0049326D" w:rsidTr="008C5C61">
        <w:trPr>
          <w:trHeight w:val="249"/>
          <w:jc w:val="center"/>
        </w:trPr>
        <w:tc>
          <w:tcPr>
            <w:tcW w:w="3401" w:type="dxa"/>
            <w:gridSpan w:val="2"/>
            <w:shd w:val="clear" w:color="auto" w:fill="auto"/>
            <w:noWrap/>
            <w:vAlign w:val="center"/>
          </w:tcPr>
          <w:p w:rsidR="00ED0952" w:rsidRPr="0049326D" w:rsidRDefault="00ED0952" w:rsidP="005F401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ΣΥΝΟΛΟ ΜΕ ΦΠΑ</w:t>
            </w:r>
          </w:p>
        </w:tc>
        <w:tc>
          <w:tcPr>
            <w:tcW w:w="992" w:type="dxa"/>
            <w:gridSpan w:val="2"/>
          </w:tcPr>
          <w:p w:rsidR="00ED0952" w:rsidRPr="0049326D" w:rsidRDefault="00ED0952" w:rsidP="0093022D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1" w:type="dxa"/>
            <w:gridSpan w:val="2"/>
          </w:tcPr>
          <w:p w:rsidR="00ED0952" w:rsidRPr="0049326D" w:rsidRDefault="00ED0952" w:rsidP="0093022D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D0952" w:rsidRPr="0049326D" w:rsidRDefault="008C5C61" w:rsidP="008C5C61">
            <w:pPr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 xml:space="preserve">                  12.405,332€</w:t>
            </w:r>
          </w:p>
        </w:tc>
      </w:tr>
    </w:tbl>
    <w:p w:rsidR="0035030B" w:rsidRPr="0049326D" w:rsidRDefault="0035030B" w:rsidP="00174577">
      <w:pPr>
        <w:spacing w:after="180"/>
        <w:rPr>
          <w:rFonts w:asciiTheme="minorHAnsi" w:hAnsiTheme="minorHAnsi" w:cstheme="minorHAnsi"/>
          <w:b/>
        </w:rPr>
      </w:pPr>
    </w:p>
    <w:tbl>
      <w:tblPr>
        <w:tblpPr w:leftFromText="180" w:rightFromText="180" w:vertAnchor="text" w:horzAnchor="margin" w:tblpY="187"/>
        <w:tblW w:w="962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shd w:val="clear" w:color="auto" w:fill="FFFFFF"/>
        <w:tblLook w:val="0000" w:firstRow="0" w:lastRow="0" w:firstColumn="0" w:lastColumn="0" w:noHBand="0" w:noVBand="0"/>
      </w:tblPr>
      <w:tblGrid>
        <w:gridCol w:w="3649"/>
        <w:gridCol w:w="3008"/>
        <w:gridCol w:w="2971"/>
      </w:tblGrid>
      <w:tr w:rsidR="00AD5D72" w:rsidRPr="0049326D" w:rsidTr="00AD5D72">
        <w:trPr>
          <w:trHeight w:val="1266"/>
        </w:trPr>
        <w:tc>
          <w:tcPr>
            <w:tcW w:w="3649" w:type="dxa"/>
            <w:shd w:val="clear" w:color="auto" w:fill="FFFFFF"/>
          </w:tcPr>
          <w:p w:rsidR="00AD5D72" w:rsidRPr="0049326D" w:rsidRDefault="00AD5D72" w:rsidP="002565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Ο ΣΥΝΤΑΞΑΣ</w:t>
            </w:r>
          </w:p>
          <w:p w:rsidR="00AD5D72" w:rsidRPr="0049326D" w:rsidRDefault="00AD5D72" w:rsidP="002565B4">
            <w:pPr>
              <w:jc w:val="center"/>
              <w:rPr>
                <w:rFonts w:asciiTheme="minorHAnsi" w:hAnsiTheme="minorHAnsi" w:cstheme="minorHAnsi"/>
              </w:rPr>
            </w:pPr>
          </w:p>
          <w:p w:rsidR="00AD5D72" w:rsidRPr="0049326D" w:rsidRDefault="00AD5D72" w:rsidP="002565B4">
            <w:pPr>
              <w:jc w:val="center"/>
              <w:rPr>
                <w:rFonts w:asciiTheme="minorHAnsi" w:hAnsiTheme="minorHAnsi" w:cstheme="minorHAnsi"/>
              </w:rPr>
            </w:pPr>
          </w:p>
          <w:p w:rsidR="00AD5D72" w:rsidRPr="0049326D" w:rsidRDefault="00AD5D72" w:rsidP="002565B4">
            <w:pPr>
              <w:jc w:val="center"/>
              <w:rPr>
                <w:rFonts w:asciiTheme="minorHAnsi" w:hAnsiTheme="minorHAnsi" w:cstheme="minorHAnsi"/>
              </w:rPr>
            </w:pPr>
          </w:p>
          <w:p w:rsidR="00AD5D72" w:rsidRPr="0049326D" w:rsidRDefault="00AD5D72" w:rsidP="002565B4">
            <w:pPr>
              <w:ind w:left="-9"/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008" w:type="dxa"/>
            <w:shd w:val="clear" w:color="auto" w:fill="FFFFFF"/>
          </w:tcPr>
          <w:p w:rsidR="00AD5D72" w:rsidRPr="0049326D" w:rsidRDefault="00AD5D72" w:rsidP="002565B4">
            <w:pPr>
              <w:jc w:val="center"/>
              <w:rPr>
                <w:rFonts w:asciiTheme="minorHAnsi" w:hAnsiTheme="minorHAnsi" w:cstheme="minorHAnsi"/>
              </w:rPr>
            </w:pPr>
            <w:r w:rsidRPr="0049326D">
              <w:rPr>
                <w:rFonts w:asciiTheme="minorHAnsi" w:hAnsiTheme="minorHAnsi" w:cstheme="minorHAnsi"/>
                <w:b/>
              </w:rPr>
              <w:t xml:space="preserve">ΕΛΕΓΧΘΗΚΕ </w:t>
            </w:r>
          </w:p>
        </w:tc>
        <w:tc>
          <w:tcPr>
            <w:tcW w:w="2971" w:type="dxa"/>
            <w:shd w:val="clear" w:color="auto" w:fill="FFFFFF"/>
          </w:tcPr>
          <w:p w:rsidR="00AD5D72" w:rsidRPr="0049326D" w:rsidRDefault="00AD5D72" w:rsidP="002565B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9326D">
              <w:rPr>
                <w:rFonts w:asciiTheme="minorHAnsi" w:hAnsiTheme="minorHAnsi" w:cstheme="minorHAnsi"/>
                <w:b/>
              </w:rPr>
              <w:t>ΘΕΩΡΗΘΗΚΕ</w:t>
            </w:r>
          </w:p>
        </w:tc>
      </w:tr>
    </w:tbl>
    <w:p w:rsidR="0035030B" w:rsidRPr="0049326D" w:rsidRDefault="0035030B" w:rsidP="00174577">
      <w:pPr>
        <w:rPr>
          <w:rFonts w:asciiTheme="minorHAnsi" w:hAnsiTheme="minorHAnsi" w:cstheme="minorHAnsi"/>
        </w:rPr>
      </w:pPr>
    </w:p>
    <w:sectPr w:rsidR="0035030B" w:rsidRPr="0049326D" w:rsidSect="007D031D">
      <w:footerReference w:type="default" r:id="rId8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46C" w:rsidRDefault="0053746C" w:rsidP="0093022D">
      <w:r>
        <w:separator/>
      </w:r>
    </w:p>
  </w:endnote>
  <w:endnote w:type="continuationSeparator" w:id="0">
    <w:p w:rsidR="0053746C" w:rsidRDefault="0053746C" w:rsidP="0093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22D" w:rsidRPr="0093022D" w:rsidRDefault="0093022D">
    <w:pPr>
      <w:pStyle w:val="a6"/>
      <w:jc w:val="right"/>
      <w:rPr>
        <w:rFonts w:ascii="Calibri" w:hAnsi="Calibri"/>
        <w:sz w:val="18"/>
        <w:szCs w:val="18"/>
      </w:rPr>
    </w:pPr>
    <w:r w:rsidRPr="0093022D">
      <w:rPr>
        <w:rFonts w:ascii="Calibri" w:hAnsi="Calibri"/>
        <w:sz w:val="18"/>
        <w:szCs w:val="18"/>
      </w:rPr>
      <w:fldChar w:fldCharType="begin"/>
    </w:r>
    <w:r w:rsidRPr="0093022D">
      <w:rPr>
        <w:rFonts w:ascii="Calibri" w:hAnsi="Calibri"/>
        <w:sz w:val="18"/>
        <w:szCs w:val="18"/>
      </w:rPr>
      <w:instrText xml:space="preserve"> PAGE   \* MERGEFORMAT </w:instrText>
    </w:r>
    <w:r w:rsidRPr="0093022D">
      <w:rPr>
        <w:rFonts w:ascii="Calibri" w:hAnsi="Calibri"/>
        <w:sz w:val="18"/>
        <w:szCs w:val="18"/>
      </w:rPr>
      <w:fldChar w:fldCharType="separate"/>
    </w:r>
    <w:r w:rsidR="004E4050">
      <w:rPr>
        <w:rFonts w:ascii="Calibri" w:hAnsi="Calibri"/>
        <w:noProof/>
        <w:sz w:val="18"/>
        <w:szCs w:val="18"/>
      </w:rPr>
      <w:t>1</w:t>
    </w:r>
    <w:r w:rsidRPr="0093022D">
      <w:rPr>
        <w:rFonts w:ascii="Calibri" w:hAnsi="Calibri"/>
        <w:sz w:val="18"/>
        <w:szCs w:val="18"/>
      </w:rPr>
      <w:fldChar w:fldCharType="end"/>
    </w:r>
  </w:p>
  <w:p w:rsidR="0093022D" w:rsidRDefault="009302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46C" w:rsidRDefault="0053746C" w:rsidP="0093022D">
      <w:r>
        <w:separator/>
      </w:r>
    </w:p>
  </w:footnote>
  <w:footnote w:type="continuationSeparator" w:id="0">
    <w:p w:rsidR="0053746C" w:rsidRDefault="0053746C" w:rsidP="00930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24583"/>
    <w:multiLevelType w:val="multilevel"/>
    <w:tmpl w:val="E6AE216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" w15:restartNumberingAfterBreak="0">
    <w:nsid w:val="0A6D1EB7"/>
    <w:multiLevelType w:val="multilevel"/>
    <w:tmpl w:val="13F28FB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</w:lvl>
  </w:abstractNum>
  <w:abstractNum w:abstractNumId="2" w15:restartNumberingAfterBreak="0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3" w15:restartNumberingAfterBreak="0">
    <w:nsid w:val="11784BE0"/>
    <w:multiLevelType w:val="multilevel"/>
    <w:tmpl w:val="34A4F70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4" w15:restartNumberingAfterBreak="0">
    <w:nsid w:val="1E3F061D"/>
    <w:multiLevelType w:val="multilevel"/>
    <w:tmpl w:val="5310FB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5" w15:restartNumberingAfterBreak="0">
    <w:nsid w:val="1FF53E82"/>
    <w:multiLevelType w:val="hybridMultilevel"/>
    <w:tmpl w:val="BBECC458"/>
    <w:lvl w:ilvl="0" w:tplc="81866602">
      <w:start w:val="1"/>
      <w:numFmt w:val="none"/>
      <w:lvlText w:val="α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312F59"/>
    <w:multiLevelType w:val="hybridMultilevel"/>
    <w:tmpl w:val="353EF2DC"/>
    <w:lvl w:ilvl="0" w:tplc="1B120768"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132D5"/>
    <w:multiLevelType w:val="multilevel"/>
    <w:tmpl w:val="AFF4AE9E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sz w:val="22"/>
      </w:rPr>
    </w:lvl>
  </w:abstractNum>
  <w:abstractNum w:abstractNumId="8" w15:restartNumberingAfterBreak="0">
    <w:nsid w:val="3D2022DA"/>
    <w:multiLevelType w:val="multilevel"/>
    <w:tmpl w:val="6400E28C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9" w15:restartNumberingAfterBreak="0">
    <w:nsid w:val="44361C56"/>
    <w:multiLevelType w:val="hybridMultilevel"/>
    <w:tmpl w:val="96968FD6"/>
    <w:lvl w:ilvl="0" w:tplc="1B120768"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C6E32"/>
    <w:multiLevelType w:val="hybridMultilevel"/>
    <w:tmpl w:val="A44A5516"/>
    <w:lvl w:ilvl="0" w:tplc="E77AE8D0">
      <w:start w:val="2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3A6"/>
    <w:multiLevelType w:val="hybridMultilevel"/>
    <w:tmpl w:val="B27A6288"/>
    <w:lvl w:ilvl="0" w:tplc="030C22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F1A91"/>
    <w:multiLevelType w:val="multilevel"/>
    <w:tmpl w:val="A9968D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44369D"/>
    <w:multiLevelType w:val="multilevel"/>
    <w:tmpl w:val="EAB848D0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4" w15:restartNumberingAfterBreak="0">
    <w:nsid w:val="70513530"/>
    <w:multiLevelType w:val="multilevel"/>
    <w:tmpl w:val="53EC19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5A0C62"/>
    <w:multiLevelType w:val="hybridMultilevel"/>
    <w:tmpl w:val="8AE60790"/>
    <w:lvl w:ilvl="0" w:tplc="0408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 w15:restartNumberingAfterBreak="0">
    <w:nsid w:val="70C74465"/>
    <w:multiLevelType w:val="hybridMultilevel"/>
    <w:tmpl w:val="F4D095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7"/>
  </w:num>
  <w:num w:numId="12">
    <w:abstractNumId w:val="15"/>
  </w:num>
  <w:num w:numId="13">
    <w:abstractNumId w:val="16"/>
  </w:num>
  <w:num w:numId="14">
    <w:abstractNumId w:val="10"/>
  </w:num>
  <w:num w:numId="15">
    <w:abstractNumId w:val="9"/>
  </w:num>
  <w:num w:numId="16">
    <w:abstractNumId w:val="6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C4"/>
    <w:rsid w:val="00012197"/>
    <w:rsid w:val="00012CF2"/>
    <w:rsid w:val="0001487F"/>
    <w:rsid w:val="000373C9"/>
    <w:rsid w:val="00045D98"/>
    <w:rsid w:val="00046B75"/>
    <w:rsid w:val="0005397F"/>
    <w:rsid w:val="00067CBE"/>
    <w:rsid w:val="0007391E"/>
    <w:rsid w:val="00074A4B"/>
    <w:rsid w:val="0007504C"/>
    <w:rsid w:val="00077EA6"/>
    <w:rsid w:val="00081502"/>
    <w:rsid w:val="00095CAB"/>
    <w:rsid w:val="000A6907"/>
    <w:rsid w:val="000B71A1"/>
    <w:rsid w:val="000C4CB9"/>
    <w:rsid w:val="000E197A"/>
    <w:rsid w:val="000E212D"/>
    <w:rsid w:val="00104805"/>
    <w:rsid w:val="001069AE"/>
    <w:rsid w:val="00122057"/>
    <w:rsid w:val="00124903"/>
    <w:rsid w:val="00125505"/>
    <w:rsid w:val="001457C7"/>
    <w:rsid w:val="001535CF"/>
    <w:rsid w:val="001711F5"/>
    <w:rsid w:val="00174577"/>
    <w:rsid w:val="001747BE"/>
    <w:rsid w:val="001756F1"/>
    <w:rsid w:val="00182AE4"/>
    <w:rsid w:val="001A570B"/>
    <w:rsid w:val="001B3F63"/>
    <w:rsid w:val="001B745B"/>
    <w:rsid w:val="001D6009"/>
    <w:rsid w:val="001F498A"/>
    <w:rsid w:val="00202A41"/>
    <w:rsid w:val="00220115"/>
    <w:rsid w:val="00226AB9"/>
    <w:rsid w:val="0023497D"/>
    <w:rsid w:val="002404B5"/>
    <w:rsid w:val="002565B4"/>
    <w:rsid w:val="00286E8D"/>
    <w:rsid w:val="00293CA5"/>
    <w:rsid w:val="00294CF1"/>
    <w:rsid w:val="002B0982"/>
    <w:rsid w:val="002B0EB0"/>
    <w:rsid w:val="002B4E05"/>
    <w:rsid w:val="002C0F01"/>
    <w:rsid w:val="002D3E66"/>
    <w:rsid w:val="002E6CD9"/>
    <w:rsid w:val="002F3004"/>
    <w:rsid w:val="002F6951"/>
    <w:rsid w:val="003109C9"/>
    <w:rsid w:val="003231F1"/>
    <w:rsid w:val="003321FE"/>
    <w:rsid w:val="00340219"/>
    <w:rsid w:val="00342F3C"/>
    <w:rsid w:val="0035030B"/>
    <w:rsid w:val="003520D1"/>
    <w:rsid w:val="00357004"/>
    <w:rsid w:val="00374C8A"/>
    <w:rsid w:val="00393956"/>
    <w:rsid w:val="003A382C"/>
    <w:rsid w:val="003B2A78"/>
    <w:rsid w:val="003B4355"/>
    <w:rsid w:val="003B7CB0"/>
    <w:rsid w:val="003E0B81"/>
    <w:rsid w:val="003F3272"/>
    <w:rsid w:val="00401063"/>
    <w:rsid w:val="00402770"/>
    <w:rsid w:val="004264E8"/>
    <w:rsid w:val="00440D0F"/>
    <w:rsid w:val="00445343"/>
    <w:rsid w:val="00463803"/>
    <w:rsid w:val="0047044E"/>
    <w:rsid w:val="0047630F"/>
    <w:rsid w:val="00483C36"/>
    <w:rsid w:val="0049326D"/>
    <w:rsid w:val="004A206D"/>
    <w:rsid w:val="004C5DEE"/>
    <w:rsid w:val="004D5EEF"/>
    <w:rsid w:val="004E4050"/>
    <w:rsid w:val="004F6421"/>
    <w:rsid w:val="004F7DC5"/>
    <w:rsid w:val="004F7EE7"/>
    <w:rsid w:val="005005AA"/>
    <w:rsid w:val="00513F0C"/>
    <w:rsid w:val="005176D6"/>
    <w:rsid w:val="005201F1"/>
    <w:rsid w:val="0052165E"/>
    <w:rsid w:val="0053746C"/>
    <w:rsid w:val="005470B3"/>
    <w:rsid w:val="005532F8"/>
    <w:rsid w:val="0058458A"/>
    <w:rsid w:val="00593885"/>
    <w:rsid w:val="00594405"/>
    <w:rsid w:val="005A6BFE"/>
    <w:rsid w:val="005B249C"/>
    <w:rsid w:val="005B57DE"/>
    <w:rsid w:val="005C1BFE"/>
    <w:rsid w:val="005C2AB4"/>
    <w:rsid w:val="005C2C0F"/>
    <w:rsid w:val="005D72EA"/>
    <w:rsid w:val="005F1498"/>
    <w:rsid w:val="005F4014"/>
    <w:rsid w:val="006038DA"/>
    <w:rsid w:val="006209FA"/>
    <w:rsid w:val="0064193D"/>
    <w:rsid w:val="006460A2"/>
    <w:rsid w:val="006601C4"/>
    <w:rsid w:val="00680FB0"/>
    <w:rsid w:val="006A0BA9"/>
    <w:rsid w:val="006A6DBD"/>
    <w:rsid w:val="006B0F89"/>
    <w:rsid w:val="006B16B5"/>
    <w:rsid w:val="006B3915"/>
    <w:rsid w:val="006C3A82"/>
    <w:rsid w:val="006D5D36"/>
    <w:rsid w:val="006D7427"/>
    <w:rsid w:val="006E008B"/>
    <w:rsid w:val="006E4973"/>
    <w:rsid w:val="006F760C"/>
    <w:rsid w:val="00704A65"/>
    <w:rsid w:val="00711D40"/>
    <w:rsid w:val="00717CA1"/>
    <w:rsid w:val="007201C8"/>
    <w:rsid w:val="007214BD"/>
    <w:rsid w:val="00725D9F"/>
    <w:rsid w:val="00757031"/>
    <w:rsid w:val="00762DC3"/>
    <w:rsid w:val="00765770"/>
    <w:rsid w:val="0076594A"/>
    <w:rsid w:val="007A1042"/>
    <w:rsid w:val="007A1136"/>
    <w:rsid w:val="007A409D"/>
    <w:rsid w:val="007C13EE"/>
    <w:rsid w:val="007C586B"/>
    <w:rsid w:val="007D031D"/>
    <w:rsid w:val="007D16E8"/>
    <w:rsid w:val="007D7166"/>
    <w:rsid w:val="007E0B74"/>
    <w:rsid w:val="00800220"/>
    <w:rsid w:val="00802F07"/>
    <w:rsid w:val="00804354"/>
    <w:rsid w:val="00804A01"/>
    <w:rsid w:val="008205E3"/>
    <w:rsid w:val="00833595"/>
    <w:rsid w:val="00846227"/>
    <w:rsid w:val="00853C98"/>
    <w:rsid w:val="008543A2"/>
    <w:rsid w:val="00866F5B"/>
    <w:rsid w:val="00871460"/>
    <w:rsid w:val="008777D1"/>
    <w:rsid w:val="00893C7F"/>
    <w:rsid w:val="008A3316"/>
    <w:rsid w:val="008A4ACF"/>
    <w:rsid w:val="008B36BA"/>
    <w:rsid w:val="008B4356"/>
    <w:rsid w:val="008C5C61"/>
    <w:rsid w:val="008E0349"/>
    <w:rsid w:val="008F0916"/>
    <w:rsid w:val="008F66E0"/>
    <w:rsid w:val="00906A70"/>
    <w:rsid w:val="00915D0E"/>
    <w:rsid w:val="00916E46"/>
    <w:rsid w:val="0093022D"/>
    <w:rsid w:val="009608FD"/>
    <w:rsid w:val="009747AA"/>
    <w:rsid w:val="009843D1"/>
    <w:rsid w:val="00987B56"/>
    <w:rsid w:val="009A6E77"/>
    <w:rsid w:val="009B16FA"/>
    <w:rsid w:val="009B2A26"/>
    <w:rsid w:val="009B2B7F"/>
    <w:rsid w:val="009B60BF"/>
    <w:rsid w:val="009C5E94"/>
    <w:rsid w:val="009C6595"/>
    <w:rsid w:val="009C66E3"/>
    <w:rsid w:val="009D0F3F"/>
    <w:rsid w:val="009D71E4"/>
    <w:rsid w:val="009E7583"/>
    <w:rsid w:val="00A0144E"/>
    <w:rsid w:val="00A345CB"/>
    <w:rsid w:val="00A363EF"/>
    <w:rsid w:val="00A5696D"/>
    <w:rsid w:val="00A618A5"/>
    <w:rsid w:val="00A71C87"/>
    <w:rsid w:val="00A85ACD"/>
    <w:rsid w:val="00AA061C"/>
    <w:rsid w:val="00AB090E"/>
    <w:rsid w:val="00AB1480"/>
    <w:rsid w:val="00AC10E7"/>
    <w:rsid w:val="00AC1E02"/>
    <w:rsid w:val="00AD5D72"/>
    <w:rsid w:val="00AE67CF"/>
    <w:rsid w:val="00AE7F19"/>
    <w:rsid w:val="00AF3195"/>
    <w:rsid w:val="00AF6902"/>
    <w:rsid w:val="00B024EC"/>
    <w:rsid w:val="00B2156F"/>
    <w:rsid w:val="00B22BA6"/>
    <w:rsid w:val="00B257CC"/>
    <w:rsid w:val="00B41F58"/>
    <w:rsid w:val="00B470CE"/>
    <w:rsid w:val="00B974C5"/>
    <w:rsid w:val="00BA1D56"/>
    <w:rsid w:val="00BA4D80"/>
    <w:rsid w:val="00BB08C4"/>
    <w:rsid w:val="00BB3E0D"/>
    <w:rsid w:val="00BC599E"/>
    <w:rsid w:val="00BE5903"/>
    <w:rsid w:val="00C203D9"/>
    <w:rsid w:val="00C41490"/>
    <w:rsid w:val="00C4512F"/>
    <w:rsid w:val="00C471FB"/>
    <w:rsid w:val="00C57349"/>
    <w:rsid w:val="00C71F68"/>
    <w:rsid w:val="00C73C02"/>
    <w:rsid w:val="00C749B4"/>
    <w:rsid w:val="00C75CC4"/>
    <w:rsid w:val="00CA12F2"/>
    <w:rsid w:val="00CB6D43"/>
    <w:rsid w:val="00CE3604"/>
    <w:rsid w:val="00D313C5"/>
    <w:rsid w:val="00D5028A"/>
    <w:rsid w:val="00D6209F"/>
    <w:rsid w:val="00D70F37"/>
    <w:rsid w:val="00D75C9B"/>
    <w:rsid w:val="00D77C3E"/>
    <w:rsid w:val="00DE4FD0"/>
    <w:rsid w:val="00DF2CD7"/>
    <w:rsid w:val="00DF38FB"/>
    <w:rsid w:val="00E05A58"/>
    <w:rsid w:val="00E145E4"/>
    <w:rsid w:val="00E153AC"/>
    <w:rsid w:val="00E17BE0"/>
    <w:rsid w:val="00E37AAD"/>
    <w:rsid w:val="00E77B2F"/>
    <w:rsid w:val="00E9364A"/>
    <w:rsid w:val="00E939EA"/>
    <w:rsid w:val="00EA59D6"/>
    <w:rsid w:val="00EB3877"/>
    <w:rsid w:val="00EB5BEA"/>
    <w:rsid w:val="00EC3EDC"/>
    <w:rsid w:val="00ED00BB"/>
    <w:rsid w:val="00ED0952"/>
    <w:rsid w:val="00EE314C"/>
    <w:rsid w:val="00EE5FCC"/>
    <w:rsid w:val="00EF76B3"/>
    <w:rsid w:val="00F4771E"/>
    <w:rsid w:val="00F56A11"/>
    <w:rsid w:val="00F63223"/>
    <w:rsid w:val="00F63DBB"/>
    <w:rsid w:val="00F817B8"/>
    <w:rsid w:val="00F83C1C"/>
    <w:rsid w:val="00FA458E"/>
    <w:rsid w:val="00FB62FF"/>
    <w:rsid w:val="00FB6F14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D5736D-E8E0-4A38-A790-5EF375A1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8C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DF2C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B08C4"/>
    <w:pPr>
      <w:keepNext/>
      <w:spacing w:before="120" w:after="120"/>
      <w:outlineLvl w:val="1"/>
    </w:pPr>
    <w:rPr>
      <w:b/>
      <w:sz w:val="22"/>
      <w:szCs w:val="20"/>
      <w:lang w:val="en-US" w:eastAsia="en-US"/>
    </w:rPr>
  </w:style>
  <w:style w:type="paragraph" w:styleId="3">
    <w:name w:val="heading 3"/>
    <w:basedOn w:val="a"/>
    <w:next w:val="a"/>
    <w:link w:val="3Char"/>
    <w:qFormat/>
    <w:rsid w:val="00AA0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BB08C4"/>
    <w:pPr>
      <w:keepNext/>
      <w:spacing w:line="360" w:lineRule="auto"/>
      <w:outlineLvl w:val="3"/>
    </w:pPr>
    <w:rPr>
      <w:rFonts w:ascii="Arial" w:hAnsi="Arial"/>
      <w:b/>
      <w:szCs w:val="20"/>
      <w:u w:val="single"/>
      <w:lang w:val="en-US" w:eastAsia="en-US"/>
    </w:rPr>
  </w:style>
  <w:style w:type="paragraph" w:styleId="7">
    <w:name w:val="heading 7"/>
    <w:basedOn w:val="a"/>
    <w:next w:val="a"/>
    <w:qFormat/>
    <w:rsid w:val="00BB08C4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line="360" w:lineRule="auto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8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CharCharCharCharCharCharCharCharCharCharCharCharChar">
    <w:name w:val="Προεπιλεγμένη γραμματοσειρά Para Char Char Char Char Char Char Char Char Char Char Char Char Char"/>
    <w:basedOn w:val="a"/>
    <w:rsid w:val="008335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9">
    <w:name w:val="Style9"/>
    <w:basedOn w:val="a"/>
    <w:rsid w:val="002F300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2F300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character" w:customStyle="1" w:styleId="FontStyle88">
    <w:name w:val="Font Style88"/>
    <w:rsid w:val="002F3004"/>
    <w:rPr>
      <w:rFonts w:ascii="Calibri" w:hAnsi="Calibri" w:cs="Calibri" w:hint="default"/>
      <w:b/>
      <w:bCs/>
      <w:sz w:val="22"/>
      <w:szCs w:val="22"/>
    </w:rPr>
  </w:style>
  <w:style w:type="character" w:customStyle="1" w:styleId="FontStyle89">
    <w:name w:val="Font Style89"/>
    <w:rsid w:val="002F3004"/>
    <w:rPr>
      <w:rFonts w:ascii="Calibri" w:hAnsi="Calibri" w:cs="Calibri" w:hint="default"/>
      <w:sz w:val="22"/>
      <w:szCs w:val="22"/>
    </w:rPr>
  </w:style>
  <w:style w:type="character" w:customStyle="1" w:styleId="1Char">
    <w:name w:val="Επικεφαλίδα 1 Char"/>
    <w:link w:val="1"/>
    <w:rsid w:val="00DF2C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-">
    <w:name w:val="Hyperlink"/>
    <w:rsid w:val="00DF2CD7"/>
    <w:rPr>
      <w:color w:val="0000FF"/>
      <w:u w:val="single"/>
    </w:rPr>
  </w:style>
  <w:style w:type="paragraph" w:styleId="20">
    <w:name w:val="Body Text 2"/>
    <w:basedOn w:val="a"/>
    <w:link w:val="2Char"/>
    <w:rsid w:val="0035030B"/>
    <w:pPr>
      <w:jc w:val="both"/>
    </w:pPr>
  </w:style>
  <w:style w:type="character" w:customStyle="1" w:styleId="2Char">
    <w:name w:val="Σώμα κείμενου 2 Char"/>
    <w:link w:val="20"/>
    <w:rsid w:val="0035030B"/>
    <w:rPr>
      <w:sz w:val="24"/>
      <w:szCs w:val="24"/>
    </w:rPr>
  </w:style>
  <w:style w:type="paragraph" w:styleId="a4">
    <w:name w:val="Body Text"/>
    <w:basedOn w:val="a"/>
    <w:link w:val="Char"/>
    <w:unhideWhenUsed/>
    <w:rsid w:val="00B22BA6"/>
    <w:pPr>
      <w:spacing w:after="120"/>
    </w:pPr>
  </w:style>
  <w:style w:type="character" w:customStyle="1" w:styleId="Char">
    <w:name w:val="Σώμα κειμένου Char"/>
    <w:link w:val="a4"/>
    <w:rsid w:val="00B22BA6"/>
    <w:rPr>
      <w:sz w:val="24"/>
      <w:szCs w:val="24"/>
    </w:rPr>
  </w:style>
  <w:style w:type="character" w:customStyle="1" w:styleId="3Char">
    <w:name w:val="Επικεφαλίδα 3 Char"/>
    <w:link w:val="3"/>
    <w:semiHidden/>
    <w:rsid w:val="00AA061C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header"/>
    <w:basedOn w:val="a"/>
    <w:link w:val="Char0"/>
    <w:rsid w:val="0093022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93022D"/>
    <w:rPr>
      <w:sz w:val="24"/>
      <w:szCs w:val="24"/>
    </w:rPr>
  </w:style>
  <w:style w:type="paragraph" w:styleId="a6">
    <w:name w:val="footer"/>
    <w:basedOn w:val="a"/>
    <w:link w:val="Char1"/>
    <w:uiPriority w:val="99"/>
    <w:rsid w:val="0093022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link w:val="a6"/>
    <w:uiPriority w:val="99"/>
    <w:rsid w:val="0093022D"/>
    <w:rPr>
      <w:sz w:val="24"/>
      <w:szCs w:val="24"/>
    </w:rPr>
  </w:style>
  <w:style w:type="paragraph" w:styleId="a7">
    <w:name w:val="Balloon Text"/>
    <w:basedOn w:val="a"/>
    <w:link w:val="Char2"/>
    <w:semiHidden/>
    <w:unhideWhenUsed/>
    <w:rsid w:val="009B2B7F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semiHidden/>
    <w:rsid w:val="009B2B7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07504C"/>
    <w:pPr>
      <w:spacing w:after="200" w:line="276" w:lineRule="auto"/>
      <w:ind w:left="720"/>
      <w:contextualSpacing/>
    </w:pPr>
    <w:rPr>
      <w:rFonts w:asciiTheme="minorHAnsi" w:eastAsia="MS Mincho" w:hAnsiTheme="minorHAnsi" w:cstheme="minorBidi"/>
      <w:sz w:val="22"/>
      <w:szCs w:val="22"/>
      <w:lang w:val="en-US" w:eastAsia="en-US"/>
    </w:rPr>
  </w:style>
  <w:style w:type="paragraph" w:styleId="Web">
    <w:name w:val="Normal (Web)"/>
    <w:basedOn w:val="a"/>
    <w:uiPriority w:val="99"/>
    <w:unhideWhenUsed/>
    <w:rsid w:val="00FB6F14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5176D6"/>
    <w:rPr>
      <w:i/>
      <w:iCs/>
    </w:rPr>
  </w:style>
  <w:style w:type="character" w:customStyle="1" w:styleId="sku">
    <w:name w:val="sku"/>
    <w:basedOn w:val="a0"/>
    <w:rsid w:val="005B249C"/>
  </w:style>
  <w:style w:type="character" w:styleId="aa">
    <w:name w:val="Strong"/>
    <w:basedOn w:val="a0"/>
    <w:uiPriority w:val="22"/>
    <w:qFormat/>
    <w:rsid w:val="00A363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mex</dc:creator>
  <cp:lastModifiedBy>user</cp:lastModifiedBy>
  <cp:revision>2</cp:revision>
  <cp:lastPrinted>2018-10-26T07:35:00Z</cp:lastPrinted>
  <dcterms:created xsi:type="dcterms:W3CDTF">2019-05-21T11:18:00Z</dcterms:created>
  <dcterms:modified xsi:type="dcterms:W3CDTF">2019-05-21T11:18:00Z</dcterms:modified>
</cp:coreProperties>
</file>