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70" w:type="dxa"/>
        <w:tblInd w:w="55" w:type="dxa"/>
        <w:tblCellMar>
          <w:top w:w="55" w:type="dxa"/>
          <w:left w:w="55" w:type="dxa"/>
          <w:bottom w:w="55" w:type="dxa"/>
          <w:right w:w="55" w:type="dxa"/>
        </w:tblCellMar>
        <w:tblLook w:val="0000"/>
      </w:tblPr>
      <w:tblGrid>
        <w:gridCol w:w="5670"/>
        <w:gridCol w:w="3600"/>
      </w:tblGrid>
      <w:tr w:rsidR="00B526E1" w:rsidTr="00386713">
        <w:tc>
          <w:tcPr>
            <w:tcW w:w="5670" w:type="dxa"/>
            <w:shd w:val="clear" w:color="auto" w:fill="auto"/>
          </w:tcPr>
          <w:p w:rsidR="00B526E1" w:rsidRDefault="00F75813">
            <w:pPr>
              <w:pStyle w:val="TextBody"/>
              <w:spacing w:after="0" w:line="240" w:lineRule="auto"/>
            </w:pPr>
            <w:r>
              <w:rPr>
                <w:noProof/>
                <w:lang w:eastAsia="el-GR"/>
              </w:rPr>
              <w:drawing>
                <wp:anchor distT="0" distB="0" distL="114935" distR="114935" simplePos="0" relativeHeight="2" behindDoc="0" locked="0" layoutInCell="1" allowOverlap="1">
                  <wp:simplePos x="0" y="0"/>
                  <wp:positionH relativeFrom="column">
                    <wp:posOffset>-63500</wp:posOffset>
                  </wp:positionH>
                  <wp:positionV relativeFrom="paragraph">
                    <wp:posOffset>-806450</wp:posOffset>
                  </wp:positionV>
                  <wp:extent cx="790575" cy="781050"/>
                  <wp:effectExtent l="19050" t="0" r="9525"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790575" cy="781050"/>
                          </a:xfrm>
                          <a:prstGeom prst="rect">
                            <a:avLst/>
                          </a:prstGeom>
                          <a:noFill/>
                          <a:ln w="9525">
                            <a:noFill/>
                            <a:miter lim="800000"/>
                            <a:headEnd/>
                            <a:tailEnd/>
                          </a:ln>
                        </pic:spPr>
                      </pic:pic>
                    </a:graphicData>
                  </a:graphic>
                </wp:anchor>
              </w:drawing>
            </w:r>
            <w:r w:rsidR="00C75B64">
              <w:rPr>
                <w:b/>
                <w:bCs/>
                <w:sz w:val="24"/>
              </w:rPr>
              <w:t>ΕΛΛΗΝΙΚΗ ΔΗΜΟΚΡΑΤΙΑ</w:t>
            </w:r>
          </w:p>
          <w:p w:rsidR="00B526E1" w:rsidRDefault="00C75B64">
            <w:pPr>
              <w:pStyle w:val="TextBody"/>
              <w:spacing w:after="0" w:line="240" w:lineRule="auto"/>
              <w:rPr>
                <w:b/>
                <w:bCs/>
                <w:sz w:val="24"/>
              </w:rPr>
            </w:pPr>
            <w:r>
              <w:rPr>
                <w:b/>
                <w:bCs/>
                <w:sz w:val="24"/>
              </w:rPr>
              <w:t>ΝΟΜΟΣ ΞΑΝΘΗΣ</w:t>
            </w:r>
          </w:p>
          <w:p w:rsidR="00B526E1" w:rsidRDefault="00C75B64">
            <w:pPr>
              <w:pStyle w:val="TextBody"/>
              <w:spacing w:after="0" w:line="240" w:lineRule="auto"/>
              <w:rPr>
                <w:b/>
                <w:bCs/>
                <w:sz w:val="24"/>
              </w:rPr>
            </w:pPr>
            <w:r>
              <w:rPr>
                <w:b/>
                <w:bCs/>
                <w:sz w:val="24"/>
              </w:rPr>
              <w:t xml:space="preserve">ΔΗΜΟΣ ΞΑΝΘΗΣ                                                                   </w:t>
            </w:r>
          </w:p>
          <w:p w:rsidR="00B526E1" w:rsidRDefault="00C75B64">
            <w:pPr>
              <w:pStyle w:val="TextBody"/>
              <w:spacing w:after="0" w:line="240" w:lineRule="auto"/>
              <w:jc w:val="left"/>
              <w:rPr>
                <w:b/>
                <w:bCs/>
                <w:sz w:val="24"/>
              </w:rPr>
            </w:pPr>
            <w:r>
              <w:rPr>
                <w:b/>
                <w:bCs/>
                <w:sz w:val="24"/>
              </w:rPr>
              <w:t xml:space="preserve">Διεύθυνση Περιβάλλοντος   </w:t>
            </w:r>
            <w:r>
              <w:rPr>
                <w:b/>
                <w:bCs/>
                <w:sz w:val="24"/>
              </w:rPr>
              <w:br/>
              <w:t xml:space="preserve">και Ποιότητα Ζωής                                                       </w:t>
            </w:r>
          </w:p>
          <w:p w:rsidR="00B526E1" w:rsidRDefault="00C75B64">
            <w:pPr>
              <w:pStyle w:val="TextBody"/>
              <w:spacing w:after="0" w:line="240" w:lineRule="auto"/>
              <w:jc w:val="left"/>
              <w:rPr>
                <w:b/>
                <w:bCs/>
                <w:sz w:val="24"/>
              </w:rPr>
            </w:pPr>
            <w:r>
              <w:rPr>
                <w:b/>
                <w:bCs/>
                <w:sz w:val="24"/>
              </w:rPr>
              <w:t>Τμήμα Καθαριότητας και Ανακύκλωσης</w:t>
            </w:r>
          </w:p>
          <w:p w:rsidR="00B526E1" w:rsidRDefault="00C75B64">
            <w:pPr>
              <w:pStyle w:val="TextBody"/>
              <w:spacing w:after="0" w:line="240" w:lineRule="auto"/>
              <w:jc w:val="left"/>
              <w:rPr>
                <w:b/>
                <w:bCs/>
                <w:sz w:val="24"/>
              </w:rPr>
            </w:pPr>
            <w:r>
              <w:rPr>
                <w:b/>
                <w:bCs/>
                <w:sz w:val="24"/>
              </w:rPr>
              <w:t>Γραφείο Αδέσποτων Ζώων</w:t>
            </w:r>
          </w:p>
          <w:p w:rsidR="00B526E1" w:rsidRDefault="00B526E1">
            <w:pPr>
              <w:pStyle w:val="TextBody"/>
              <w:spacing w:after="0" w:line="240" w:lineRule="auto"/>
              <w:rPr>
                <w:b/>
                <w:bCs/>
                <w:sz w:val="24"/>
              </w:rPr>
            </w:pPr>
          </w:p>
          <w:p w:rsidR="004D6486" w:rsidRDefault="004D6486">
            <w:pPr>
              <w:pStyle w:val="TextBody"/>
              <w:spacing w:after="0" w:line="240" w:lineRule="auto"/>
              <w:rPr>
                <w:b/>
                <w:bCs/>
                <w:sz w:val="24"/>
              </w:rPr>
            </w:pPr>
          </w:p>
        </w:tc>
        <w:tc>
          <w:tcPr>
            <w:tcW w:w="3600" w:type="dxa"/>
            <w:shd w:val="clear" w:color="auto" w:fill="auto"/>
          </w:tcPr>
          <w:p w:rsidR="00B526E1" w:rsidRPr="00EC5C43" w:rsidRDefault="00EC5C43">
            <w:pPr>
              <w:pStyle w:val="TextBody"/>
              <w:spacing w:after="0" w:line="240" w:lineRule="auto"/>
              <w:rPr>
                <w:sz w:val="24"/>
                <w:lang w:val="en-US"/>
              </w:rPr>
            </w:pPr>
            <w:r>
              <w:rPr>
                <w:sz w:val="24"/>
              </w:rPr>
              <w:t xml:space="preserve">Ξάνθη, </w:t>
            </w:r>
            <w:r w:rsidR="00A46DCF">
              <w:rPr>
                <w:sz w:val="24"/>
              </w:rPr>
              <w:t>04</w:t>
            </w:r>
            <w:r w:rsidR="0055296D">
              <w:rPr>
                <w:sz w:val="24"/>
              </w:rPr>
              <w:t>/</w:t>
            </w:r>
            <w:r w:rsidR="00A46DCF">
              <w:rPr>
                <w:sz w:val="24"/>
                <w:lang w:val="en-US"/>
              </w:rPr>
              <w:t>1</w:t>
            </w:r>
            <w:r w:rsidR="00A46DCF">
              <w:rPr>
                <w:sz w:val="24"/>
              </w:rPr>
              <w:t>2</w:t>
            </w:r>
            <w:r w:rsidR="002E0860">
              <w:rPr>
                <w:sz w:val="24"/>
              </w:rPr>
              <w:t>/</w:t>
            </w:r>
            <w:r>
              <w:rPr>
                <w:sz w:val="24"/>
              </w:rPr>
              <w:t>201</w:t>
            </w:r>
            <w:r w:rsidR="008A3E7C">
              <w:rPr>
                <w:sz w:val="24"/>
                <w:lang w:val="en-US"/>
              </w:rPr>
              <w:t>8</w:t>
            </w:r>
          </w:p>
          <w:p w:rsidR="00B526E1" w:rsidRDefault="00B526E1">
            <w:pPr>
              <w:pStyle w:val="TextBody"/>
              <w:spacing w:after="0" w:line="240" w:lineRule="auto"/>
              <w:rPr>
                <w:sz w:val="24"/>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Pr="00EC5C43" w:rsidRDefault="00B526E1" w:rsidP="00EC5C43">
            <w:pPr>
              <w:pStyle w:val="TextBody"/>
              <w:spacing w:after="0" w:line="240" w:lineRule="auto"/>
              <w:rPr>
                <w:lang w:val="en-US"/>
              </w:rPr>
            </w:pPr>
          </w:p>
        </w:tc>
      </w:tr>
      <w:tr w:rsidR="00B526E1" w:rsidTr="00386713">
        <w:tc>
          <w:tcPr>
            <w:tcW w:w="5670" w:type="dxa"/>
            <w:shd w:val="clear" w:color="auto" w:fill="auto"/>
          </w:tcPr>
          <w:p w:rsidR="00B526E1" w:rsidRPr="008A3E7C" w:rsidRDefault="00C75B64" w:rsidP="008A3E7C">
            <w:pPr>
              <w:pStyle w:val="TextBody"/>
              <w:spacing w:after="0" w:line="240" w:lineRule="auto"/>
              <w:rPr>
                <w:b/>
                <w:bCs/>
                <w:sz w:val="24"/>
                <w:lang w:val="en-US"/>
              </w:rPr>
            </w:pPr>
            <w:r>
              <w:rPr>
                <w:b/>
                <w:bCs/>
                <w:sz w:val="24"/>
              </w:rPr>
              <w:t>Αρ. Μελέτης:</w:t>
            </w:r>
            <w:r w:rsidR="002E0860">
              <w:rPr>
                <w:b/>
                <w:bCs/>
                <w:sz w:val="24"/>
              </w:rPr>
              <w:t xml:space="preserve"> </w:t>
            </w:r>
            <w:r w:rsidR="00BC55CC" w:rsidRPr="00CD7C58">
              <w:rPr>
                <w:b/>
                <w:bCs/>
                <w:color w:val="auto"/>
                <w:sz w:val="24"/>
              </w:rPr>
              <w:t>Π</w:t>
            </w:r>
            <w:r w:rsidR="00A948C8">
              <w:rPr>
                <w:b/>
                <w:bCs/>
                <w:color w:val="auto"/>
                <w:sz w:val="24"/>
                <w:lang w:val="en-US"/>
              </w:rPr>
              <w:t>13</w:t>
            </w:r>
            <w:r w:rsidR="00A46DCF">
              <w:rPr>
                <w:b/>
                <w:bCs/>
                <w:color w:val="auto"/>
                <w:sz w:val="24"/>
              </w:rPr>
              <w:t>-Α</w:t>
            </w:r>
            <w:r w:rsidR="00E91E98" w:rsidRPr="00CD7C58">
              <w:rPr>
                <w:b/>
                <w:bCs/>
                <w:color w:val="auto"/>
                <w:sz w:val="24"/>
              </w:rPr>
              <w:t>/</w:t>
            </w:r>
            <w:r w:rsidR="00E37EC8">
              <w:rPr>
                <w:b/>
                <w:bCs/>
                <w:sz w:val="24"/>
              </w:rPr>
              <w:t>20</w:t>
            </w:r>
            <w:r w:rsidR="00E91E98">
              <w:rPr>
                <w:b/>
                <w:bCs/>
                <w:sz w:val="24"/>
              </w:rPr>
              <w:t>1</w:t>
            </w:r>
            <w:r w:rsidR="008A3E7C">
              <w:rPr>
                <w:b/>
                <w:bCs/>
                <w:sz w:val="24"/>
                <w:lang w:val="en-US"/>
              </w:rPr>
              <w:t>8</w:t>
            </w:r>
          </w:p>
        </w:tc>
        <w:tc>
          <w:tcPr>
            <w:tcW w:w="3600" w:type="dxa"/>
            <w:shd w:val="clear" w:color="auto" w:fill="auto"/>
          </w:tcPr>
          <w:p w:rsidR="00B526E1" w:rsidRDefault="00C75B64">
            <w:pPr>
              <w:pStyle w:val="TextBody"/>
              <w:spacing w:after="0" w:line="240" w:lineRule="auto"/>
              <w:jc w:val="left"/>
            </w:pPr>
            <w:bookmarkStart w:id="0" w:name="__DdeLink__198_751119495"/>
            <w:r>
              <w:rPr>
                <w:b/>
                <w:bCs/>
                <w:sz w:val="24"/>
              </w:rPr>
              <w:t>«</w:t>
            </w:r>
            <w:bookmarkEnd w:id="0"/>
            <w:r w:rsidR="0055296D">
              <w:rPr>
                <w:b/>
                <w:bCs/>
                <w:sz w:val="24"/>
              </w:rPr>
              <w:t xml:space="preserve">Προμήθεια </w:t>
            </w:r>
            <w:r w:rsidR="00075D09">
              <w:rPr>
                <w:b/>
                <w:bCs/>
                <w:sz w:val="24"/>
              </w:rPr>
              <w:t xml:space="preserve">ειδών περισυλλογής για αδέσποτα ζώα συντροφιάς </w:t>
            </w:r>
            <w:r>
              <w:rPr>
                <w:b/>
                <w:bCs/>
                <w:sz w:val="24"/>
              </w:rPr>
              <w:t>από οικισ</w:t>
            </w:r>
            <w:r w:rsidR="0055296D">
              <w:rPr>
                <w:b/>
                <w:bCs/>
                <w:sz w:val="24"/>
              </w:rPr>
              <w:t>μούς του Δήμου Ξάνθης</w:t>
            </w:r>
            <w:r>
              <w:rPr>
                <w:b/>
                <w:bCs/>
                <w:sz w:val="24"/>
              </w:rPr>
              <w:t xml:space="preserve">» </w:t>
            </w:r>
          </w:p>
          <w:p w:rsidR="00B526E1" w:rsidRDefault="00B526E1">
            <w:pPr>
              <w:pStyle w:val="TextBody"/>
              <w:spacing w:after="0" w:line="240" w:lineRule="auto"/>
              <w:jc w:val="left"/>
              <w:rPr>
                <w:b/>
                <w:bCs/>
                <w:sz w:val="24"/>
              </w:rPr>
            </w:pPr>
          </w:p>
          <w:p w:rsidR="00B526E1" w:rsidRDefault="00B526E1">
            <w:pPr>
              <w:pStyle w:val="TextBody"/>
              <w:spacing w:after="0" w:line="240" w:lineRule="auto"/>
              <w:jc w:val="left"/>
              <w:rPr>
                <w:b/>
                <w:bCs/>
                <w:sz w:val="24"/>
              </w:rPr>
            </w:pPr>
          </w:p>
        </w:tc>
      </w:tr>
    </w:tbl>
    <w:p w:rsidR="004D6486" w:rsidRDefault="004D6486">
      <w:pPr>
        <w:spacing w:after="113" w:line="360" w:lineRule="auto"/>
        <w:ind w:left="900" w:hanging="900"/>
        <w:jc w:val="center"/>
        <w:rPr>
          <w:b/>
          <w:bCs/>
          <w:sz w:val="28"/>
          <w:szCs w:val="28"/>
        </w:rPr>
      </w:pPr>
    </w:p>
    <w:p w:rsidR="0055296D" w:rsidRDefault="0055296D">
      <w:pPr>
        <w:spacing w:after="113" w:line="360" w:lineRule="auto"/>
        <w:ind w:left="900" w:hanging="900"/>
        <w:jc w:val="center"/>
        <w:rPr>
          <w:b/>
          <w:bCs/>
          <w:sz w:val="28"/>
          <w:szCs w:val="28"/>
        </w:rPr>
      </w:pPr>
    </w:p>
    <w:p w:rsidR="00B526E1" w:rsidRDefault="00C75B64">
      <w:pPr>
        <w:spacing w:after="113" w:line="360" w:lineRule="auto"/>
        <w:ind w:left="900" w:hanging="900"/>
        <w:jc w:val="center"/>
      </w:pPr>
      <w:r>
        <w:rPr>
          <w:b/>
          <w:bCs/>
          <w:sz w:val="28"/>
          <w:szCs w:val="28"/>
        </w:rPr>
        <w:t>ΤΕΧΝΙΚΗ ΠΕΡΙΓΡΑΦΗ</w:t>
      </w:r>
    </w:p>
    <w:p w:rsidR="00F84D10" w:rsidRDefault="00F84D10">
      <w:pPr>
        <w:spacing w:after="113" w:line="360" w:lineRule="auto"/>
        <w:rPr>
          <w:sz w:val="21"/>
        </w:rPr>
      </w:pPr>
    </w:p>
    <w:p w:rsidR="00234D3B" w:rsidRDefault="00C75B64" w:rsidP="00957A6B">
      <w:pPr>
        <w:pStyle w:val="a4"/>
        <w:spacing w:after="120" w:line="360" w:lineRule="auto"/>
        <w:ind w:right="-35"/>
        <w:jc w:val="both"/>
      </w:pPr>
      <w:r>
        <w:rPr>
          <w:rFonts w:ascii="Arial" w:hAnsi="Arial"/>
          <w:color w:val="000000"/>
          <w:shd w:val="clear" w:color="auto" w:fill="FFFFFF"/>
        </w:rPr>
        <w:t xml:space="preserve">Η παρούσα μελέτη αφορά στην </w:t>
      </w:r>
      <w:r w:rsidR="005514B9">
        <w:rPr>
          <w:rFonts w:ascii="Arial" w:hAnsi="Arial"/>
          <w:color w:val="000000"/>
          <w:shd w:val="clear" w:color="auto" w:fill="FFFFFF"/>
        </w:rPr>
        <w:t xml:space="preserve">προμήθεια </w:t>
      </w:r>
      <w:r w:rsidR="00075D09">
        <w:rPr>
          <w:rFonts w:ascii="Arial" w:hAnsi="Arial"/>
          <w:color w:val="000000"/>
          <w:shd w:val="clear" w:color="auto" w:fill="FFFFFF"/>
        </w:rPr>
        <w:t>ειδών περισυλλογής-επαναφοράς</w:t>
      </w:r>
      <w:r w:rsidR="005514B9">
        <w:rPr>
          <w:rFonts w:ascii="Arial" w:hAnsi="Arial"/>
          <w:color w:val="000000"/>
          <w:shd w:val="clear" w:color="auto" w:fill="FFFFFF"/>
        </w:rPr>
        <w:t xml:space="preserve"> για</w:t>
      </w:r>
      <w:r>
        <w:rPr>
          <w:rFonts w:ascii="Arial" w:hAnsi="Arial"/>
          <w:color w:val="000000"/>
          <w:shd w:val="clear" w:color="auto" w:fill="FFFFFF"/>
        </w:rPr>
        <w:t xml:space="preserve"> </w:t>
      </w:r>
      <w:r w:rsidR="005514B9">
        <w:rPr>
          <w:rFonts w:ascii="Arial" w:hAnsi="Arial"/>
          <w:color w:val="000000"/>
          <w:shd w:val="clear" w:color="auto" w:fill="FFFFFF"/>
        </w:rPr>
        <w:t>τα αδέσποτα ζώα</w:t>
      </w:r>
      <w:r>
        <w:rPr>
          <w:rFonts w:ascii="Arial" w:hAnsi="Arial"/>
          <w:color w:val="000000"/>
          <w:shd w:val="clear" w:color="auto" w:fill="FFFFFF"/>
        </w:rPr>
        <w:t xml:space="preserve"> συντροφιάς</w:t>
      </w:r>
      <w:r w:rsidR="00B030B1">
        <w:rPr>
          <w:rFonts w:ascii="Arial" w:hAnsi="Arial"/>
          <w:color w:val="000000"/>
          <w:shd w:val="clear" w:color="auto" w:fill="FFFFFF"/>
        </w:rPr>
        <w:t xml:space="preserve"> </w:t>
      </w:r>
      <w:r>
        <w:rPr>
          <w:rFonts w:ascii="Arial" w:hAnsi="Arial"/>
          <w:color w:val="000000"/>
          <w:shd w:val="clear" w:color="auto" w:fill="FFFFFF"/>
        </w:rPr>
        <w:t>από οικισμούς το</w:t>
      </w:r>
      <w:r w:rsidR="00BA6B25">
        <w:rPr>
          <w:rFonts w:ascii="Arial" w:hAnsi="Arial"/>
          <w:color w:val="000000"/>
          <w:shd w:val="clear" w:color="auto" w:fill="FFFFFF"/>
        </w:rPr>
        <w:t>υ Δήμου Ξάνθης</w:t>
      </w:r>
      <w:r w:rsidR="00234D3B">
        <w:rPr>
          <w:rFonts w:ascii="Arial" w:hAnsi="Arial"/>
          <w:color w:val="000000"/>
          <w:shd w:val="clear" w:color="auto" w:fill="FFFFFF"/>
        </w:rPr>
        <w:t>, μ</w:t>
      </w:r>
      <w:r w:rsidR="00C76F70">
        <w:rPr>
          <w:rFonts w:ascii="Arial" w:hAnsi="Arial"/>
          <w:color w:val="000000"/>
          <w:shd w:val="clear" w:color="auto" w:fill="FFFFFF"/>
        </w:rPr>
        <w:t>ε βάση το</w:t>
      </w:r>
      <w:r w:rsidR="00644A61">
        <w:rPr>
          <w:rFonts w:ascii="Arial" w:hAnsi="Arial"/>
          <w:color w:val="000000"/>
          <w:shd w:val="clear" w:color="auto" w:fill="FFFFFF"/>
        </w:rPr>
        <w:t xml:space="preserve"> Ν. 4039/2012 (ΦΕΚ 15/2-2-12</w:t>
      </w:r>
      <w:r>
        <w:rPr>
          <w:rFonts w:ascii="Arial" w:hAnsi="Arial"/>
          <w:color w:val="000000"/>
          <w:shd w:val="clear" w:color="auto" w:fill="FFFFFF"/>
        </w:rPr>
        <w:t xml:space="preserve"> </w:t>
      </w:r>
      <w:proofErr w:type="spellStart"/>
      <w:r>
        <w:rPr>
          <w:rFonts w:ascii="Arial" w:hAnsi="Arial"/>
          <w:color w:val="000000"/>
          <w:shd w:val="clear" w:color="auto" w:fill="FFFFFF"/>
        </w:rPr>
        <w:t>τ.Α΄</w:t>
      </w:r>
      <w:proofErr w:type="spellEnd"/>
      <w:r>
        <w:rPr>
          <w:rFonts w:ascii="Arial" w:hAnsi="Arial"/>
          <w:color w:val="000000"/>
          <w:shd w:val="clear" w:color="auto" w:fill="FFFFFF"/>
        </w:rPr>
        <w:t>) όπως τροποποιήθηκε από το Ν.4235/14 (ΦΕΚ 32/11-2-2014 τ.Α΄αρθρ.46)</w:t>
      </w:r>
      <w:r w:rsidR="00234D3B">
        <w:rPr>
          <w:rFonts w:ascii="Arial" w:hAnsi="Arial"/>
          <w:color w:val="000000"/>
          <w:shd w:val="clear" w:color="auto" w:fill="FFFFFF"/>
        </w:rPr>
        <w:t>.</w:t>
      </w:r>
      <w:r w:rsidR="005514B9">
        <w:t xml:space="preserve"> </w:t>
      </w:r>
    </w:p>
    <w:p w:rsidR="00DA727C" w:rsidRDefault="0055296D" w:rsidP="00745B8C">
      <w:pPr>
        <w:pStyle w:val="TextBody"/>
        <w:spacing w:after="120" w:line="360" w:lineRule="auto"/>
        <w:rPr>
          <w:bCs/>
          <w:color w:val="000000"/>
          <w:sz w:val="24"/>
          <w:shd w:val="clear" w:color="auto" w:fill="FFFFFF"/>
          <w:lang w:eastAsia="el-GR"/>
        </w:rPr>
      </w:pPr>
      <w:r>
        <w:rPr>
          <w:bCs/>
          <w:color w:val="000000"/>
          <w:sz w:val="24"/>
          <w:shd w:val="clear" w:color="auto" w:fill="FFFFFF"/>
          <w:lang w:eastAsia="el-GR"/>
        </w:rPr>
        <w:t>Θ</w:t>
      </w:r>
      <w:r w:rsidR="00075D09">
        <w:rPr>
          <w:bCs/>
          <w:color w:val="000000"/>
          <w:sz w:val="24"/>
          <w:shd w:val="clear" w:color="auto" w:fill="FFFFFF"/>
          <w:lang w:eastAsia="el-GR"/>
        </w:rPr>
        <w:t xml:space="preserve">α </w:t>
      </w:r>
      <w:r w:rsidR="005C5DA1">
        <w:rPr>
          <w:bCs/>
          <w:color w:val="000000"/>
          <w:sz w:val="24"/>
          <w:shd w:val="clear" w:color="auto" w:fill="FFFFFF"/>
          <w:lang w:eastAsia="el-GR"/>
        </w:rPr>
        <w:t>απαιτηθεί η προμήθεια ειδών περισυλλογής για αδέ</w:t>
      </w:r>
      <w:r w:rsidR="008569FD">
        <w:rPr>
          <w:bCs/>
          <w:color w:val="000000"/>
          <w:sz w:val="24"/>
          <w:shd w:val="clear" w:color="auto" w:fill="FFFFFF"/>
          <w:lang w:eastAsia="el-GR"/>
        </w:rPr>
        <w:t>σποτα ζώα συντροφιάς, όπως θηλιά</w:t>
      </w:r>
      <w:r w:rsidR="00266C06" w:rsidRPr="00266C06">
        <w:rPr>
          <w:bCs/>
          <w:color w:val="000000"/>
          <w:sz w:val="24"/>
          <w:shd w:val="clear" w:color="auto" w:fill="FFFFFF"/>
          <w:lang w:eastAsia="el-GR"/>
        </w:rPr>
        <w:t xml:space="preserve"> </w:t>
      </w:r>
      <w:r w:rsidR="008569FD">
        <w:rPr>
          <w:bCs/>
          <w:color w:val="000000"/>
          <w:sz w:val="24"/>
          <w:shd w:val="clear" w:color="auto" w:fill="FFFFFF"/>
          <w:lang w:eastAsia="el-GR"/>
        </w:rPr>
        <w:t>σύλληψης</w:t>
      </w:r>
      <w:r w:rsidR="00266C06">
        <w:rPr>
          <w:bCs/>
          <w:color w:val="000000"/>
          <w:sz w:val="24"/>
          <w:shd w:val="clear" w:color="auto" w:fill="FFFFFF"/>
          <w:lang w:eastAsia="el-GR"/>
        </w:rPr>
        <w:t>,</w:t>
      </w:r>
      <w:r w:rsidR="008569FD">
        <w:rPr>
          <w:bCs/>
          <w:color w:val="000000"/>
          <w:sz w:val="24"/>
          <w:shd w:val="clear" w:color="auto" w:fill="FFFFFF"/>
          <w:lang w:eastAsia="el-GR"/>
        </w:rPr>
        <w:t xml:space="preserve"> κλουβιά μεταφοράς, λουριά, φίμωτρα,</w:t>
      </w:r>
      <w:r w:rsidR="005C5DA1">
        <w:rPr>
          <w:bCs/>
          <w:color w:val="000000"/>
          <w:sz w:val="24"/>
          <w:shd w:val="clear" w:color="auto" w:fill="FFFFFF"/>
          <w:lang w:eastAsia="el-GR"/>
        </w:rPr>
        <w:t xml:space="preserve"> κλπ.</w:t>
      </w:r>
      <w:r w:rsidR="00745B8C">
        <w:rPr>
          <w:bCs/>
          <w:color w:val="000000"/>
          <w:sz w:val="24"/>
          <w:shd w:val="clear" w:color="auto" w:fill="FFFFFF"/>
          <w:lang w:eastAsia="el-GR"/>
        </w:rPr>
        <w:t xml:space="preserve"> </w:t>
      </w:r>
    </w:p>
    <w:p w:rsidR="00DA727C" w:rsidRDefault="00BA6B25" w:rsidP="00745B8C">
      <w:pPr>
        <w:pStyle w:val="TextBody"/>
        <w:spacing w:after="120" w:line="360" w:lineRule="auto"/>
        <w:rPr>
          <w:bCs/>
          <w:color w:val="000000"/>
          <w:sz w:val="24"/>
          <w:shd w:val="clear" w:color="auto" w:fill="FFFFFF"/>
          <w:lang w:eastAsia="el-GR"/>
        </w:rPr>
      </w:pPr>
      <w:r>
        <w:rPr>
          <w:bCs/>
          <w:color w:val="000000"/>
          <w:sz w:val="24"/>
          <w:shd w:val="clear" w:color="auto" w:fill="FFFFFF"/>
          <w:lang w:eastAsia="el-GR"/>
        </w:rPr>
        <w:t xml:space="preserve">Επίσης, </w:t>
      </w:r>
      <w:r w:rsidR="00DA727C">
        <w:rPr>
          <w:bCs/>
          <w:color w:val="000000"/>
          <w:sz w:val="24"/>
          <w:shd w:val="clear" w:color="auto" w:fill="FFFFFF"/>
          <w:lang w:eastAsia="el-GR"/>
        </w:rPr>
        <w:t xml:space="preserve">υπολογίζεται μια ποσότητα αντιπαρασιτικών </w:t>
      </w:r>
      <w:proofErr w:type="spellStart"/>
      <w:r w:rsidR="00DA727C">
        <w:rPr>
          <w:bCs/>
          <w:color w:val="000000"/>
          <w:sz w:val="24"/>
          <w:shd w:val="clear" w:color="auto" w:fill="FFFFFF"/>
          <w:lang w:eastAsia="el-GR"/>
        </w:rPr>
        <w:t>μασώμενων</w:t>
      </w:r>
      <w:proofErr w:type="spellEnd"/>
      <w:r w:rsidR="00DA727C">
        <w:rPr>
          <w:bCs/>
          <w:color w:val="000000"/>
          <w:sz w:val="24"/>
          <w:shd w:val="clear" w:color="auto" w:fill="FFFFFF"/>
          <w:lang w:eastAsia="el-GR"/>
        </w:rPr>
        <w:t xml:space="preserve"> δισκίων που είναι εύκολη η χορήγησή τους με την τροφή, έχει μεγάλη διάρκεια δράσης και δεν απομακρύνεται με το νερό όπως τα αντιπαρασιτικά σε αμπούλες, με αποτέλεσμα να είναι ιδανικά για αδέσποτα ζώα που θα επανενταχθούν στο φυσικό τους περιβάλλον. Αυτό τα κάνει λιγότερο </w:t>
      </w:r>
      <w:r w:rsidR="008831AD">
        <w:rPr>
          <w:bCs/>
          <w:color w:val="000000"/>
          <w:sz w:val="24"/>
          <w:shd w:val="clear" w:color="auto" w:fill="FFFFFF"/>
          <w:lang w:eastAsia="el-GR"/>
        </w:rPr>
        <w:t>ευπαθή σε αρρώστιες</w:t>
      </w:r>
      <w:r w:rsidR="00036965">
        <w:rPr>
          <w:bCs/>
          <w:color w:val="000000"/>
          <w:sz w:val="24"/>
          <w:shd w:val="clear" w:color="auto" w:fill="FFFFFF"/>
          <w:lang w:eastAsia="el-GR"/>
        </w:rPr>
        <w:t xml:space="preserve"> </w:t>
      </w:r>
      <w:r w:rsidR="008831AD">
        <w:rPr>
          <w:bCs/>
          <w:color w:val="000000"/>
          <w:sz w:val="24"/>
          <w:shd w:val="clear" w:color="auto" w:fill="FFFFFF"/>
          <w:lang w:eastAsia="el-GR"/>
        </w:rPr>
        <w:t>που μεταδίδονται από</w:t>
      </w:r>
      <w:r w:rsidR="0073587C">
        <w:rPr>
          <w:bCs/>
          <w:color w:val="000000"/>
          <w:sz w:val="24"/>
          <w:shd w:val="clear" w:color="auto" w:fill="FFFFFF"/>
          <w:lang w:eastAsia="el-GR"/>
        </w:rPr>
        <w:t xml:space="preserve"> </w:t>
      </w:r>
      <w:proofErr w:type="spellStart"/>
      <w:r w:rsidR="00AB48C8">
        <w:rPr>
          <w:bCs/>
          <w:color w:val="000000"/>
          <w:sz w:val="24"/>
          <w:shd w:val="clear" w:color="auto" w:fill="FFFFFF"/>
          <w:lang w:eastAsia="el-GR"/>
        </w:rPr>
        <w:t>εξωπαράσιτα</w:t>
      </w:r>
      <w:proofErr w:type="spellEnd"/>
      <w:r w:rsidR="00AB48C8">
        <w:rPr>
          <w:bCs/>
          <w:color w:val="000000"/>
          <w:sz w:val="24"/>
          <w:shd w:val="clear" w:color="auto" w:fill="FFFFFF"/>
          <w:lang w:eastAsia="el-GR"/>
        </w:rPr>
        <w:t xml:space="preserve"> όπως οι </w:t>
      </w:r>
      <w:r w:rsidR="008831AD">
        <w:rPr>
          <w:bCs/>
          <w:color w:val="000000"/>
          <w:sz w:val="24"/>
          <w:shd w:val="clear" w:color="auto" w:fill="FFFFFF"/>
          <w:lang w:eastAsia="el-GR"/>
        </w:rPr>
        <w:t>σκ</w:t>
      </w:r>
      <w:r w:rsidR="00AB48C8">
        <w:rPr>
          <w:bCs/>
          <w:color w:val="000000"/>
          <w:sz w:val="24"/>
          <w:shd w:val="clear" w:color="auto" w:fill="FFFFFF"/>
          <w:lang w:eastAsia="el-GR"/>
        </w:rPr>
        <w:t>ν</w:t>
      </w:r>
      <w:r w:rsidR="008831AD">
        <w:rPr>
          <w:bCs/>
          <w:color w:val="000000"/>
          <w:sz w:val="24"/>
          <w:shd w:val="clear" w:color="auto" w:fill="FFFFFF"/>
          <w:lang w:eastAsia="el-GR"/>
        </w:rPr>
        <w:t>ίπες,</w:t>
      </w:r>
      <w:r w:rsidR="00AB48C8">
        <w:rPr>
          <w:bCs/>
          <w:color w:val="000000"/>
          <w:sz w:val="24"/>
          <w:shd w:val="clear" w:color="auto" w:fill="FFFFFF"/>
          <w:lang w:eastAsia="el-GR"/>
        </w:rPr>
        <w:t xml:space="preserve"> οι</w:t>
      </w:r>
      <w:r w:rsidR="008831AD">
        <w:rPr>
          <w:bCs/>
          <w:color w:val="000000"/>
          <w:sz w:val="24"/>
          <w:shd w:val="clear" w:color="auto" w:fill="FFFFFF"/>
          <w:lang w:eastAsia="el-GR"/>
        </w:rPr>
        <w:t xml:space="preserve"> </w:t>
      </w:r>
      <w:r w:rsidR="0073587C">
        <w:rPr>
          <w:bCs/>
          <w:color w:val="000000"/>
          <w:sz w:val="24"/>
          <w:shd w:val="clear" w:color="auto" w:fill="FFFFFF"/>
          <w:lang w:eastAsia="el-GR"/>
        </w:rPr>
        <w:t>ψύλλο</w:t>
      </w:r>
      <w:r w:rsidR="00AB48C8">
        <w:rPr>
          <w:bCs/>
          <w:color w:val="000000"/>
          <w:sz w:val="24"/>
          <w:shd w:val="clear" w:color="auto" w:fill="FFFFFF"/>
          <w:lang w:eastAsia="el-GR"/>
        </w:rPr>
        <w:t>ι</w:t>
      </w:r>
      <w:r w:rsidR="0073587C">
        <w:rPr>
          <w:bCs/>
          <w:color w:val="000000"/>
          <w:sz w:val="24"/>
          <w:shd w:val="clear" w:color="auto" w:fill="FFFFFF"/>
          <w:lang w:eastAsia="el-GR"/>
        </w:rPr>
        <w:t xml:space="preserve"> </w:t>
      </w:r>
      <w:r w:rsidR="008831AD">
        <w:rPr>
          <w:bCs/>
          <w:color w:val="000000"/>
          <w:sz w:val="24"/>
          <w:shd w:val="clear" w:color="auto" w:fill="FFFFFF"/>
          <w:lang w:eastAsia="el-GR"/>
        </w:rPr>
        <w:t xml:space="preserve">και </w:t>
      </w:r>
      <w:r w:rsidR="00AB48C8">
        <w:rPr>
          <w:bCs/>
          <w:color w:val="000000"/>
          <w:sz w:val="24"/>
          <w:shd w:val="clear" w:color="auto" w:fill="FFFFFF"/>
          <w:lang w:eastAsia="el-GR"/>
        </w:rPr>
        <w:t xml:space="preserve">τα </w:t>
      </w:r>
      <w:r w:rsidR="00036965">
        <w:rPr>
          <w:bCs/>
          <w:color w:val="000000"/>
          <w:sz w:val="24"/>
          <w:shd w:val="clear" w:color="auto" w:fill="FFFFFF"/>
          <w:lang w:eastAsia="el-GR"/>
        </w:rPr>
        <w:t>τσιμπούρια</w:t>
      </w:r>
      <w:r w:rsidR="008831AD">
        <w:rPr>
          <w:bCs/>
          <w:color w:val="000000"/>
          <w:sz w:val="24"/>
          <w:shd w:val="clear" w:color="auto" w:fill="FFFFFF"/>
          <w:lang w:eastAsia="el-GR"/>
        </w:rPr>
        <w:t>.</w:t>
      </w:r>
      <w:r w:rsidR="00DA727C">
        <w:rPr>
          <w:bCs/>
          <w:color w:val="000000"/>
          <w:sz w:val="24"/>
          <w:shd w:val="clear" w:color="auto" w:fill="FFFFFF"/>
          <w:lang w:eastAsia="el-GR"/>
        </w:rPr>
        <w:t xml:space="preserve"> </w:t>
      </w:r>
      <w:r w:rsidR="00FE313E">
        <w:rPr>
          <w:bCs/>
          <w:color w:val="000000"/>
          <w:sz w:val="24"/>
          <w:shd w:val="clear" w:color="auto" w:fill="FFFFFF"/>
          <w:lang w:eastAsia="el-GR"/>
        </w:rPr>
        <w:t>Μερικές από τις αρρώστιες αυτές είναι η</w:t>
      </w:r>
      <w:r w:rsidR="00FE313E" w:rsidRPr="00FE313E">
        <w:rPr>
          <w:bCs/>
          <w:color w:val="000000"/>
          <w:sz w:val="24"/>
          <w:shd w:val="clear" w:color="auto" w:fill="FFFFFF"/>
          <w:lang w:eastAsia="el-GR"/>
        </w:rPr>
        <w:t xml:space="preserve"> </w:t>
      </w:r>
      <w:proofErr w:type="spellStart"/>
      <w:r w:rsidR="00FE313E">
        <w:rPr>
          <w:bCs/>
          <w:color w:val="000000"/>
          <w:sz w:val="24"/>
          <w:shd w:val="clear" w:color="auto" w:fill="FFFFFF"/>
          <w:lang w:eastAsia="el-GR"/>
        </w:rPr>
        <w:t>λεϊσμανίωση</w:t>
      </w:r>
      <w:proofErr w:type="spellEnd"/>
      <w:r w:rsidR="00FE313E">
        <w:rPr>
          <w:bCs/>
          <w:color w:val="000000"/>
          <w:sz w:val="24"/>
          <w:shd w:val="clear" w:color="auto" w:fill="FFFFFF"/>
          <w:lang w:eastAsia="el-GR"/>
        </w:rPr>
        <w:t xml:space="preserve">, η </w:t>
      </w:r>
      <w:proofErr w:type="spellStart"/>
      <w:r w:rsidR="00FE313E">
        <w:rPr>
          <w:bCs/>
          <w:color w:val="000000"/>
          <w:sz w:val="24"/>
          <w:shd w:val="clear" w:color="auto" w:fill="FFFFFF"/>
          <w:lang w:eastAsia="el-GR"/>
        </w:rPr>
        <w:t>ερλιχίωση</w:t>
      </w:r>
      <w:proofErr w:type="spellEnd"/>
      <w:r w:rsidR="00FE313E">
        <w:rPr>
          <w:bCs/>
          <w:color w:val="000000"/>
          <w:sz w:val="24"/>
          <w:shd w:val="clear" w:color="auto" w:fill="FFFFFF"/>
          <w:lang w:eastAsia="el-GR"/>
        </w:rPr>
        <w:t xml:space="preserve"> και η </w:t>
      </w:r>
      <w:proofErr w:type="spellStart"/>
      <w:r w:rsidR="00FE313E">
        <w:rPr>
          <w:bCs/>
          <w:color w:val="000000"/>
          <w:sz w:val="24"/>
          <w:shd w:val="clear" w:color="auto" w:fill="FFFFFF"/>
          <w:lang w:eastAsia="el-GR"/>
        </w:rPr>
        <w:t>διροφιλαρίωση</w:t>
      </w:r>
      <w:proofErr w:type="spellEnd"/>
      <w:r w:rsidR="00FE313E">
        <w:rPr>
          <w:bCs/>
          <w:color w:val="000000"/>
          <w:sz w:val="24"/>
          <w:shd w:val="clear" w:color="auto" w:fill="FFFFFF"/>
          <w:lang w:eastAsia="el-GR"/>
        </w:rPr>
        <w:t>. Ιδιαίτερα η θεραπεία της λεϊσμανίωσης είναι αρκετά δαπανηρή χωρίς να είναι σίγουρο το αποτέλεσμά της.</w:t>
      </w:r>
    </w:p>
    <w:p w:rsidR="00335B98" w:rsidRPr="0055296D" w:rsidRDefault="00745B8C" w:rsidP="00F75813">
      <w:pPr>
        <w:pStyle w:val="TextBody"/>
        <w:spacing w:after="120" w:line="360" w:lineRule="auto"/>
        <w:rPr>
          <w:color w:val="000000"/>
          <w:shd w:val="clear" w:color="auto" w:fill="FFFFFF"/>
        </w:rPr>
      </w:pPr>
      <w:r>
        <w:rPr>
          <w:bCs/>
          <w:color w:val="000000"/>
          <w:sz w:val="24"/>
          <w:shd w:val="clear" w:color="auto" w:fill="FFFFFF"/>
          <w:lang w:eastAsia="el-GR"/>
        </w:rPr>
        <w:t xml:space="preserve">Η δαπάνη για την προμήθεια των ειδών περισυλλογής </w:t>
      </w:r>
      <w:r w:rsidR="008D1788" w:rsidRPr="00E37EC8">
        <w:rPr>
          <w:color w:val="000000"/>
          <w:sz w:val="24"/>
          <w:shd w:val="clear" w:color="auto" w:fill="FFFFFF"/>
        </w:rPr>
        <w:t>προϋπολογίζεται</w:t>
      </w:r>
      <w:r w:rsidR="008D1788">
        <w:rPr>
          <w:color w:val="000000"/>
          <w:shd w:val="clear" w:color="auto" w:fill="FFFFFF"/>
        </w:rPr>
        <w:t xml:space="preserve"> </w:t>
      </w:r>
      <w:r>
        <w:rPr>
          <w:bCs/>
          <w:color w:val="000000"/>
          <w:sz w:val="24"/>
          <w:shd w:val="clear" w:color="auto" w:fill="FFFFFF"/>
          <w:lang w:eastAsia="el-GR"/>
        </w:rPr>
        <w:t xml:space="preserve">στις </w:t>
      </w:r>
      <w:r w:rsidR="00E80849" w:rsidRPr="00E80849">
        <w:rPr>
          <w:bCs/>
          <w:color w:val="auto"/>
          <w:sz w:val="24"/>
          <w:shd w:val="clear" w:color="auto" w:fill="FFFFFF"/>
          <w:lang w:eastAsia="el-GR"/>
        </w:rPr>
        <w:t>8</w:t>
      </w:r>
      <w:r w:rsidR="00FC3DCB" w:rsidRPr="00E80849">
        <w:rPr>
          <w:bCs/>
          <w:color w:val="auto"/>
          <w:sz w:val="24"/>
          <w:shd w:val="clear" w:color="auto" w:fill="FFFFFF"/>
          <w:lang w:eastAsia="el-GR"/>
        </w:rPr>
        <w:t>.</w:t>
      </w:r>
      <w:r w:rsidR="00A46DCF">
        <w:rPr>
          <w:bCs/>
          <w:color w:val="auto"/>
          <w:sz w:val="24"/>
          <w:shd w:val="clear" w:color="auto" w:fill="FFFFFF"/>
          <w:lang w:eastAsia="el-GR"/>
        </w:rPr>
        <w:t>432</w:t>
      </w:r>
      <w:r w:rsidR="00E80849" w:rsidRPr="00E80849">
        <w:rPr>
          <w:bCs/>
          <w:color w:val="auto"/>
          <w:sz w:val="24"/>
          <w:shd w:val="clear" w:color="auto" w:fill="FFFFFF"/>
          <w:lang w:eastAsia="el-GR"/>
        </w:rPr>
        <w:t>,</w:t>
      </w:r>
      <w:r w:rsidR="00A46DCF">
        <w:rPr>
          <w:bCs/>
          <w:color w:val="auto"/>
          <w:sz w:val="24"/>
          <w:shd w:val="clear" w:color="auto" w:fill="FFFFFF"/>
          <w:lang w:eastAsia="el-GR"/>
        </w:rPr>
        <w:t>2</w:t>
      </w:r>
      <w:r w:rsidR="00E80849" w:rsidRPr="00E80849">
        <w:rPr>
          <w:bCs/>
          <w:color w:val="auto"/>
          <w:sz w:val="24"/>
          <w:shd w:val="clear" w:color="auto" w:fill="FFFFFF"/>
          <w:lang w:eastAsia="el-GR"/>
        </w:rPr>
        <w:t>2</w:t>
      </w:r>
      <w:r w:rsidRPr="00FC3DCB">
        <w:rPr>
          <w:bCs/>
          <w:color w:val="auto"/>
          <w:sz w:val="24"/>
          <w:shd w:val="clear" w:color="auto" w:fill="FFFFFF"/>
          <w:lang w:eastAsia="el-GR"/>
        </w:rPr>
        <w:t>€</w:t>
      </w:r>
      <w:r>
        <w:rPr>
          <w:bCs/>
          <w:color w:val="000000"/>
          <w:sz w:val="24"/>
          <w:shd w:val="clear" w:color="auto" w:fill="FFFFFF"/>
          <w:lang w:eastAsia="el-GR"/>
        </w:rPr>
        <w:t xml:space="preserve"> </w:t>
      </w:r>
      <w:r w:rsidR="0096341C">
        <w:rPr>
          <w:color w:val="000000"/>
          <w:sz w:val="24"/>
          <w:shd w:val="clear" w:color="auto" w:fill="FFFFFF"/>
        </w:rPr>
        <w:t>συμπεριλαμβανομένου του</w:t>
      </w:r>
      <w:r w:rsidR="00AE2337">
        <w:rPr>
          <w:color w:val="000000"/>
          <w:sz w:val="24"/>
          <w:shd w:val="clear" w:color="auto" w:fill="FFFFFF"/>
        </w:rPr>
        <w:t xml:space="preserve"> αντίστοιχου</w:t>
      </w:r>
      <w:r w:rsidR="0096341C">
        <w:rPr>
          <w:color w:val="000000"/>
          <w:sz w:val="24"/>
          <w:shd w:val="clear" w:color="auto" w:fill="FFFFFF"/>
        </w:rPr>
        <w:t xml:space="preserve"> Φ.Π.Α</w:t>
      </w:r>
      <w:r>
        <w:rPr>
          <w:color w:val="000000"/>
          <w:shd w:val="clear" w:color="auto" w:fill="FFFFFF"/>
        </w:rPr>
        <w:t>.</w:t>
      </w:r>
      <w:r w:rsidR="0055296D">
        <w:rPr>
          <w:color w:val="000000"/>
          <w:shd w:val="clear" w:color="auto" w:fill="FFFFFF"/>
        </w:rPr>
        <w:t xml:space="preserve"> </w:t>
      </w:r>
      <w:r w:rsidRPr="00745B8C">
        <w:rPr>
          <w:color w:val="000000"/>
          <w:sz w:val="24"/>
          <w:shd w:val="clear" w:color="auto" w:fill="FFFFFF"/>
        </w:rPr>
        <w:t xml:space="preserve">και θα βαρύνει τον Κ.Α. 02.15.6474.01 </w:t>
      </w:r>
      <w:r w:rsidRPr="00745B8C">
        <w:rPr>
          <w:color w:val="000000"/>
          <w:sz w:val="24"/>
          <w:shd w:val="clear" w:color="auto" w:fill="FFFFFF"/>
        </w:rPr>
        <w:lastRenderedPageBreak/>
        <w:t>του π</w:t>
      </w:r>
      <w:r w:rsidR="008569FD">
        <w:rPr>
          <w:color w:val="000000"/>
          <w:sz w:val="24"/>
          <w:shd w:val="clear" w:color="auto" w:fill="FFFFFF"/>
        </w:rPr>
        <w:t>ροϋπολογισμού δαπανών έτους 201</w:t>
      </w:r>
      <w:r w:rsidR="008A3E7C" w:rsidRPr="008A3E7C">
        <w:rPr>
          <w:color w:val="000000"/>
          <w:sz w:val="24"/>
          <w:shd w:val="clear" w:color="auto" w:fill="FFFFFF"/>
        </w:rPr>
        <w:t>8</w:t>
      </w:r>
      <w:r w:rsidRPr="00745B8C">
        <w:rPr>
          <w:color w:val="000000"/>
          <w:sz w:val="24"/>
          <w:shd w:val="clear" w:color="auto" w:fill="FFFFFF"/>
        </w:rPr>
        <w:t xml:space="preserve"> με τίτλο «Ανάθεση λειτουργίας Κυνοκομείου – Περισυλλογή, Περίθαλψη, Στειρώσεις, Εμβολιασμοί, Τροφές, Φάρμακα, Επανένταξη».</w:t>
      </w:r>
      <w:r w:rsidR="00C75B64">
        <w:tab/>
      </w:r>
    </w:p>
    <w:p w:rsidR="0055296D" w:rsidRDefault="0055296D" w:rsidP="00F44FA6">
      <w:pPr>
        <w:pStyle w:val="TextBody"/>
        <w:spacing w:after="0" w:line="240" w:lineRule="auto"/>
        <w:jc w:val="center"/>
        <w:rPr>
          <w:szCs w:val="22"/>
          <w:u w:val="single"/>
        </w:rPr>
      </w:pPr>
    </w:p>
    <w:p w:rsidR="0055296D" w:rsidRDefault="0055296D" w:rsidP="00F44FA6">
      <w:pPr>
        <w:pStyle w:val="TextBody"/>
        <w:spacing w:after="0" w:line="240" w:lineRule="auto"/>
        <w:jc w:val="center"/>
        <w:rPr>
          <w:szCs w:val="22"/>
          <w:u w:val="single"/>
        </w:rPr>
      </w:pPr>
    </w:p>
    <w:p w:rsidR="00BA6B25" w:rsidRDefault="00BA6B25" w:rsidP="00F44FA6">
      <w:pPr>
        <w:pStyle w:val="TextBody"/>
        <w:spacing w:after="0" w:line="240" w:lineRule="auto"/>
        <w:jc w:val="center"/>
        <w:rPr>
          <w:szCs w:val="22"/>
          <w:u w:val="single"/>
        </w:rPr>
      </w:pPr>
    </w:p>
    <w:p w:rsidR="0055296D" w:rsidRDefault="0055296D" w:rsidP="00F44FA6">
      <w:pPr>
        <w:pStyle w:val="TextBody"/>
        <w:spacing w:after="0" w:line="240" w:lineRule="auto"/>
        <w:jc w:val="center"/>
        <w:rPr>
          <w:szCs w:val="22"/>
          <w:u w:val="single"/>
        </w:rPr>
      </w:pPr>
    </w:p>
    <w:p w:rsidR="00F44FA6" w:rsidRPr="00DD1B53" w:rsidRDefault="00F44FA6" w:rsidP="00F44FA6">
      <w:pPr>
        <w:pStyle w:val="TextBody"/>
        <w:spacing w:after="0" w:line="240" w:lineRule="auto"/>
        <w:jc w:val="center"/>
        <w:rPr>
          <w:szCs w:val="22"/>
          <w:u w:val="single"/>
          <w:lang w:val="en-US"/>
        </w:rPr>
      </w:pPr>
      <w:r w:rsidRPr="00DD1B53">
        <w:rPr>
          <w:szCs w:val="22"/>
          <w:u w:val="single"/>
        </w:rPr>
        <w:t xml:space="preserve">Ξάνθη, </w:t>
      </w:r>
      <w:r w:rsidR="00A46DCF">
        <w:rPr>
          <w:szCs w:val="22"/>
          <w:u w:val="single"/>
        </w:rPr>
        <w:t>04</w:t>
      </w:r>
      <w:r w:rsidRPr="00DD1B53">
        <w:rPr>
          <w:szCs w:val="22"/>
          <w:u w:val="single"/>
        </w:rPr>
        <w:t>/</w:t>
      </w:r>
      <w:r w:rsidR="00AD43B2">
        <w:rPr>
          <w:szCs w:val="22"/>
          <w:u w:val="single"/>
        </w:rPr>
        <w:t>1</w:t>
      </w:r>
      <w:r w:rsidR="00A46DCF">
        <w:rPr>
          <w:szCs w:val="22"/>
          <w:u w:val="single"/>
        </w:rPr>
        <w:t>2</w:t>
      </w:r>
      <w:r w:rsidRPr="00DD1B53">
        <w:rPr>
          <w:szCs w:val="22"/>
          <w:u w:val="single"/>
        </w:rPr>
        <w:t>/201</w:t>
      </w:r>
      <w:r w:rsidR="008A3E7C" w:rsidRPr="00DD1B53">
        <w:rPr>
          <w:szCs w:val="22"/>
          <w:u w:val="single"/>
          <w:lang w:val="en-US"/>
        </w:rPr>
        <w:t>8</w:t>
      </w:r>
    </w:p>
    <w:p w:rsidR="00C203E4" w:rsidRDefault="00C203E4" w:rsidP="00F44FA6">
      <w:pPr>
        <w:pStyle w:val="TextBody"/>
        <w:spacing w:after="0" w:line="240" w:lineRule="auto"/>
        <w:jc w:val="center"/>
        <w:rPr>
          <w:szCs w:val="22"/>
          <w:u w:val="single"/>
          <w:lang w:val="en-US"/>
        </w:rPr>
      </w:pPr>
    </w:p>
    <w:p w:rsidR="00A948C8" w:rsidRPr="00DD1B53" w:rsidRDefault="00A948C8" w:rsidP="00F44FA6">
      <w:pPr>
        <w:pStyle w:val="TextBody"/>
        <w:spacing w:after="0" w:line="240" w:lineRule="auto"/>
        <w:jc w:val="center"/>
        <w:rPr>
          <w:szCs w:val="22"/>
          <w:u w:val="single"/>
          <w:lang w:val="en-US"/>
        </w:rPr>
      </w:pPr>
    </w:p>
    <w:p w:rsidR="00F44FA6" w:rsidRPr="00DD1B53" w:rsidRDefault="00F44FA6" w:rsidP="00FA1360">
      <w:pPr>
        <w:pStyle w:val="a4"/>
        <w:shd w:val="clear" w:color="000000" w:fill="FFFFFF"/>
        <w:spacing w:after="115"/>
        <w:ind w:left="5" w:right="-110"/>
        <w:jc w:val="both"/>
        <w:rPr>
          <w:sz w:val="22"/>
          <w:szCs w:val="22"/>
        </w:rPr>
      </w:pPr>
    </w:p>
    <w:tbl>
      <w:tblPr>
        <w:tblW w:w="8975" w:type="dxa"/>
        <w:jc w:val="center"/>
        <w:tblLook w:val="0000"/>
      </w:tblPr>
      <w:tblGrid>
        <w:gridCol w:w="4115"/>
        <w:gridCol w:w="4860"/>
      </w:tblGrid>
      <w:tr w:rsidR="00B526E1" w:rsidRPr="00DD1B53" w:rsidTr="00FA1360">
        <w:trPr>
          <w:jc w:val="center"/>
        </w:trPr>
        <w:tc>
          <w:tcPr>
            <w:tcW w:w="4115" w:type="dxa"/>
            <w:shd w:val="clear" w:color="auto" w:fill="FFFFFF"/>
          </w:tcPr>
          <w:p w:rsidR="00B526E1" w:rsidRPr="00DD1B53" w:rsidRDefault="00C75B64">
            <w:pPr>
              <w:jc w:val="center"/>
              <w:rPr>
                <w:sz w:val="22"/>
                <w:szCs w:val="22"/>
              </w:rPr>
            </w:pPr>
            <w:r w:rsidRPr="00DD1B53">
              <w:rPr>
                <w:sz w:val="22"/>
                <w:szCs w:val="22"/>
                <w:u w:val="none"/>
              </w:rPr>
              <w:t>Ο Συντάξας</w:t>
            </w:r>
          </w:p>
          <w:p w:rsidR="00B526E1" w:rsidRPr="00DD1B53" w:rsidRDefault="00B526E1">
            <w:pPr>
              <w:jc w:val="center"/>
              <w:rPr>
                <w:sz w:val="22"/>
                <w:szCs w:val="22"/>
                <w:u w:val="none"/>
              </w:rPr>
            </w:pPr>
          </w:p>
          <w:p w:rsidR="00B526E1" w:rsidRPr="00DD1B53" w:rsidRDefault="00B526E1">
            <w:pPr>
              <w:jc w:val="center"/>
              <w:rPr>
                <w:sz w:val="22"/>
                <w:szCs w:val="22"/>
                <w:u w:val="none"/>
              </w:rPr>
            </w:pPr>
          </w:p>
          <w:p w:rsidR="00B526E1" w:rsidRPr="00DD1B53" w:rsidRDefault="00B526E1">
            <w:pPr>
              <w:jc w:val="center"/>
              <w:rPr>
                <w:sz w:val="22"/>
                <w:szCs w:val="22"/>
                <w:u w:val="none"/>
              </w:rPr>
            </w:pPr>
          </w:p>
          <w:p w:rsidR="00F64F28" w:rsidRPr="00DD1B53" w:rsidRDefault="00F64F28">
            <w:pPr>
              <w:jc w:val="center"/>
              <w:rPr>
                <w:sz w:val="22"/>
                <w:szCs w:val="22"/>
                <w:u w:val="none"/>
              </w:rPr>
            </w:pPr>
          </w:p>
          <w:p w:rsidR="00B526E1" w:rsidRPr="00DD1B53" w:rsidRDefault="00075D09">
            <w:pPr>
              <w:pStyle w:val="a4"/>
              <w:jc w:val="center"/>
              <w:rPr>
                <w:sz w:val="22"/>
                <w:szCs w:val="22"/>
              </w:rPr>
            </w:pPr>
            <w:proofErr w:type="spellStart"/>
            <w:r w:rsidRPr="00DD1B53">
              <w:rPr>
                <w:rFonts w:ascii="Arial" w:hAnsi="Arial"/>
                <w:sz w:val="22"/>
                <w:szCs w:val="22"/>
              </w:rPr>
              <w:t>Τσακμάκης</w:t>
            </w:r>
            <w:proofErr w:type="spellEnd"/>
            <w:r w:rsidRPr="00DD1B53">
              <w:rPr>
                <w:rFonts w:ascii="Arial" w:hAnsi="Arial"/>
                <w:sz w:val="22"/>
                <w:szCs w:val="22"/>
              </w:rPr>
              <w:t xml:space="preserve"> Ιωάννης</w:t>
            </w:r>
            <w:r w:rsidRPr="00DD1B53">
              <w:rPr>
                <w:rFonts w:ascii="Arial" w:hAnsi="Arial"/>
                <w:sz w:val="22"/>
                <w:szCs w:val="22"/>
              </w:rPr>
              <w:br/>
              <w:t>ΠΕ Περιβ</w:t>
            </w:r>
            <w:r w:rsidR="004D6486" w:rsidRPr="00DD1B53">
              <w:rPr>
                <w:rFonts w:ascii="Arial" w:hAnsi="Arial"/>
                <w:sz w:val="22"/>
                <w:szCs w:val="22"/>
              </w:rPr>
              <w:t>αλλοντολόγων</w:t>
            </w:r>
          </w:p>
          <w:p w:rsidR="00B526E1" w:rsidRPr="00DD1B53" w:rsidRDefault="00B526E1">
            <w:pPr>
              <w:pStyle w:val="a4"/>
              <w:spacing w:after="113" w:line="360" w:lineRule="auto"/>
              <w:jc w:val="center"/>
              <w:rPr>
                <w:sz w:val="22"/>
                <w:szCs w:val="22"/>
              </w:rPr>
            </w:pPr>
          </w:p>
        </w:tc>
        <w:tc>
          <w:tcPr>
            <w:tcW w:w="4860" w:type="dxa"/>
            <w:shd w:val="clear" w:color="auto" w:fill="FFFFFF"/>
          </w:tcPr>
          <w:p w:rsidR="00B526E1" w:rsidRPr="00DD1B53" w:rsidRDefault="00C75B64">
            <w:pPr>
              <w:tabs>
                <w:tab w:val="center" w:pos="2268"/>
                <w:tab w:val="center" w:pos="7938"/>
              </w:tabs>
              <w:jc w:val="center"/>
              <w:rPr>
                <w:rFonts w:cs="Arial"/>
                <w:sz w:val="22"/>
                <w:szCs w:val="22"/>
                <w:u w:val="none"/>
              </w:rPr>
            </w:pPr>
            <w:r w:rsidRPr="00DD1B53">
              <w:rPr>
                <w:rFonts w:cs="Arial"/>
                <w:sz w:val="22"/>
                <w:szCs w:val="22"/>
                <w:u w:val="none"/>
              </w:rPr>
              <w:t>ΕΛΕΓΧΘΗΚΕ</w:t>
            </w:r>
          </w:p>
          <w:p w:rsidR="00B526E1" w:rsidRPr="00DD1B53" w:rsidRDefault="00640FDE">
            <w:pPr>
              <w:tabs>
                <w:tab w:val="center" w:pos="2268"/>
                <w:tab w:val="center" w:pos="7938"/>
              </w:tabs>
              <w:jc w:val="center"/>
              <w:rPr>
                <w:rFonts w:cs="Arial"/>
                <w:sz w:val="22"/>
                <w:szCs w:val="22"/>
                <w:u w:val="none"/>
              </w:rPr>
            </w:pPr>
            <w:r w:rsidRPr="00DD1B53">
              <w:rPr>
                <w:rFonts w:cs="Arial"/>
                <w:sz w:val="22"/>
                <w:szCs w:val="22"/>
                <w:u w:val="none"/>
              </w:rPr>
              <w:t xml:space="preserve">Ο </w:t>
            </w:r>
            <w:r w:rsidR="00C75B64" w:rsidRPr="00DD1B53">
              <w:rPr>
                <w:rFonts w:cs="Arial"/>
                <w:sz w:val="22"/>
                <w:szCs w:val="22"/>
                <w:u w:val="none"/>
              </w:rPr>
              <w:t xml:space="preserve">Προϊστάμενος Τμήματος </w:t>
            </w:r>
            <w:r w:rsidRPr="00DD1B53">
              <w:rPr>
                <w:rFonts w:cs="Arial"/>
                <w:sz w:val="22"/>
                <w:szCs w:val="22"/>
                <w:u w:val="none"/>
              </w:rPr>
              <w:br/>
            </w:r>
            <w:r w:rsidR="00C75B64" w:rsidRPr="00DD1B53">
              <w:rPr>
                <w:rFonts w:cs="Arial"/>
                <w:sz w:val="22"/>
                <w:szCs w:val="22"/>
                <w:u w:val="none"/>
              </w:rPr>
              <w:t>Καθαριότητας και Ανακύκλωσης</w:t>
            </w:r>
          </w:p>
          <w:p w:rsidR="00B526E1" w:rsidRPr="00DD1B53" w:rsidRDefault="00B526E1">
            <w:pPr>
              <w:tabs>
                <w:tab w:val="center" w:pos="2268"/>
                <w:tab w:val="center" w:pos="7938"/>
              </w:tabs>
              <w:jc w:val="center"/>
              <w:rPr>
                <w:rFonts w:cs="Arial"/>
                <w:sz w:val="22"/>
                <w:szCs w:val="22"/>
                <w:u w:val="none"/>
              </w:rPr>
            </w:pPr>
          </w:p>
          <w:p w:rsidR="00B526E1" w:rsidRPr="00DD1B53" w:rsidRDefault="00B526E1">
            <w:pPr>
              <w:tabs>
                <w:tab w:val="center" w:pos="2268"/>
                <w:tab w:val="center" w:pos="7938"/>
              </w:tabs>
              <w:jc w:val="center"/>
              <w:rPr>
                <w:rFonts w:cs="Arial"/>
                <w:sz w:val="22"/>
                <w:szCs w:val="22"/>
                <w:u w:val="none"/>
              </w:rPr>
            </w:pPr>
          </w:p>
          <w:p w:rsidR="00B526E1" w:rsidRPr="00DD1B53" w:rsidRDefault="00C75B64">
            <w:pPr>
              <w:tabs>
                <w:tab w:val="center" w:pos="2268"/>
                <w:tab w:val="center" w:pos="7938"/>
              </w:tabs>
              <w:jc w:val="center"/>
              <w:rPr>
                <w:sz w:val="22"/>
                <w:szCs w:val="22"/>
              </w:rPr>
            </w:pPr>
            <w:r w:rsidRPr="00DD1B53">
              <w:rPr>
                <w:rFonts w:eastAsia="Arial" w:cs="Arial"/>
                <w:sz w:val="22"/>
                <w:szCs w:val="22"/>
                <w:u w:val="none"/>
              </w:rPr>
              <w:t>Γκίκας Ηλίας</w:t>
            </w:r>
            <w:r w:rsidRPr="00DD1B53">
              <w:rPr>
                <w:rFonts w:eastAsia="Arial" w:cs="Arial"/>
                <w:sz w:val="22"/>
                <w:szCs w:val="22"/>
                <w:u w:val="none"/>
              </w:rPr>
              <w:br/>
              <w:t>ΔΕ Εποπτών Καθαριότητας</w:t>
            </w:r>
          </w:p>
        </w:tc>
      </w:tr>
      <w:tr w:rsidR="00B526E1" w:rsidRPr="00DD1B53" w:rsidTr="00FA1360">
        <w:trPr>
          <w:jc w:val="center"/>
        </w:trPr>
        <w:tc>
          <w:tcPr>
            <w:tcW w:w="8975" w:type="dxa"/>
            <w:gridSpan w:val="2"/>
            <w:shd w:val="clear" w:color="auto" w:fill="FFFFFF"/>
          </w:tcPr>
          <w:p w:rsidR="00B526E1" w:rsidRPr="00DD1B53" w:rsidRDefault="002343D2">
            <w:pPr>
              <w:tabs>
                <w:tab w:val="center" w:pos="2268"/>
                <w:tab w:val="center" w:pos="7938"/>
              </w:tabs>
              <w:jc w:val="center"/>
              <w:rPr>
                <w:rFonts w:cs="Arial"/>
                <w:sz w:val="22"/>
                <w:szCs w:val="22"/>
                <w:u w:val="none"/>
              </w:rPr>
            </w:pPr>
            <w:r w:rsidRPr="00DD1B53">
              <w:rPr>
                <w:rFonts w:cs="Arial"/>
                <w:sz w:val="22"/>
                <w:szCs w:val="22"/>
                <w:u w:val="none"/>
              </w:rPr>
              <w:t>ΘΕΩΡΗΘΗΚΕ</w:t>
            </w:r>
            <w:r w:rsidRPr="00DD1B53">
              <w:rPr>
                <w:rFonts w:cs="Arial"/>
                <w:sz w:val="22"/>
                <w:szCs w:val="22"/>
                <w:u w:val="none"/>
              </w:rPr>
              <w:br/>
              <w:t>Ο Προϊστάμενος</w:t>
            </w:r>
            <w:r w:rsidR="00C75B64" w:rsidRPr="00DD1B53">
              <w:rPr>
                <w:rFonts w:cs="Arial"/>
                <w:sz w:val="22"/>
                <w:szCs w:val="22"/>
                <w:u w:val="none"/>
              </w:rPr>
              <w:t xml:space="preserve"> Δ/νσης </w:t>
            </w:r>
            <w:r w:rsidRPr="00DD1B53">
              <w:rPr>
                <w:rFonts w:cs="Arial"/>
                <w:sz w:val="22"/>
                <w:szCs w:val="22"/>
                <w:u w:val="none"/>
              </w:rPr>
              <w:br/>
              <w:t xml:space="preserve">Περιβάλλοντος </w:t>
            </w:r>
            <w:r w:rsidR="00C75B64" w:rsidRPr="00DD1B53">
              <w:rPr>
                <w:rFonts w:cs="Arial"/>
                <w:sz w:val="22"/>
                <w:szCs w:val="22"/>
                <w:u w:val="none"/>
              </w:rPr>
              <w:t>και Ποιότητα Ζωής</w:t>
            </w:r>
          </w:p>
          <w:p w:rsidR="00FA1360" w:rsidRPr="00DD1B53" w:rsidRDefault="00FA1360">
            <w:pPr>
              <w:tabs>
                <w:tab w:val="center" w:pos="2268"/>
                <w:tab w:val="center" w:pos="7938"/>
              </w:tabs>
              <w:jc w:val="center"/>
              <w:rPr>
                <w:rFonts w:cs="Arial"/>
                <w:sz w:val="22"/>
                <w:szCs w:val="22"/>
                <w:u w:val="none"/>
              </w:rPr>
            </w:pPr>
          </w:p>
          <w:p w:rsidR="00A7360B" w:rsidRPr="00DD1B53" w:rsidRDefault="00A7360B">
            <w:pPr>
              <w:tabs>
                <w:tab w:val="center" w:pos="2268"/>
                <w:tab w:val="center" w:pos="7938"/>
              </w:tabs>
              <w:jc w:val="center"/>
              <w:rPr>
                <w:rFonts w:cs="Arial"/>
                <w:sz w:val="22"/>
                <w:szCs w:val="22"/>
                <w:u w:val="none"/>
              </w:rPr>
            </w:pPr>
          </w:p>
          <w:p w:rsidR="00FA1360" w:rsidRPr="00DD1B53" w:rsidRDefault="00FA1360">
            <w:pPr>
              <w:tabs>
                <w:tab w:val="center" w:pos="2268"/>
                <w:tab w:val="center" w:pos="7938"/>
              </w:tabs>
              <w:jc w:val="center"/>
              <w:rPr>
                <w:rFonts w:cs="Arial"/>
                <w:sz w:val="22"/>
                <w:szCs w:val="22"/>
                <w:u w:val="none"/>
              </w:rPr>
            </w:pPr>
          </w:p>
          <w:p w:rsidR="00B526E1" w:rsidRPr="00DD1B53" w:rsidRDefault="002343D2">
            <w:pPr>
              <w:tabs>
                <w:tab w:val="center" w:pos="2268"/>
                <w:tab w:val="center" w:pos="7938"/>
              </w:tabs>
              <w:jc w:val="center"/>
              <w:rPr>
                <w:rFonts w:cs="Arial"/>
                <w:sz w:val="22"/>
                <w:szCs w:val="22"/>
                <w:u w:val="none"/>
              </w:rPr>
            </w:pPr>
            <w:r w:rsidRPr="00DD1B53">
              <w:rPr>
                <w:rFonts w:cs="Arial"/>
                <w:sz w:val="22"/>
                <w:szCs w:val="22"/>
                <w:u w:val="none"/>
              </w:rPr>
              <w:t>Μπαμπάτσος Αθανάσιος</w:t>
            </w:r>
            <w:r w:rsidR="00C75B64" w:rsidRPr="00DD1B53">
              <w:rPr>
                <w:rFonts w:cs="Arial"/>
                <w:sz w:val="22"/>
                <w:szCs w:val="22"/>
                <w:u w:val="none"/>
              </w:rPr>
              <w:br/>
            </w:r>
            <w:r w:rsidRPr="00DD1B53">
              <w:rPr>
                <w:rFonts w:cs="Arial"/>
                <w:sz w:val="22"/>
                <w:szCs w:val="22"/>
                <w:u w:val="none"/>
              </w:rPr>
              <w:t>ΤΕ Γεωπόνων</w:t>
            </w:r>
          </w:p>
        </w:tc>
      </w:tr>
    </w:tbl>
    <w:p w:rsidR="008C3068" w:rsidRDefault="008C3068" w:rsidP="0015436D">
      <w:pPr>
        <w:spacing w:after="113" w:line="360" w:lineRule="auto"/>
        <w:rPr>
          <w:sz w:val="24"/>
        </w:rPr>
      </w:pPr>
    </w:p>
    <w:p w:rsidR="0055296D" w:rsidRDefault="0055296D" w:rsidP="0015436D">
      <w:pPr>
        <w:spacing w:after="113" w:line="360" w:lineRule="auto"/>
        <w:rPr>
          <w:sz w:val="24"/>
        </w:rPr>
      </w:pPr>
    </w:p>
    <w:p w:rsidR="0055296D" w:rsidRDefault="0055296D" w:rsidP="0015436D">
      <w:pPr>
        <w:spacing w:after="113" w:line="360" w:lineRule="auto"/>
        <w:rPr>
          <w:sz w:val="24"/>
        </w:rPr>
      </w:pPr>
    </w:p>
    <w:p w:rsidR="0055296D" w:rsidRDefault="0055296D" w:rsidP="0015436D">
      <w:pPr>
        <w:spacing w:after="113" w:line="360" w:lineRule="auto"/>
        <w:rPr>
          <w:sz w:val="24"/>
        </w:rPr>
      </w:pPr>
    </w:p>
    <w:p w:rsidR="0055296D" w:rsidRDefault="0055296D" w:rsidP="0015436D">
      <w:pPr>
        <w:spacing w:after="113" w:line="360" w:lineRule="auto"/>
        <w:rPr>
          <w:sz w:val="24"/>
        </w:rPr>
      </w:pPr>
    </w:p>
    <w:p w:rsidR="0055296D" w:rsidRDefault="0055296D" w:rsidP="0015436D">
      <w:pPr>
        <w:spacing w:after="113" w:line="360" w:lineRule="auto"/>
        <w:rPr>
          <w:sz w:val="24"/>
        </w:rPr>
      </w:pPr>
    </w:p>
    <w:p w:rsidR="0055296D" w:rsidRDefault="0055296D" w:rsidP="0015436D">
      <w:pPr>
        <w:spacing w:after="113" w:line="360" w:lineRule="auto"/>
        <w:rPr>
          <w:sz w:val="24"/>
        </w:rPr>
      </w:pPr>
    </w:p>
    <w:p w:rsidR="0055296D" w:rsidRDefault="0055296D" w:rsidP="0015436D">
      <w:pPr>
        <w:spacing w:after="113" w:line="360" w:lineRule="auto"/>
        <w:rPr>
          <w:sz w:val="24"/>
        </w:rPr>
      </w:pPr>
    </w:p>
    <w:p w:rsidR="0055296D" w:rsidRDefault="0055296D" w:rsidP="0015436D">
      <w:pPr>
        <w:spacing w:after="113" w:line="360" w:lineRule="auto"/>
        <w:rPr>
          <w:sz w:val="24"/>
        </w:rPr>
      </w:pPr>
    </w:p>
    <w:p w:rsidR="0055296D" w:rsidRDefault="0055296D" w:rsidP="0015436D">
      <w:pPr>
        <w:spacing w:after="113" w:line="360" w:lineRule="auto"/>
        <w:rPr>
          <w:sz w:val="24"/>
        </w:rPr>
      </w:pPr>
    </w:p>
    <w:p w:rsidR="008C3068" w:rsidRDefault="008C3068" w:rsidP="0015436D">
      <w:pPr>
        <w:spacing w:after="113" w:line="360" w:lineRule="auto"/>
        <w:rPr>
          <w:sz w:val="24"/>
        </w:rPr>
      </w:pPr>
    </w:p>
    <w:tbl>
      <w:tblPr>
        <w:tblW w:w="9255" w:type="dxa"/>
        <w:tblInd w:w="108" w:type="dxa"/>
        <w:tblLayout w:type="fixed"/>
        <w:tblCellMar>
          <w:left w:w="0" w:type="dxa"/>
          <w:right w:w="0" w:type="dxa"/>
        </w:tblCellMar>
        <w:tblLook w:val="04A0"/>
      </w:tblPr>
      <w:tblGrid>
        <w:gridCol w:w="6418"/>
        <w:gridCol w:w="2837"/>
      </w:tblGrid>
      <w:tr w:rsidR="00C203E4" w:rsidTr="000A553B">
        <w:tc>
          <w:tcPr>
            <w:tcW w:w="6418" w:type="dxa"/>
            <w:shd w:val="clear" w:color="auto" w:fill="FFFFFF"/>
          </w:tcPr>
          <w:p w:rsidR="00C203E4" w:rsidRDefault="000A553B">
            <w:pPr>
              <w:pStyle w:val="a8"/>
              <w:spacing w:after="0"/>
              <w:rPr>
                <w:b/>
                <w:bCs/>
                <w:sz w:val="24"/>
                <w:u w:val="none"/>
              </w:rPr>
            </w:pPr>
            <w:r>
              <w:rPr>
                <w:noProof/>
                <w:sz w:val="24"/>
                <w:lang w:eastAsia="el-GR"/>
              </w:rPr>
              <w:lastRenderedPageBreak/>
              <w:drawing>
                <wp:anchor distT="0" distB="0" distL="114935" distR="114935" simplePos="0" relativeHeight="251658240" behindDoc="0" locked="0" layoutInCell="1" allowOverlap="1">
                  <wp:simplePos x="0" y="0"/>
                  <wp:positionH relativeFrom="column">
                    <wp:posOffset>-49530</wp:posOffset>
                  </wp:positionH>
                  <wp:positionV relativeFrom="paragraph">
                    <wp:posOffset>-809625</wp:posOffset>
                  </wp:positionV>
                  <wp:extent cx="790575" cy="781050"/>
                  <wp:effectExtent l="19050" t="0" r="9525" b="0"/>
                  <wp:wrapNone/>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790575" cy="781050"/>
                          </a:xfrm>
                          <a:prstGeom prst="rect">
                            <a:avLst/>
                          </a:prstGeom>
                          <a:noFill/>
                        </pic:spPr>
                      </pic:pic>
                    </a:graphicData>
                  </a:graphic>
                </wp:anchor>
              </w:drawing>
            </w:r>
            <w:r w:rsidR="00C203E4">
              <w:rPr>
                <w:b/>
                <w:bCs/>
                <w:sz w:val="24"/>
                <w:u w:val="none"/>
              </w:rPr>
              <w:t>ΕΛΛΗΝΙΚΗ ΔΗΜΟΚΡΑΤΙΑ</w:t>
            </w:r>
          </w:p>
          <w:p w:rsidR="00C203E4" w:rsidRDefault="00C203E4">
            <w:pPr>
              <w:pStyle w:val="a8"/>
              <w:spacing w:after="0"/>
              <w:rPr>
                <w:b/>
                <w:bCs/>
                <w:sz w:val="24"/>
                <w:u w:val="none"/>
              </w:rPr>
            </w:pPr>
            <w:r>
              <w:rPr>
                <w:b/>
                <w:bCs/>
                <w:sz w:val="24"/>
                <w:u w:val="none"/>
              </w:rPr>
              <w:t>ΝΟΜΟΣ ΞΑΝΘΗΣ</w:t>
            </w:r>
          </w:p>
          <w:p w:rsidR="00C203E4" w:rsidRDefault="00C203E4">
            <w:pPr>
              <w:pStyle w:val="a8"/>
              <w:spacing w:after="0"/>
              <w:rPr>
                <w:b/>
                <w:bCs/>
                <w:sz w:val="24"/>
                <w:u w:val="none"/>
              </w:rPr>
            </w:pPr>
            <w:r>
              <w:rPr>
                <w:b/>
                <w:bCs/>
                <w:sz w:val="24"/>
                <w:u w:val="none"/>
              </w:rPr>
              <w:t xml:space="preserve">ΔΗΜΟΣ ΞΑΝΘΗΣ                                                                   </w:t>
            </w:r>
          </w:p>
          <w:p w:rsidR="00C203E4" w:rsidRDefault="00C203E4">
            <w:pPr>
              <w:pStyle w:val="a8"/>
              <w:spacing w:after="0"/>
              <w:rPr>
                <w:b/>
                <w:bCs/>
                <w:sz w:val="24"/>
                <w:u w:val="none"/>
              </w:rPr>
            </w:pPr>
            <w:r>
              <w:rPr>
                <w:b/>
                <w:bCs/>
                <w:sz w:val="24"/>
                <w:u w:val="none"/>
              </w:rPr>
              <w:t xml:space="preserve">Διεύθυνση Περιβάλλοντος   </w:t>
            </w:r>
            <w:r>
              <w:rPr>
                <w:b/>
                <w:bCs/>
                <w:sz w:val="24"/>
                <w:u w:val="none"/>
              </w:rPr>
              <w:br/>
              <w:t xml:space="preserve">και Ποιότητα Ζωής                                                       </w:t>
            </w:r>
          </w:p>
          <w:p w:rsidR="00C203E4" w:rsidRDefault="00C203E4">
            <w:pPr>
              <w:pStyle w:val="a8"/>
              <w:spacing w:after="0"/>
              <w:rPr>
                <w:b/>
                <w:bCs/>
                <w:sz w:val="24"/>
                <w:u w:val="none"/>
              </w:rPr>
            </w:pPr>
            <w:r>
              <w:rPr>
                <w:b/>
                <w:bCs/>
                <w:sz w:val="24"/>
                <w:u w:val="none"/>
              </w:rPr>
              <w:t>Τμήμα Καθαριότητας και Ανακύκλωσης</w:t>
            </w:r>
          </w:p>
          <w:p w:rsidR="00C203E4" w:rsidRDefault="00C203E4">
            <w:pPr>
              <w:pStyle w:val="a8"/>
              <w:spacing w:after="0"/>
              <w:rPr>
                <w:b/>
                <w:bCs/>
                <w:sz w:val="24"/>
                <w:u w:val="none"/>
              </w:rPr>
            </w:pPr>
            <w:r>
              <w:rPr>
                <w:b/>
                <w:bCs/>
                <w:sz w:val="24"/>
                <w:u w:val="none"/>
              </w:rPr>
              <w:t>Γραφείο Αδέσποτων Ζώων</w:t>
            </w:r>
          </w:p>
          <w:p w:rsidR="00C203E4" w:rsidRDefault="00C203E4">
            <w:pPr>
              <w:pStyle w:val="a8"/>
              <w:spacing w:after="0"/>
              <w:rPr>
                <w:b/>
                <w:bCs/>
                <w:sz w:val="24"/>
              </w:rPr>
            </w:pPr>
          </w:p>
          <w:p w:rsidR="00C203E4" w:rsidRPr="00516F45" w:rsidRDefault="00C203E4" w:rsidP="00A948C8">
            <w:pPr>
              <w:pStyle w:val="a8"/>
              <w:spacing w:after="0"/>
              <w:rPr>
                <w:b/>
                <w:bCs/>
                <w:sz w:val="24"/>
              </w:rPr>
            </w:pPr>
            <w:r>
              <w:rPr>
                <w:b/>
                <w:bCs/>
                <w:sz w:val="24"/>
              </w:rPr>
              <w:t xml:space="preserve">Αρ. Μελέτης:  </w:t>
            </w:r>
            <w:r w:rsidR="008A3E7C">
              <w:rPr>
                <w:b/>
                <w:bCs/>
                <w:sz w:val="24"/>
              </w:rPr>
              <w:t>Π</w:t>
            </w:r>
            <w:r w:rsidR="0055296D">
              <w:rPr>
                <w:b/>
                <w:bCs/>
                <w:sz w:val="24"/>
              </w:rPr>
              <w:t>1</w:t>
            </w:r>
            <w:r w:rsidR="00A948C8" w:rsidRPr="001511B7">
              <w:rPr>
                <w:b/>
                <w:bCs/>
                <w:sz w:val="24"/>
              </w:rPr>
              <w:t>3</w:t>
            </w:r>
            <w:r w:rsidR="00A46DCF">
              <w:rPr>
                <w:b/>
                <w:bCs/>
                <w:sz w:val="24"/>
              </w:rPr>
              <w:t>-Α</w:t>
            </w:r>
            <w:r>
              <w:rPr>
                <w:b/>
                <w:bCs/>
                <w:sz w:val="24"/>
              </w:rPr>
              <w:t>/201</w:t>
            </w:r>
            <w:r w:rsidR="008A3E7C" w:rsidRPr="00516F45">
              <w:rPr>
                <w:b/>
                <w:bCs/>
                <w:sz w:val="24"/>
              </w:rPr>
              <w:t>8</w:t>
            </w:r>
          </w:p>
        </w:tc>
        <w:tc>
          <w:tcPr>
            <w:tcW w:w="2837" w:type="dxa"/>
            <w:shd w:val="clear" w:color="auto" w:fill="FFFFFF"/>
          </w:tcPr>
          <w:p w:rsidR="00C203E4" w:rsidRPr="008A3E7C" w:rsidRDefault="00C203E4">
            <w:pPr>
              <w:pStyle w:val="TextBody"/>
              <w:spacing w:after="0" w:line="240" w:lineRule="auto"/>
              <w:rPr>
                <w:color w:val="auto"/>
                <w:sz w:val="24"/>
                <w:lang w:val="en-US"/>
              </w:rPr>
            </w:pPr>
            <w:r>
              <w:rPr>
                <w:color w:val="auto"/>
                <w:sz w:val="24"/>
              </w:rPr>
              <w:t xml:space="preserve">Ξάνθη, </w:t>
            </w:r>
            <w:r w:rsidR="00A46DCF">
              <w:rPr>
                <w:color w:val="auto"/>
                <w:sz w:val="24"/>
              </w:rPr>
              <w:t>04</w:t>
            </w:r>
            <w:r w:rsidR="008A3E7C">
              <w:rPr>
                <w:color w:val="auto"/>
                <w:sz w:val="24"/>
              </w:rPr>
              <w:t>/</w:t>
            </w:r>
            <w:r w:rsidR="0055296D">
              <w:rPr>
                <w:color w:val="auto"/>
                <w:sz w:val="24"/>
              </w:rPr>
              <w:t>1</w:t>
            </w:r>
            <w:r w:rsidR="00A46DCF">
              <w:rPr>
                <w:color w:val="auto"/>
                <w:sz w:val="24"/>
              </w:rPr>
              <w:t>2</w:t>
            </w:r>
            <w:r>
              <w:rPr>
                <w:color w:val="auto"/>
                <w:sz w:val="24"/>
              </w:rPr>
              <w:t>/201</w:t>
            </w:r>
            <w:r w:rsidR="008A3E7C">
              <w:rPr>
                <w:color w:val="auto"/>
                <w:sz w:val="24"/>
                <w:lang w:val="en-US"/>
              </w:rPr>
              <w:t>8</w:t>
            </w:r>
          </w:p>
          <w:p w:rsidR="00C203E4" w:rsidRDefault="00C203E4">
            <w:pPr>
              <w:pStyle w:val="a8"/>
              <w:spacing w:after="0"/>
              <w:rPr>
                <w:sz w:val="24"/>
              </w:rPr>
            </w:pPr>
          </w:p>
          <w:p w:rsidR="00C203E4" w:rsidRDefault="00C203E4">
            <w:pPr>
              <w:rPr>
                <w:sz w:val="24"/>
              </w:rPr>
            </w:pPr>
          </w:p>
          <w:p w:rsidR="00C203E4" w:rsidRDefault="00C203E4">
            <w:pPr>
              <w:rPr>
                <w:sz w:val="24"/>
              </w:rPr>
            </w:pPr>
          </w:p>
          <w:p w:rsidR="00C203E4" w:rsidRDefault="00C203E4">
            <w:pPr>
              <w:rPr>
                <w:sz w:val="24"/>
              </w:rPr>
            </w:pPr>
          </w:p>
          <w:p w:rsidR="00C203E4" w:rsidRDefault="00C203E4">
            <w:pPr>
              <w:rPr>
                <w:sz w:val="24"/>
              </w:rPr>
            </w:pPr>
          </w:p>
          <w:p w:rsidR="00C203E4" w:rsidRDefault="00C203E4">
            <w:pPr>
              <w:rPr>
                <w:sz w:val="24"/>
              </w:rPr>
            </w:pPr>
          </w:p>
          <w:p w:rsidR="00C203E4" w:rsidRDefault="00C203E4">
            <w:pPr>
              <w:rPr>
                <w:sz w:val="24"/>
              </w:rPr>
            </w:pPr>
          </w:p>
          <w:p w:rsidR="00C203E4" w:rsidRDefault="00C203E4">
            <w:pPr>
              <w:pStyle w:val="a8"/>
              <w:spacing w:after="0"/>
              <w:jc w:val="center"/>
            </w:pPr>
          </w:p>
        </w:tc>
      </w:tr>
    </w:tbl>
    <w:p w:rsidR="00C203E4" w:rsidRDefault="00C203E4" w:rsidP="00C203E4">
      <w:pPr>
        <w:ind w:firstLine="720"/>
        <w:jc w:val="center"/>
        <w:rPr>
          <w:b/>
          <w:bCs/>
          <w:sz w:val="24"/>
        </w:rPr>
      </w:pPr>
    </w:p>
    <w:p w:rsidR="002C0B40" w:rsidRDefault="002C0B40" w:rsidP="00C203E4">
      <w:pPr>
        <w:spacing w:after="120"/>
        <w:ind w:firstLine="720"/>
        <w:jc w:val="center"/>
        <w:rPr>
          <w:b/>
          <w:bCs/>
          <w:sz w:val="28"/>
          <w:szCs w:val="28"/>
          <w:lang w:val="en-US"/>
        </w:rPr>
      </w:pPr>
    </w:p>
    <w:p w:rsidR="00C203E4" w:rsidRPr="00386713" w:rsidRDefault="00C203E4" w:rsidP="00C203E4">
      <w:pPr>
        <w:spacing w:after="120"/>
        <w:ind w:firstLine="720"/>
        <w:jc w:val="center"/>
        <w:rPr>
          <w:b/>
          <w:bCs/>
          <w:sz w:val="28"/>
          <w:szCs w:val="28"/>
        </w:rPr>
      </w:pPr>
      <w:r w:rsidRPr="00386713">
        <w:rPr>
          <w:b/>
          <w:bCs/>
          <w:sz w:val="28"/>
          <w:szCs w:val="28"/>
        </w:rPr>
        <w:t>ΕΝΔΕΙΚΤΙΚΟΣ ΠΡΟΫΠΟΛΟΓΙΣΜΟΣ – ΤΙΜΟΛΟΓΙΟ</w:t>
      </w:r>
    </w:p>
    <w:p w:rsidR="00386713" w:rsidRDefault="00386713" w:rsidP="00C203E4">
      <w:pPr>
        <w:spacing w:after="120"/>
        <w:ind w:firstLine="720"/>
        <w:jc w:val="center"/>
        <w:rPr>
          <w:b/>
          <w:bCs/>
          <w:sz w:val="24"/>
        </w:rPr>
      </w:pPr>
    </w:p>
    <w:p w:rsidR="00C203E4" w:rsidRDefault="00A46DCF" w:rsidP="00C203E4">
      <w:pPr>
        <w:jc w:val="both"/>
        <w:rPr>
          <w:sz w:val="24"/>
          <w:u w:val="none"/>
        </w:rPr>
      </w:pPr>
      <w:r w:rsidRPr="00A46DCF">
        <w:rPr>
          <w:noProof/>
          <w:lang w:eastAsia="el-GR"/>
        </w:rPr>
        <w:drawing>
          <wp:inline distT="0" distB="0" distL="0" distR="0">
            <wp:extent cx="5892800" cy="5999618"/>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892800" cy="5999618"/>
                    </a:xfrm>
                    <a:prstGeom prst="rect">
                      <a:avLst/>
                    </a:prstGeom>
                    <a:noFill/>
                    <a:ln w="9525">
                      <a:noFill/>
                      <a:miter lim="800000"/>
                      <a:headEnd/>
                      <a:tailEnd/>
                    </a:ln>
                  </pic:spPr>
                </pic:pic>
              </a:graphicData>
            </a:graphic>
          </wp:inline>
        </w:drawing>
      </w:r>
    </w:p>
    <w:p w:rsidR="0026278E" w:rsidRPr="00386713" w:rsidRDefault="0026278E" w:rsidP="0026278E">
      <w:pPr>
        <w:spacing w:after="120"/>
        <w:ind w:firstLine="720"/>
        <w:jc w:val="center"/>
        <w:rPr>
          <w:b/>
          <w:bCs/>
          <w:sz w:val="28"/>
          <w:szCs w:val="28"/>
        </w:rPr>
      </w:pPr>
      <w:r w:rsidRPr="00386713">
        <w:rPr>
          <w:b/>
          <w:bCs/>
          <w:sz w:val="28"/>
          <w:szCs w:val="28"/>
        </w:rPr>
        <w:lastRenderedPageBreak/>
        <w:t>ΠΡΟΫΠΟΛΟΓΙΣΜΟΣ ΠΡΟΣΦΟΡΑΣ</w:t>
      </w:r>
    </w:p>
    <w:p w:rsidR="0026278E" w:rsidRDefault="0026278E" w:rsidP="00C203E4">
      <w:pPr>
        <w:jc w:val="both"/>
        <w:rPr>
          <w:sz w:val="24"/>
          <w:u w:val="none"/>
        </w:rPr>
      </w:pPr>
    </w:p>
    <w:p w:rsidR="0055296D" w:rsidRDefault="0055296D" w:rsidP="00C203E4">
      <w:pPr>
        <w:jc w:val="both"/>
        <w:rPr>
          <w:sz w:val="24"/>
          <w:u w:val="none"/>
        </w:rPr>
      </w:pPr>
    </w:p>
    <w:p w:rsidR="000B4089" w:rsidRDefault="00A46DCF" w:rsidP="00C203E4">
      <w:pPr>
        <w:jc w:val="both"/>
        <w:rPr>
          <w:sz w:val="24"/>
          <w:u w:val="none"/>
        </w:rPr>
      </w:pPr>
      <w:r w:rsidRPr="00A46DCF">
        <w:rPr>
          <w:noProof/>
          <w:lang w:eastAsia="el-GR"/>
        </w:rPr>
        <w:drawing>
          <wp:inline distT="0" distB="0" distL="0" distR="0">
            <wp:extent cx="5892800" cy="6006798"/>
            <wp:effectExtent l="19050" t="0" r="0" b="0"/>
            <wp:docPr id="4"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892800" cy="6006798"/>
                    </a:xfrm>
                    <a:prstGeom prst="rect">
                      <a:avLst/>
                    </a:prstGeom>
                    <a:noFill/>
                    <a:ln w="9525">
                      <a:noFill/>
                      <a:miter lim="800000"/>
                      <a:headEnd/>
                      <a:tailEnd/>
                    </a:ln>
                  </pic:spPr>
                </pic:pic>
              </a:graphicData>
            </a:graphic>
          </wp:inline>
        </w:drawing>
      </w:r>
    </w:p>
    <w:p w:rsidR="0026278E" w:rsidRPr="00181FF9" w:rsidRDefault="00181FF9" w:rsidP="00181FF9">
      <w:pPr>
        <w:ind w:left="993" w:hanging="993"/>
        <w:jc w:val="both"/>
        <w:rPr>
          <w:sz w:val="20"/>
          <w:szCs w:val="20"/>
          <w:u w:val="none"/>
        </w:rPr>
      </w:pPr>
      <w:r w:rsidRPr="00181FF9">
        <w:rPr>
          <w:sz w:val="20"/>
          <w:szCs w:val="20"/>
        </w:rPr>
        <w:t>Σημείωση</w:t>
      </w:r>
      <w:r>
        <w:rPr>
          <w:sz w:val="20"/>
          <w:szCs w:val="20"/>
          <w:u w:val="none"/>
        </w:rPr>
        <w:t>: Η συμπλήρωση του ανωτέρω πίνακα θα γίνει με δική μου ευθύνη και οποιοδήποτε λάθος στην συμπλήρωση του εντύπου θα επιφέρει τον αποκλεισμό μου από τη συνέχιση της διαδικασίας της εν λόγω σύμβασης.</w:t>
      </w:r>
    </w:p>
    <w:p w:rsidR="0026278E" w:rsidRDefault="0026278E" w:rsidP="00C203E4">
      <w:pPr>
        <w:jc w:val="both"/>
        <w:rPr>
          <w:sz w:val="24"/>
          <w:u w:val="none"/>
        </w:rPr>
      </w:pPr>
    </w:p>
    <w:p w:rsidR="00232B54" w:rsidRPr="00181FF9" w:rsidRDefault="00232B54" w:rsidP="00C203E4">
      <w:pPr>
        <w:jc w:val="both"/>
        <w:rPr>
          <w:sz w:val="24"/>
          <w:u w:val="none"/>
        </w:rPr>
      </w:pPr>
    </w:p>
    <w:p w:rsidR="002C0B40" w:rsidRPr="00181FF9" w:rsidRDefault="002C0B40" w:rsidP="00C203E4">
      <w:pPr>
        <w:jc w:val="both"/>
        <w:rPr>
          <w:sz w:val="24"/>
          <w:u w:val="none"/>
        </w:rPr>
      </w:pPr>
    </w:p>
    <w:p w:rsidR="000B4089" w:rsidRPr="00C203E4" w:rsidRDefault="000B4089" w:rsidP="000B4089">
      <w:pPr>
        <w:spacing w:after="120"/>
        <w:ind w:left="3360" w:firstLine="720"/>
        <w:jc w:val="center"/>
        <w:rPr>
          <w:b/>
          <w:bCs/>
          <w:sz w:val="24"/>
          <w:u w:val="none"/>
        </w:rPr>
      </w:pPr>
      <w:r w:rsidRPr="00C203E4">
        <w:rPr>
          <w:b/>
          <w:bCs/>
          <w:sz w:val="24"/>
          <w:u w:val="none"/>
        </w:rPr>
        <w:t>Ο ΠΡΟΣΦΕΡΩΝ</w:t>
      </w:r>
    </w:p>
    <w:p w:rsidR="000B4089" w:rsidRDefault="000B4089" w:rsidP="00C203E4">
      <w:pPr>
        <w:jc w:val="both"/>
        <w:rPr>
          <w:sz w:val="24"/>
          <w:u w:val="none"/>
        </w:rPr>
      </w:pPr>
    </w:p>
    <w:p w:rsidR="000B4089" w:rsidRDefault="000B4089" w:rsidP="00C203E4">
      <w:pPr>
        <w:jc w:val="both"/>
        <w:rPr>
          <w:sz w:val="24"/>
          <w:u w:val="none"/>
          <w:lang w:val="en-US"/>
        </w:rPr>
      </w:pPr>
    </w:p>
    <w:p w:rsidR="000B4089" w:rsidRDefault="000B4089" w:rsidP="00C203E4">
      <w:pPr>
        <w:jc w:val="both"/>
        <w:rPr>
          <w:sz w:val="24"/>
          <w:u w:val="none"/>
        </w:rPr>
      </w:pPr>
    </w:p>
    <w:p w:rsidR="000B4089" w:rsidRDefault="000B4089" w:rsidP="00C203E4">
      <w:pPr>
        <w:jc w:val="both"/>
        <w:rPr>
          <w:sz w:val="24"/>
          <w:u w:val="none"/>
        </w:rPr>
      </w:pPr>
    </w:p>
    <w:p w:rsidR="00232B54" w:rsidRDefault="00232B54" w:rsidP="00C203E4">
      <w:pPr>
        <w:spacing w:after="120"/>
        <w:ind w:firstLine="720"/>
        <w:jc w:val="center"/>
        <w:rPr>
          <w:b/>
          <w:color w:val="auto"/>
          <w:sz w:val="24"/>
        </w:rPr>
      </w:pPr>
    </w:p>
    <w:tbl>
      <w:tblPr>
        <w:tblW w:w="9356" w:type="dxa"/>
        <w:tblInd w:w="55" w:type="dxa"/>
        <w:tblCellMar>
          <w:top w:w="55" w:type="dxa"/>
          <w:left w:w="55" w:type="dxa"/>
          <w:bottom w:w="55" w:type="dxa"/>
          <w:right w:w="55" w:type="dxa"/>
        </w:tblCellMar>
        <w:tblLook w:val="0000"/>
      </w:tblPr>
      <w:tblGrid>
        <w:gridCol w:w="5670"/>
        <w:gridCol w:w="3686"/>
      </w:tblGrid>
      <w:tr w:rsidR="008C6334" w:rsidTr="00386713">
        <w:tc>
          <w:tcPr>
            <w:tcW w:w="5670" w:type="dxa"/>
            <w:shd w:val="clear" w:color="auto" w:fill="FFFFFF"/>
          </w:tcPr>
          <w:p w:rsidR="00232B54" w:rsidRDefault="00232B54" w:rsidP="00CD3511">
            <w:pPr>
              <w:pStyle w:val="a8"/>
              <w:spacing w:after="0"/>
              <w:rPr>
                <w:b/>
                <w:bCs/>
                <w:sz w:val="24"/>
                <w:u w:val="none"/>
              </w:rPr>
            </w:pPr>
          </w:p>
          <w:p w:rsidR="008C6334" w:rsidRDefault="006237E5" w:rsidP="00CD3511">
            <w:pPr>
              <w:pStyle w:val="a8"/>
              <w:spacing w:after="0"/>
              <w:rPr>
                <w:b/>
                <w:bCs/>
                <w:sz w:val="24"/>
                <w:u w:val="none"/>
              </w:rPr>
            </w:pPr>
            <w:r>
              <w:rPr>
                <w:noProof/>
                <w:sz w:val="24"/>
                <w:lang w:eastAsia="el-GR"/>
              </w:rPr>
              <w:drawing>
                <wp:anchor distT="0" distB="0" distL="114935" distR="114935" simplePos="0" relativeHeight="251660288" behindDoc="0" locked="0" layoutInCell="1" allowOverlap="1">
                  <wp:simplePos x="0" y="0"/>
                  <wp:positionH relativeFrom="column">
                    <wp:posOffset>-47625</wp:posOffset>
                  </wp:positionH>
                  <wp:positionV relativeFrom="paragraph">
                    <wp:posOffset>-647700</wp:posOffset>
                  </wp:positionV>
                  <wp:extent cx="790575" cy="781050"/>
                  <wp:effectExtent l="19050" t="0" r="9525" b="0"/>
                  <wp:wrapNone/>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790575" cy="781050"/>
                          </a:xfrm>
                          <a:prstGeom prst="rect">
                            <a:avLst/>
                          </a:prstGeom>
                          <a:noFill/>
                          <a:ln w="9525">
                            <a:noFill/>
                            <a:miter lim="800000"/>
                            <a:headEnd/>
                            <a:tailEnd/>
                          </a:ln>
                        </pic:spPr>
                      </pic:pic>
                    </a:graphicData>
                  </a:graphic>
                </wp:anchor>
              </w:drawing>
            </w:r>
          </w:p>
          <w:p w:rsidR="008C6334" w:rsidRPr="00530B9D" w:rsidRDefault="008C6334" w:rsidP="00CD3511">
            <w:pPr>
              <w:pStyle w:val="a8"/>
              <w:spacing w:after="0"/>
              <w:rPr>
                <w:b/>
                <w:bCs/>
                <w:sz w:val="24"/>
                <w:u w:val="none"/>
              </w:rPr>
            </w:pPr>
            <w:r w:rsidRPr="00530B9D">
              <w:rPr>
                <w:b/>
                <w:bCs/>
                <w:sz w:val="24"/>
                <w:u w:val="none"/>
              </w:rPr>
              <w:t>ΕΛΛΗΝΙΚΗ ΔΗΜΟΚΡΑΤΙΑ</w:t>
            </w:r>
          </w:p>
          <w:p w:rsidR="008C6334" w:rsidRPr="00530B9D" w:rsidRDefault="008C6334" w:rsidP="00CD3511">
            <w:pPr>
              <w:pStyle w:val="a8"/>
              <w:spacing w:after="0"/>
              <w:rPr>
                <w:b/>
                <w:bCs/>
                <w:sz w:val="24"/>
                <w:u w:val="none"/>
              </w:rPr>
            </w:pPr>
            <w:r w:rsidRPr="00530B9D">
              <w:rPr>
                <w:b/>
                <w:bCs/>
                <w:sz w:val="24"/>
                <w:u w:val="none"/>
              </w:rPr>
              <w:t>ΝΟΜΟΣ ΞΑΝΘΗΣ</w:t>
            </w:r>
          </w:p>
          <w:p w:rsidR="008C6334" w:rsidRPr="00530B9D" w:rsidRDefault="008C6334" w:rsidP="00CD3511">
            <w:pPr>
              <w:pStyle w:val="a8"/>
              <w:spacing w:after="0"/>
              <w:rPr>
                <w:b/>
                <w:bCs/>
                <w:sz w:val="24"/>
                <w:u w:val="none"/>
              </w:rPr>
            </w:pPr>
            <w:r w:rsidRPr="00530B9D">
              <w:rPr>
                <w:b/>
                <w:bCs/>
                <w:sz w:val="24"/>
                <w:u w:val="none"/>
              </w:rPr>
              <w:t xml:space="preserve">ΔΗΜΟΣ ΞΑΝΘΗΣ                                                                   </w:t>
            </w:r>
          </w:p>
          <w:p w:rsidR="008C6334" w:rsidRPr="00530B9D" w:rsidRDefault="008C6334" w:rsidP="00CD3511">
            <w:pPr>
              <w:pStyle w:val="a8"/>
              <w:spacing w:after="0"/>
              <w:rPr>
                <w:b/>
                <w:bCs/>
                <w:sz w:val="24"/>
                <w:u w:val="none"/>
              </w:rPr>
            </w:pPr>
            <w:r w:rsidRPr="00530B9D">
              <w:rPr>
                <w:b/>
                <w:bCs/>
                <w:sz w:val="24"/>
                <w:u w:val="none"/>
              </w:rPr>
              <w:t xml:space="preserve">Διεύθυνση Περιβάλλοντος   </w:t>
            </w:r>
            <w:r w:rsidRPr="00530B9D">
              <w:rPr>
                <w:b/>
                <w:bCs/>
                <w:sz w:val="24"/>
                <w:u w:val="none"/>
              </w:rPr>
              <w:br/>
              <w:t xml:space="preserve">και Ποιότητα Ζωής                                                       </w:t>
            </w:r>
          </w:p>
          <w:p w:rsidR="008C6334" w:rsidRPr="00530B9D" w:rsidRDefault="008C6334" w:rsidP="00CD3511">
            <w:pPr>
              <w:pStyle w:val="a8"/>
              <w:spacing w:after="0"/>
              <w:rPr>
                <w:b/>
                <w:bCs/>
                <w:sz w:val="24"/>
                <w:u w:val="none"/>
              </w:rPr>
            </w:pPr>
            <w:r w:rsidRPr="00530B9D">
              <w:rPr>
                <w:b/>
                <w:bCs/>
                <w:sz w:val="24"/>
                <w:u w:val="none"/>
              </w:rPr>
              <w:t>Τμήμα Καθαριότητας και Ανακύκλωσης</w:t>
            </w:r>
          </w:p>
          <w:p w:rsidR="008C6334" w:rsidRPr="00530B9D" w:rsidRDefault="008C6334" w:rsidP="00CD3511">
            <w:pPr>
              <w:pStyle w:val="a8"/>
              <w:spacing w:after="0"/>
              <w:rPr>
                <w:b/>
                <w:bCs/>
                <w:sz w:val="24"/>
                <w:u w:val="none"/>
              </w:rPr>
            </w:pPr>
            <w:r w:rsidRPr="00530B9D">
              <w:rPr>
                <w:b/>
                <w:bCs/>
                <w:sz w:val="24"/>
                <w:u w:val="none"/>
              </w:rPr>
              <w:t>Γραφείο Αδέσποτων Ζώων</w:t>
            </w:r>
          </w:p>
        </w:tc>
        <w:tc>
          <w:tcPr>
            <w:tcW w:w="3686" w:type="dxa"/>
            <w:shd w:val="clear" w:color="auto" w:fill="FFFFFF"/>
          </w:tcPr>
          <w:p w:rsidR="008C6334" w:rsidRDefault="008C6334" w:rsidP="00CD3511">
            <w:pPr>
              <w:pStyle w:val="a8"/>
              <w:spacing w:after="0"/>
              <w:rPr>
                <w:sz w:val="24"/>
                <w:u w:val="none"/>
              </w:rPr>
            </w:pPr>
          </w:p>
          <w:p w:rsidR="008C6334" w:rsidRPr="00530B9D" w:rsidRDefault="008C6334" w:rsidP="00CD3511">
            <w:pPr>
              <w:pStyle w:val="a8"/>
              <w:spacing w:after="0"/>
              <w:rPr>
                <w:sz w:val="24"/>
                <w:u w:val="none"/>
              </w:rPr>
            </w:pPr>
            <w:r w:rsidRPr="00530B9D">
              <w:rPr>
                <w:sz w:val="24"/>
                <w:u w:val="none"/>
              </w:rPr>
              <w:t xml:space="preserve">Ξάνθη, </w:t>
            </w:r>
            <w:r w:rsidR="00A46DCF">
              <w:rPr>
                <w:sz w:val="24"/>
                <w:u w:val="none"/>
              </w:rPr>
              <w:t>04</w:t>
            </w:r>
            <w:r w:rsidR="006237E5">
              <w:rPr>
                <w:sz w:val="24"/>
                <w:u w:val="none"/>
              </w:rPr>
              <w:t>/</w:t>
            </w:r>
            <w:r w:rsidR="00AD43B2">
              <w:rPr>
                <w:sz w:val="24"/>
                <w:u w:val="none"/>
              </w:rPr>
              <w:t>1</w:t>
            </w:r>
            <w:r w:rsidR="00A46DCF">
              <w:rPr>
                <w:sz w:val="24"/>
                <w:u w:val="none"/>
              </w:rPr>
              <w:t>2</w:t>
            </w:r>
            <w:r w:rsidRPr="00530B9D">
              <w:rPr>
                <w:sz w:val="24"/>
                <w:u w:val="none"/>
              </w:rPr>
              <w:t>/201</w:t>
            </w:r>
            <w:r w:rsidR="006237E5">
              <w:rPr>
                <w:sz w:val="24"/>
                <w:u w:val="none"/>
              </w:rPr>
              <w:t>8</w:t>
            </w:r>
          </w:p>
          <w:p w:rsidR="008C6334" w:rsidRPr="00530B9D" w:rsidRDefault="008C6334" w:rsidP="00CD3511">
            <w:pPr>
              <w:pStyle w:val="a8"/>
              <w:spacing w:after="0"/>
              <w:rPr>
                <w:sz w:val="24"/>
                <w:u w:val="none"/>
              </w:rPr>
            </w:pPr>
          </w:p>
          <w:p w:rsidR="008C6334" w:rsidRPr="00530B9D" w:rsidRDefault="008C6334" w:rsidP="00CD3511">
            <w:pPr>
              <w:rPr>
                <w:sz w:val="24"/>
                <w:u w:val="none"/>
              </w:rPr>
            </w:pPr>
          </w:p>
          <w:p w:rsidR="008C6334" w:rsidRPr="00530B9D" w:rsidRDefault="008C6334" w:rsidP="00CD3511">
            <w:pPr>
              <w:rPr>
                <w:sz w:val="24"/>
                <w:u w:val="none"/>
              </w:rPr>
            </w:pPr>
          </w:p>
          <w:p w:rsidR="008C6334" w:rsidRPr="00530B9D" w:rsidRDefault="008C6334" w:rsidP="00CD3511">
            <w:pPr>
              <w:rPr>
                <w:sz w:val="24"/>
                <w:u w:val="none"/>
              </w:rPr>
            </w:pPr>
          </w:p>
          <w:p w:rsidR="008C6334" w:rsidRPr="00530B9D" w:rsidRDefault="008C6334" w:rsidP="00CD3511">
            <w:pPr>
              <w:rPr>
                <w:sz w:val="24"/>
                <w:u w:val="none"/>
              </w:rPr>
            </w:pPr>
          </w:p>
          <w:p w:rsidR="008C6334" w:rsidRPr="00530B9D" w:rsidRDefault="008C6334" w:rsidP="00CD3511">
            <w:pPr>
              <w:rPr>
                <w:sz w:val="24"/>
                <w:u w:val="none"/>
              </w:rPr>
            </w:pPr>
          </w:p>
          <w:p w:rsidR="008C6334" w:rsidRPr="00530B9D" w:rsidRDefault="008C6334" w:rsidP="00CD3511">
            <w:pPr>
              <w:pStyle w:val="a8"/>
              <w:spacing w:after="0"/>
              <w:rPr>
                <w:u w:val="none"/>
              </w:rPr>
            </w:pPr>
          </w:p>
        </w:tc>
      </w:tr>
      <w:tr w:rsidR="008C6334" w:rsidTr="00386713">
        <w:tc>
          <w:tcPr>
            <w:tcW w:w="5670" w:type="dxa"/>
            <w:shd w:val="clear" w:color="auto" w:fill="FFFFFF"/>
          </w:tcPr>
          <w:p w:rsidR="008C6334" w:rsidRPr="00530B9D" w:rsidRDefault="008C6334" w:rsidP="00A948C8">
            <w:pPr>
              <w:pStyle w:val="a8"/>
              <w:snapToGrid w:val="0"/>
              <w:spacing w:after="0"/>
              <w:rPr>
                <w:u w:val="none"/>
              </w:rPr>
            </w:pPr>
            <w:r w:rsidRPr="00530B9D">
              <w:rPr>
                <w:b/>
                <w:bCs/>
                <w:sz w:val="24"/>
                <w:u w:val="none"/>
              </w:rPr>
              <w:t xml:space="preserve">Αρ. Μελέτης:  </w:t>
            </w:r>
            <w:r w:rsidR="00516F45">
              <w:rPr>
                <w:b/>
                <w:bCs/>
                <w:sz w:val="24"/>
                <w:u w:val="none"/>
              </w:rPr>
              <w:t>Π</w:t>
            </w:r>
            <w:r w:rsidR="00AD43B2">
              <w:rPr>
                <w:b/>
                <w:bCs/>
                <w:sz w:val="24"/>
                <w:u w:val="none"/>
              </w:rPr>
              <w:t>1</w:t>
            </w:r>
            <w:r w:rsidR="00A948C8">
              <w:rPr>
                <w:b/>
                <w:bCs/>
                <w:sz w:val="24"/>
                <w:u w:val="none"/>
                <w:lang w:val="en-US"/>
              </w:rPr>
              <w:t>3</w:t>
            </w:r>
            <w:r w:rsidR="00A46DCF">
              <w:rPr>
                <w:b/>
                <w:bCs/>
                <w:sz w:val="24"/>
                <w:u w:val="none"/>
              </w:rPr>
              <w:t>-Α</w:t>
            </w:r>
            <w:r w:rsidRPr="00530B9D">
              <w:rPr>
                <w:b/>
                <w:bCs/>
                <w:sz w:val="24"/>
                <w:u w:val="none"/>
              </w:rPr>
              <w:t>/201</w:t>
            </w:r>
            <w:r w:rsidR="006237E5">
              <w:rPr>
                <w:b/>
                <w:bCs/>
                <w:sz w:val="24"/>
                <w:u w:val="none"/>
              </w:rPr>
              <w:t>8</w:t>
            </w:r>
          </w:p>
        </w:tc>
        <w:tc>
          <w:tcPr>
            <w:tcW w:w="3686" w:type="dxa"/>
            <w:shd w:val="clear" w:color="auto" w:fill="FFFFFF"/>
          </w:tcPr>
          <w:p w:rsidR="008C6334" w:rsidRPr="00530B9D" w:rsidRDefault="00AD43B2" w:rsidP="00CD3511">
            <w:pPr>
              <w:pStyle w:val="TextBody"/>
              <w:spacing w:after="0" w:line="240" w:lineRule="auto"/>
              <w:jc w:val="left"/>
            </w:pPr>
            <w:r>
              <w:rPr>
                <w:b/>
                <w:bCs/>
                <w:sz w:val="24"/>
              </w:rPr>
              <w:t xml:space="preserve">«Προμήθεια </w:t>
            </w:r>
            <w:r w:rsidR="008C6334" w:rsidRPr="00F013FC">
              <w:rPr>
                <w:b/>
                <w:bCs/>
                <w:sz w:val="24"/>
              </w:rPr>
              <w:t>ειδών περισυλλογής για αδέσποτα ζώα συντροφιάς από οικισ</w:t>
            </w:r>
            <w:r>
              <w:rPr>
                <w:b/>
                <w:bCs/>
                <w:sz w:val="24"/>
              </w:rPr>
              <w:t>μούς του Δήμου Ξάνθης</w:t>
            </w:r>
            <w:r w:rsidR="008C6334" w:rsidRPr="00F013FC">
              <w:rPr>
                <w:b/>
                <w:bCs/>
                <w:sz w:val="24"/>
              </w:rPr>
              <w:t>»</w:t>
            </w:r>
          </w:p>
        </w:tc>
      </w:tr>
    </w:tbl>
    <w:p w:rsidR="008C6334" w:rsidRDefault="008C6334" w:rsidP="008C6334">
      <w:pPr>
        <w:jc w:val="both"/>
        <w:rPr>
          <w:sz w:val="24"/>
        </w:rPr>
      </w:pPr>
    </w:p>
    <w:p w:rsidR="008C6334" w:rsidRDefault="008C6334" w:rsidP="008C6334">
      <w:pPr>
        <w:jc w:val="both"/>
        <w:rPr>
          <w:sz w:val="24"/>
        </w:rPr>
      </w:pPr>
    </w:p>
    <w:p w:rsidR="008C6334" w:rsidRDefault="008C6334" w:rsidP="008C6334">
      <w:pPr>
        <w:jc w:val="both"/>
        <w:rPr>
          <w:sz w:val="24"/>
        </w:rPr>
      </w:pPr>
    </w:p>
    <w:p w:rsidR="008C6334" w:rsidRDefault="008C6334" w:rsidP="008C6334">
      <w:pPr>
        <w:jc w:val="center"/>
        <w:rPr>
          <w:b/>
          <w:spacing w:val="62"/>
          <w:sz w:val="24"/>
        </w:rPr>
      </w:pPr>
      <w:r>
        <w:rPr>
          <w:b/>
          <w:spacing w:val="62"/>
          <w:sz w:val="24"/>
        </w:rPr>
        <w:t>ΣΥΓΓΡΑΦΗ   ΥΠΟΧΡΕΩΣΕΩΝ</w:t>
      </w:r>
    </w:p>
    <w:p w:rsidR="008C6334" w:rsidRDefault="008C6334" w:rsidP="008C6334">
      <w:pPr>
        <w:jc w:val="center"/>
        <w:rPr>
          <w:b/>
          <w:spacing w:val="62"/>
          <w:sz w:val="24"/>
        </w:rPr>
      </w:pPr>
    </w:p>
    <w:p w:rsidR="008C6334" w:rsidRDefault="008C6334" w:rsidP="008C6334">
      <w:pPr>
        <w:rPr>
          <w:sz w:val="24"/>
        </w:rPr>
      </w:pPr>
    </w:p>
    <w:p w:rsidR="008C6334" w:rsidRDefault="008C6334" w:rsidP="008C6334">
      <w:pPr>
        <w:rPr>
          <w:sz w:val="24"/>
        </w:rPr>
      </w:pPr>
      <w:r>
        <w:rPr>
          <w:b/>
          <w:sz w:val="24"/>
        </w:rPr>
        <w:t>Άρθρο 1ο</w:t>
      </w:r>
      <w:r>
        <w:rPr>
          <w:sz w:val="24"/>
        </w:rPr>
        <w:t xml:space="preserve"> :     </w:t>
      </w:r>
      <w:r>
        <w:rPr>
          <w:b/>
          <w:sz w:val="24"/>
        </w:rPr>
        <w:t>Ισχύουσες διατάξεις</w:t>
      </w:r>
    </w:p>
    <w:p w:rsidR="008C6334" w:rsidRDefault="008C6334" w:rsidP="008C6334">
      <w:pPr>
        <w:rPr>
          <w:sz w:val="24"/>
        </w:rPr>
      </w:pPr>
    </w:p>
    <w:p w:rsidR="008C6334" w:rsidRPr="004F5F89" w:rsidRDefault="008C6334" w:rsidP="008C6334">
      <w:pPr>
        <w:spacing w:after="120"/>
        <w:rPr>
          <w:sz w:val="24"/>
          <w:u w:val="none"/>
        </w:rPr>
      </w:pPr>
      <w:r w:rsidRPr="004F5F89">
        <w:rPr>
          <w:sz w:val="24"/>
          <w:u w:val="none"/>
        </w:rPr>
        <w:t xml:space="preserve">Η ανάθεση της </w:t>
      </w:r>
      <w:r>
        <w:rPr>
          <w:sz w:val="24"/>
          <w:u w:val="none"/>
        </w:rPr>
        <w:t>προμήθειας</w:t>
      </w:r>
      <w:r w:rsidRPr="004F5F89">
        <w:rPr>
          <w:sz w:val="24"/>
          <w:u w:val="none"/>
        </w:rPr>
        <w:t xml:space="preserve"> θα γίνει σύμφωνα με τις διατάξεις:</w:t>
      </w:r>
    </w:p>
    <w:p w:rsidR="008C6334" w:rsidRPr="004F5F89" w:rsidRDefault="008C6334" w:rsidP="008C6334">
      <w:pPr>
        <w:numPr>
          <w:ilvl w:val="0"/>
          <w:numId w:val="6"/>
        </w:numPr>
        <w:spacing w:after="120"/>
        <w:jc w:val="both"/>
        <w:rPr>
          <w:sz w:val="24"/>
          <w:u w:val="none"/>
        </w:rPr>
      </w:pPr>
      <w:r w:rsidRPr="004F5F89">
        <w:rPr>
          <w:bCs/>
          <w:sz w:val="24"/>
          <w:u w:val="none"/>
        </w:rPr>
        <w:t>Την παράγραφο 2, του άρθρου 209 «Προμήθειες – Υπηρεσίες – Μελέτες» και την παράγραφο 1 του άρθρου 271 «Ισχύς κανονιστικών ρυθμίσεων – Λοιπές μεταβατικές ρυθμίσεις» του Ν. 3463/06 (ΦΕΚ 114/8-6-2006, τεύχος Α’), Δημοτικός &amp; Κοινοτικός Κώδικας.</w:t>
      </w:r>
    </w:p>
    <w:p w:rsidR="008C6334" w:rsidRPr="004F5F89" w:rsidRDefault="008C6334" w:rsidP="008C6334">
      <w:pPr>
        <w:numPr>
          <w:ilvl w:val="0"/>
          <w:numId w:val="6"/>
        </w:numPr>
        <w:spacing w:after="120"/>
        <w:jc w:val="both"/>
        <w:rPr>
          <w:bCs/>
          <w:sz w:val="24"/>
          <w:u w:val="none"/>
        </w:rPr>
      </w:pPr>
      <w:r w:rsidRPr="004F5F89">
        <w:rPr>
          <w:sz w:val="24"/>
          <w:u w:val="none"/>
        </w:rPr>
        <w:t xml:space="preserve">Την ερμηνευτική εγκύκλιο του </w:t>
      </w:r>
      <w:hyperlink r:id="rId11" w:anchor="_blank" w:history="1">
        <w:r w:rsidRPr="005D6A32">
          <w:rPr>
            <w:rStyle w:val="-"/>
            <w:color w:val="auto"/>
            <w:sz w:val="24"/>
            <w:u w:val="none"/>
          </w:rPr>
          <w:t>ΥΠΕΣΔΔΑ 2/2007</w:t>
        </w:r>
      </w:hyperlink>
      <w:r w:rsidRPr="005D6A32">
        <w:rPr>
          <w:color w:val="auto"/>
          <w:sz w:val="24"/>
          <w:u w:val="none"/>
        </w:rPr>
        <w:t xml:space="preserve"> </w:t>
      </w:r>
      <w:r w:rsidRPr="004F5F89">
        <w:rPr>
          <w:sz w:val="24"/>
          <w:u w:val="none"/>
        </w:rPr>
        <w:t>«Εφαρμογή διατάξεων Ν.3463/2006».</w:t>
      </w:r>
    </w:p>
    <w:p w:rsidR="008C6334" w:rsidRPr="004F5F89" w:rsidRDefault="008C6334" w:rsidP="008C6334">
      <w:pPr>
        <w:pStyle w:val="a9"/>
        <w:numPr>
          <w:ilvl w:val="0"/>
          <w:numId w:val="6"/>
        </w:numPr>
        <w:jc w:val="both"/>
        <w:rPr>
          <w:sz w:val="24"/>
          <w:u w:val="none"/>
        </w:rPr>
      </w:pPr>
      <w:r w:rsidRPr="004F5F89">
        <w:rPr>
          <w:sz w:val="24"/>
          <w:u w:val="none"/>
        </w:rPr>
        <w:t xml:space="preserve">Τις διατάξεις του Ν. </w:t>
      </w:r>
      <w:r>
        <w:rPr>
          <w:sz w:val="24"/>
          <w:u w:val="none"/>
        </w:rPr>
        <w:t>4412</w:t>
      </w:r>
      <w:r w:rsidRPr="004F5F89">
        <w:rPr>
          <w:sz w:val="24"/>
          <w:u w:val="none"/>
        </w:rPr>
        <w:t>/</w:t>
      </w:r>
      <w:r>
        <w:rPr>
          <w:sz w:val="24"/>
          <w:u w:val="none"/>
        </w:rPr>
        <w:t>2016</w:t>
      </w:r>
      <w:r>
        <w:rPr>
          <w:sz w:val="24"/>
          <w:u w:val="none"/>
          <w:lang w:val="en-US"/>
        </w:rPr>
        <w:t>.</w:t>
      </w:r>
    </w:p>
    <w:p w:rsidR="008C6334" w:rsidRPr="004F5F89" w:rsidRDefault="008C6334" w:rsidP="008C6334">
      <w:pPr>
        <w:pStyle w:val="a9"/>
        <w:ind w:left="0"/>
        <w:rPr>
          <w:sz w:val="24"/>
          <w:u w:val="none"/>
        </w:rPr>
      </w:pPr>
      <w:r w:rsidRPr="004F5F89">
        <w:rPr>
          <w:sz w:val="24"/>
          <w:u w:val="none"/>
        </w:rPr>
        <w:t xml:space="preserve">Η πραγματοποίηση της </w:t>
      </w:r>
      <w:r>
        <w:rPr>
          <w:sz w:val="24"/>
          <w:u w:val="none"/>
        </w:rPr>
        <w:t>προμήθειας</w:t>
      </w:r>
      <w:r w:rsidRPr="004F5F89">
        <w:rPr>
          <w:sz w:val="24"/>
          <w:u w:val="none"/>
        </w:rPr>
        <w:t xml:space="preserve"> διέπεται από τις ακόλουθες διατάξεις:</w:t>
      </w:r>
    </w:p>
    <w:p w:rsidR="008C6334" w:rsidRPr="004F5F89" w:rsidRDefault="008C6334" w:rsidP="008C6334">
      <w:pPr>
        <w:numPr>
          <w:ilvl w:val="0"/>
          <w:numId w:val="5"/>
        </w:numPr>
        <w:spacing w:after="120"/>
        <w:jc w:val="both"/>
        <w:rPr>
          <w:bCs/>
          <w:sz w:val="24"/>
          <w:u w:val="none"/>
        </w:rPr>
      </w:pPr>
      <w:r w:rsidRPr="004F5F89">
        <w:rPr>
          <w:bCs/>
          <w:sz w:val="24"/>
          <w:u w:val="none"/>
        </w:rPr>
        <w:t xml:space="preserve">Το Ν.4039/2012 </w:t>
      </w:r>
      <w:r w:rsidRPr="004F5F89">
        <w:rPr>
          <w:sz w:val="24"/>
          <w:u w:val="none"/>
        </w:rPr>
        <w:t xml:space="preserve">(ΦΕΚ 15/2-2-12 </w:t>
      </w:r>
      <w:proofErr w:type="spellStart"/>
      <w:r w:rsidRPr="004F5F89">
        <w:rPr>
          <w:sz w:val="24"/>
          <w:u w:val="none"/>
        </w:rPr>
        <w:t>τ.Α΄</w:t>
      </w:r>
      <w:proofErr w:type="spellEnd"/>
      <w:r w:rsidRPr="004F5F89">
        <w:rPr>
          <w:sz w:val="24"/>
          <w:u w:val="none"/>
        </w:rPr>
        <w:t>)</w:t>
      </w:r>
      <w:r w:rsidRPr="004F5F89">
        <w:rPr>
          <w:bCs/>
          <w:sz w:val="24"/>
          <w:u w:val="none"/>
        </w:rPr>
        <w:t xml:space="preserve"> «Για τα </w:t>
      </w:r>
      <w:proofErr w:type="spellStart"/>
      <w:r w:rsidRPr="004F5F89">
        <w:rPr>
          <w:bCs/>
          <w:sz w:val="24"/>
          <w:u w:val="none"/>
        </w:rPr>
        <w:t>δεσποζόμενα</w:t>
      </w:r>
      <w:proofErr w:type="spellEnd"/>
      <w:r w:rsidRPr="004F5F89">
        <w:rPr>
          <w:bCs/>
          <w:sz w:val="24"/>
          <w:u w:val="none"/>
        </w:rPr>
        <w:t xml:space="preserve"> και τα αδέσποτα ζώα συντροφιάς και την προστασία των ζώων από την εκμετάλλευση ή τη χρησιμοποίηση με κερδοσκοπικό σκοπό»,</w:t>
      </w:r>
      <w:r w:rsidRPr="004F5F89">
        <w:rPr>
          <w:sz w:val="24"/>
          <w:u w:val="none"/>
        </w:rPr>
        <w:t xml:space="preserve"> όπως τροποποιήθηκε από το Ν.4235/14 (ΦΕΚ 32/11-2-2014 τ.Α΄αρθρ.46).</w:t>
      </w:r>
    </w:p>
    <w:p w:rsidR="008C6334" w:rsidRDefault="008C6334" w:rsidP="008C6334">
      <w:pPr>
        <w:rPr>
          <w:b/>
          <w:sz w:val="24"/>
        </w:rPr>
      </w:pPr>
    </w:p>
    <w:p w:rsidR="008C6334" w:rsidRDefault="008C6334" w:rsidP="008C6334">
      <w:pPr>
        <w:rPr>
          <w:b/>
          <w:sz w:val="24"/>
        </w:rPr>
      </w:pPr>
    </w:p>
    <w:p w:rsidR="008C6334" w:rsidRPr="00711D89" w:rsidRDefault="008C6334" w:rsidP="008C6334">
      <w:pPr>
        <w:rPr>
          <w:sz w:val="24"/>
        </w:rPr>
      </w:pPr>
      <w:r>
        <w:rPr>
          <w:b/>
          <w:sz w:val="24"/>
        </w:rPr>
        <w:t>Άρθρο 2ο :</w:t>
      </w:r>
      <w:r>
        <w:rPr>
          <w:sz w:val="24"/>
        </w:rPr>
        <w:t xml:space="preserve">     </w:t>
      </w:r>
      <w:r>
        <w:rPr>
          <w:b/>
          <w:sz w:val="24"/>
        </w:rPr>
        <w:t>Συμβατικά στοιχεία</w:t>
      </w:r>
    </w:p>
    <w:p w:rsidR="008C6334" w:rsidRDefault="008C6334" w:rsidP="008C6334">
      <w:pPr>
        <w:rPr>
          <w:sz w:val="24"/>
        </w:rPr>
      </w:pPr>
    </w:p>
    <w:p w:rsidR="008C6334" w:rsidRPr="004F5F89" w:rsidRDefault="008C6334" w:rsidP="008C6334">
      <w:pPr>
        <w:spacing w:after="120"/>
        <w:rPr>
          <w:sz w:val="24"/>
          <w:u w:val="none"/>
        </w:rPr>
      </w:pPr>
      <w:r w:rsidRPr="004F5F89">
        <w:rPr>
          <w:sz w:val="24"/>
          <w:u w:val="none"/>
        </w:rPr>
        <w:t xml:space="preserve">Τα συμβατικά στοιχεία της </w:t>
      </w:r>
      <w:r>
        <w:rPr>
          <w:sz w:val="24"/>
          <w:u w:val="none"/>
        </w:rPr>
        <w:t>προμήθειας</w:t>
      </w:r>
      <w:r w:rsidRPr="004F5F89">
        <w:rPr>
          <w:sz w:val="24"/>
          <w:u w:val="none"/>
        </w:rPr>
        <w:t xml:space="preserve"> είναι:</w:t>
      </w:r>
    </w:p>
    <w:p w:rsidR="008C6334" w:rsidRPr="004F5F89" w:rsidRDefault="008C6334" w:rsidP="008C6334">
      <w:pPr>
        <w:spacing w:after="120"/>
        <w:rPr>
          <w:sz w:val="24"/>
          <w:u w:val="none"/>
        </w:rPr>
      </w:pPr>
      <w:r w:rsidRPr="004F5F89">
        <w:rPr>
          <w:sz w:val="24"/>
          <w:u w:val="none"/>
        </w:rPr>
        <w:t>α. Διακήρυξη</w:t>
      </w:r>
    </w:p>
    <w:p w:rsidR="008C6334" w:rsidRPr="004F5F89" w:rsidRDefault="008C6334" w:rsidP="008C6334">
      <w:pPr>
        <w:spacing w:after="120"/>
        <w:rPr>
          <w:sz w:val="24"/>
          <w:u w:val="none"/>
        </w:rPr>
      </w:pPr>
      <w:r w:rsidRPr="004F5F89">
        <w:rPr>
          <w:sz w:val="24"/>
          <w:u w:val="none"/>
        </w:rPr>
        <w:t>β. Το τιμολόγιο μελέτης</w:t>
      </w:r>
    </w:p>
    <w:p w:rsidR="008C6334" w:rsidRPr="004F5F89" w:rsidRDefault="008C6334" w:rsidP="008C6334">
      <w:pPr>
        <w:spacing w:after="120"/>
        <w:rPr>
          <w:sz w:val="24"/>
          <w:u w:val="none"/>
        </w:rPr>
      </w:pPr>
      <w:r w:rsidRPr="004F5F89">
        <w:rPr>
          <w:sz w:val="24"/>
          <w:u w:val="none"/>
        </w:rPr>
        <w:t>γ. Η συγγραφή υποχρεώσεων</w:t>
      </w:r>
    </w:p>
    <w:p w:rsidR="008C6334" w:rsidRPr="004F5F89" w:rsidRDefault="008C6334" w:rsidP="008C6334">
      <w:pPr>
        <w:spacing w:after="120"/>
        <w:rPr>
          <w:b/>
          <w:sz w:val="24"/>
          <w:u w:val="none"/>
        </w:rPr>
      </w:pPr>
      <w:r w:rsidRPr="004F5F89">
        <w:rPr>
          <w:sz w:val="24"/>
          <w:u w:val="none"/>
        </w:rPr>
        <w:t>δ. Τεχνική περιγραφή – μελέτη</w:t>
      </w:r>
    </w:p>
    <w:p w:rsidR="00386713" w:rsidRDefault="00386713" w:rsidP="008C6334">
      <w:pPr>
        <w:rPr>
          <w:b/>
          <w:sz w:val="24"/>
        </w:rPr>
      </w:pPr>
    </w:p>
    <w:p w:rsidR="008C6334" w:rsidRDefault="008C6334" w:rsidP="008C6334">
      <w:pPr>
        <w:rPr>
          <w:sz w:val="24"/>
        </w:rPr>
      </w:pPr>
      <w:r>
        <w:rPr>
          <w:b/>
          <w:sz w:val="24"/>
        </w:rPr>
        <w:t>Άρθρο 3ο</w:t>
      </w:r>
      <w:r>
        <w:rPr>
          <w:sz w:val="24"/>
        </w:rPr>
        <w:t xml:space="preserve"> :     </w:t>
      </w:r>
      <w:r>
        <w:rPr>
          <w:b/>
          <w:sz w:val="24"/>
        </w:rPr>
        <w:t>Προμήθεια</w:t>
      </w:r>
    </w:p>
    <w:p w:rsidR="008C6334" w:rsidRDefault="008C6334" w:rsidP="008C6334">
      <w:pPr>
        <w:pStyle w:val="21"/>
        <w:spacing w:after="0" w:line="240" w:lineRule="auto"/>
        <w:ind w:firstLine="720"/>
        <w:rPr>
          <w:sz w:val="24"/>
          <w:szCs w:val="24"/>
        </w:rPr>
      </w:pPr>
    </w:p>
    <w:p w:rsidR="008C6334" w:rsidRPr="00B27A10" w:rsidRDefault="008C6334" w:rsidP="008C6334">
      <w:pPr>
        <w:pStyle w:val="3"/>
        <w:spacing w:before="0" w:after="120"/>
        <w:ind w:left="30" w:firstLine="0"/>
        <w:jc w:val="both"/>
      </w:pPr>
      <w:r w:rsidRPr="00B27A10">
        <w:rPr>
          <w:b w:val="0"/>
          <w:sz w:val="24"/>
          <w:szCs w:val="24"/>
        </w:rPr>
        <w:t>Η παρούσα συγγραφή υ</w:t>
      </w:r>
      <w:r w:rsidR="00AD43B2">
        <w:rPr>
          <w:b w:val="0"/>
          <w:sz w:val="24"/>
          <w:szCs w:val="24"/>
        </w:rPr>
        <w:t>ποχρεώσεων αφορά την «Προμήθεια</w:t>
      </w:r>
      <w:r w:rsidRPr="00B27A10">
        <w:rPr>
          <w:b w:val="0"/>
          <w:sz w:val="24"/>
          <w:szCs w:val="24"/>
        </w:rPr>
        <w:t xml:space="preserve"> ειδών περισυλλογής για αδέσποτα ζώα συντροφιάς από οικι</w:t>
      </w:r>
      <w:r w:rsidR="00AD43B2">
        <w:rPr>
          <w:b w:val="0"/>
          <w:sz w:val="24"/>
          <w:szCs w:val="24"/>
        </w:rPr>
        <w:t>σμούς του Δήμου Ξάνθης</w:t>
      </w:r>
      <w:r w:rsidRPr="00B27A10">
        <w:rPr>
          <w:b w:val="0"/>
          <w:sz w:val="24"/>
          <w:szCs w:val="24"/>
        </w:rPr>
        <w:t>».</w:t>
      </w:r>
    </w:p>
    <w:p w:rsidR="008C6334" w:rsidRPr="00300B24" w:rsidRDefault="008C6334" w:rsidP="008C6334">
      <w:pPr>
        <w:pStyle w:val="a4"/>
        <w:spacing w:after="120"/>
        <w:ind w:right="-35"/>
        <w:jc w:val="both"/>
        <w:rPr>
          <w:rFonts w:ascii="Arial" w:hAnsi="Arial" w:cs="Arial"/>
          <w:color w:val="000000"/>
          <w:shd w:val="clear" w:color="auto" w:fill="FFFFFF"/>
        </w:rPr>
      </w:pPr>
      <w:r>
        <w:rPr>
          <w:rFonts w:ascii="Arial" w:hAnsi="Arial" w:cs="Arial"/>
          <w:color w:val="000000"/>
          <w:shd w:val="clear" w:color="auto" w:fill="FFFFFF"/>
        </w:rPr>
        <w:t>Η</w:t>
      </w:r>
      <w:r w:rsidR="00AD43B2">
        <w:rPr>
          <w:rFonts w:ascii="Arial" w:hAnsi="Arial" w:cs="Arial"/>
          <w:bCs/>
          <w:color w:val="000000"/>
          <w:shd w:val="clear" w:color="auto" w:fill="FFFFFF"/>
        </w:rPr>
        <w:t xml:space="preserve"> δαπάνη για την προμήθεια</w:t>
      </w:r>
      <w:r w:rsidRPr="00300B24">
        <w:rPr>
          <w:rFonts w:ascii="Arial" w:hAnsi="Arial" w:cs="Arial"/>
          <w:bCs/>
          <w:color w:val="000000"/>
          <w:shd w:val="clear" w:color="auto" w:fill="FFFFFF"/>
        </w:rPr>
        <w:t xml:space="preserve"> </w:t>
      </w:r>
      <w:r w:rsidRPr="00300B24">
        <w:rPr>
          <w:rFonts w:ascii="Arial" w:hAnsi="Arial" w:cs="Arial"/>
          <w:color w:val="000000"/>
          <w:shd w:val="clear" w:color="auto" w:fill="FFFFFF"/>
        </w:rPr>
        <w:t xml:space="preserve">προϋπολογίζεται </w:t>
      </w:r>
      <w:r w:rsidRPr="00300B24">
        <w:rPr>
          <w:rFonts w:ascii="Arial" w:hAnsi="Arial" w:cs="Arial"/>
          <w:bCs/>
          <w:color w:val="000000"/>
          <w:shd w:val="clear" w:color="auto" w:fill="FFFFFF"/>
        </w:rPr>
        <w:t xml:space="preserve">στις </w:t>
      </w:r>
      <w:r w:rsidR="00A46DCF" w:rsidRPr="00A46DCF">
        <w:rPr>
          <w:rFonts w:ascii="Arial" w:hAnsi="Arial" w:cs="Arial"/>
          <w:bCs/>
          <w:color w:val="auto"/>
          <w:shd w:val="clear" w:color="auto" w:fill="FFFFFF"/>
        </w:rPr>
        <w:t>8.432,22</w:t>
      </w:r>
      <w:r w:rsidRPr="00300B24">
        <w:rPr>
          <w:rFonts w:ascii="Arial" w:hAnsi="Arial" w:cs="Arial"/>
          <w:bCs/>
          <w:color w:val="auto"/>
          <w:shd w:val="clear" w:color="auto" w:fill="FFFFFF"/>
        </w:rPr>
        <w:t>€</w:t>
      </w:r>
      <w:r w:rsidRPr="00300B24">
        <w:rPr>
          <w:rFonts w:ascii="Arial" w:hAnsi="Arial" w:cs="Arial"/>
          <w:bCs/>
          <w:color w:val="000000"/>
          <w:shd w:val="clear" w:color="auto" w:fill="FFFFFF"/>
        </w:rPr>
        <w:t xml:space="preserve"> </w:t>
      </w:r>
      <w:r>
        <w:rPr>
          <w:rFonts w:ascii="Arial" w:hAnsi="Arial" w:cs="Arial"/>
          <w:color w:val="000000"/>
          <w:shd w:val="clear" w:color="auto" w:fill="FFFFFF"/>
        </w:rPr>
        <w:t>συμπεριλαμβανομένων των αντίστοιχων</w:t>
      </w:r>
      <w:r w:rsidRPr="00300B24">
        <w:rPr>
          <w:rFonts w:ascii="Arial" w:hAnsi="Arial" w:cs="Arial"/>
          <w:color w:val="000000"/>
          <w:shd w:val="clear" w:color="auto" w:fill="FFFFFF"/>
        </w:rPr>
        <w:t xml:space="preserve"> Φ.Π.Α.</w:t>
      </w:r>
    </w:p>
    <w:p w:rsidR="008C6334" w:rsidRDefault="008C6334" w:rsidP="008C6334">
      <w:pPr>
        <w:pStyle w:val="Web"/>
        <w:spacing w:before="0" w:after="120"/>
        <w:jc w:val="both"/>
        <w:rPr>
          <w:rFonts w:ascii="Arial" w:hAnsi="Arial" w:cs="Arial"/>
        </w:rPr>
      </w:pPr>
      <w:r>
        <w:rPr>
          <w:rFonts w:ascii="Arial" w:hAnsi="Arial" w:cs="Arial"/>
        </w:rPr>
        <w:t>Ανάδοχος κηρύσσεται ο προσφέρων την χαμηλότερη τιμή</w:t>
      </w:r>
      <w:r w:rsidR="00AD43B2">
        <w:rPr>
          <w:rFonts w:ascii="Arial" w:hAnsi="Arial" w:cs="Arial"/>
        </w:rPr>
        <w:t>.</w:t>
      </w:r>
      <w:r>
        <w:rPr>
          <w:rFonts w:ascii="Arial" w:hAnsi="Arial" w:cs="Arial"/>
        </w:rPr>
        <w:t xml:space="preserve"> </w:t>
      </w:r>
    </w:p>
    <w:p w:rsidR="008C6334" w:rsidRDefault="008C6334" w:rsidP="008C6334">
      <w:pPr>
        <w:pStyle w:val="Web"/>
        <w:spacing w:before="0" w:after="120"/>
        <w:jc w:val="both"/>
        <w:rPr>
          <w:rFonts w:ascii="Arial" w:hAnsi="Arial" w:cs="Arial"/>
        </w:rPr>
      </w:pPr>
    </w:p>
    <w:p w:rsidR="008C6334" w:rsidRDefault="008C6334" w:rsidP="008C6334">
      <w:pPr>
        <w:jc w:val="both"/>
        <w:rPr>
          <w:sz w:val="24"/>
        </w:rPr>
      </w:pPr>
    </w:p>
    <w:p w:rsidR="008C6334" w:rsidRDefault="008C6334" w:rsidP="008C6334">
      <w:pPr>
        <w:jc w:val="both"/>
        <w:rPr>
          <w:sz w:val="24"/>
        </w:rPr>
      </w:pPr>
      <w:r>
        <w:rPr>
          <w:b/>
          <w:sz w:val="24"/>
        </w:rPr>
        <w:t>Άρθρο 4ο :     Εγγυήσεις</w:t>
      </w:r>
    </w:p>
    <w:p w:rsidR="008C6334" w:rsidRDefault="008C6334" w:rsidP="008C6334">
      <w:pPr>
        <w:jc w:val="both"/>
        <w:rPr>
          <w:sz w:val="24"/>
        </w:rPr>
      </w:pP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 xml:space="preserve">Ο ανάδοχος στο όνομα του οποίου κατακυρώθηκε η δημοπρασία υποχρεούται να </w:t>
      </w:r>
      <w:r>
        <w:rPr>
          <w:rFonts w:ascii="Arial" w:hAnsi="Arial" w:cs="Arial"/>
        </w:rPr>
        <w:t>προσκομίσει</w:t>
      </w:r>
      <w:r w:rsidRPr="00093381">
        <w:rPr>
          <w:rFonts w:ascii="Arial" w:hAnsi="Arial" w:cs="Arial"/>
        </w:rPr>
        <w:t xml:space="preserve"> εγγύηση ίση προς 5% (πέντε τοις εκατό) του συμβατικού προϋπολογισμού χωρίς την δαπάνη του Φ.Π.Α, για καλή και πιστή εκτέλεση των όρων της σύμβασης (σύμφωνα με το άρθρο 72 παρ. 1 β) του Ν.4412/2016) και θα κατατεθεί προ ή κατά την υπογραφή της σύμβασης και θα επιστραφεί μετά την Οριστική ποσοτική και ποιοτική παραλαβή της προμήθειας και ύστερα από την εκκαθάριση των τυχών απαιτήσεων από τους δύο συμβαλλομένους.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Η εγγύηση καλής εκτέλεσης θα πρέπει να κατατεθεί εντός δέκα (10) εργασίμων ημερών από την ημερομηνία κοινοποίησης της πρόσκλησης προς υπογραφή της σύμβασης και οπωσδήποτε πριν από την υπογραφή της σύμβασης.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8C6334" w:rsidRPr="00093381" w:rsidRDefault="008C6334" w:rsidP="008C6334">
      <w:pPr>
        <w:spacing w:after="120"/>
        <w:ind w:left="107" w:firstLine="613"/>
        <w:jc w:val="both"/>
        <w:rPr>
          <w:sz w:val="24"/>
          <w:u w:val="none"/>
        </w:rPr>
      </w:pPr>
      <w:r w:rsidRPr="00093381">
        <w:rPr>
          <w:sz w:val="24"/>
          <w:u w:val="none"/>
        </w:rPr>
        <w:t>α) την ημερομηνία έκδοσης,</w:t>
      </w:r>
    </w:p>
    <w:p w:rsidR="008C6334" w:rsidRPr="00093381" w:rsidRDefault="008C6334" w:rsidP="008C6334">
      <w:pPr>
        <w:tabs>
          <w:tab w:val="right" w:pos="8306"/>
        </w:tabs>
        <w:spacing w:after="120"/>
        <w:ind w:firstLine="709"/>
        <w:jc w:val="both"/>
        <w:rPr>
          <w:sz w:val="24"/>
          <w:u w:val="none"/>
        </w:rPr>
      </w:pPr>
      <w:r w:rsidRPr="00093381">
        <w:rPr>
          <w:sz w:val="24"/>
          <w:u w:val="none"/>
        </w:rPr>
        <w:t>β) τον εκδότη,</w:t>
      </w:r>
      <w:r w:rsidRPr="00093381">
        <w:rPr>
          <w:sz w:val="24"/>
          <w:u w:val="none"/>
        </w:rPr>
        <w:tab/>
      </w:r>
    </w:p>
    <w:p w:rsidR="008C6334" w:rsidRPr="00093381" w:rsidRDefault="008C6334" w:rsidP="008C6334">
      <w:pPr>
        <w:spacing w:after="120"/>
        <w:ind w:firstLine="709"/>
        <w:jc w:val="both"/>
        <w:rPr>
          <w:sz w:val="24"/>
          <w:u w:val="none"/>
        </w:rPr>
      </w:pPr>
      <w:r w:rsidRPr="00093381">
        <w:rPr>
          <w:sz w:val="24"/>
          <w:u w:val="none"/>
        </w:rPr>
        <w:t xml:space="preserve">γ) την αναθέτουσα αρχή προς την οποία απευθύνονται, </w:t>
      </w:r>
    </w:p>
    <w:p w:rsidR="008C6334" w:rsidRPr="00093381" w:rsidRDefault="008C6334" w:rsidP="008C6334">
      <w:pPr>
        <w:spacing w:after="120"/>
        <w:ind w:firstLine="709"/>
        <w:jc w:val="both"/>
        <w:rPr>
          <w:sz w:val="24"/>
          <w:u w:val="none"/>
        </w:rPr>
      </w:pPr>
      <w:r w:rsidRPr="00093381">
        <w:rPr>
          <w:sz w:val="24"/>
          <w:u w:val="none"/>
        </w:rPr>
        <w:t>δ) τον αριθμό της εγγύησης,</w:t>
      </w:r>
    </w:p>
    <w:p w:rsidR="008C6334" w:rsidRPr="00093381" w:rsidRDefault="008C6334" w:rsidP="008C6334">
      <w:pPr>
        <w:spacing w:after="120"/>
        <w:ind w:firstLine="709"/>
        <w:jc w:val="both"/>
        <w:rPr>
          <w:sz w:val="24"/>
          <w:u w:val="none"/>
        </w:rPr>
      </w:pPr>
      <w:r w:rsidRPr="00093381">
        <w:rPr>
          <w:sz w:val="24"/>
          <w:u w:val="none"/>
        </w:rPr>
        <w:t>ε) το ποσό που καλύπτει η εγγύηση,</w:t>
      </w:r>
    </w:p>
    <w:p w:rsidR="008C6334" w:rsidRPr="00093381" w:rsidRDefault="008C6334" w:rsidP="008C6334">
      <w:pPr>
        <w:spacing w:after="120"/>
        <w:ind w:left="709"/>
        <w:jc w:val="both"/>
        <w:rPr>
          <w:sz w:val="24"/>
          <w:u w:val="none"/>
        </w:rPr>
      </w:pPr>
      <w:r w:rsidRPr="00093381">
        <w:rPr>
          <w:sz w:val="24"/>
          <w:u w:val="none"/>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8C6334" w:rsidRPr="00093381" w:rsidRDefault="008C6334" w:rsidP="008C6334">
      <w:pPr>
        <w:spacing w:after="120"/>
        <w:ind w:left="709"/>
        <w:jc w:val="both"/>
        <w:rPr>
          <w:sz w:val="24"/>
          <w:u w:val="none"/>
        </w:rPr>
      </w:pPr>
      <w:r w:rsidRPr="00093381">
        <w:rPr>
          <w:sz w:val="24"/>
          <w:u w:val="none"/>
        </w:rPr>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093381">
        <w:rPr>
          <w:sz w:val="24"/>
          <w:u w:val="none"/>
        </w:rPr>
        <w:t>διζήσεως</w:t>
      </w:r>
      <w:proofErr w:type="spellEnd"/>
      <w:r w:rsidRPr="00093381">
        <w:rPr>
          <w:sz w:val="24"/>
          <w:u w:val="none"/>
        </w:rPr>
        <w:t xml:space="preserve">, και </w:t>
      </w:r>
      <w:proofErr w:type="spellStart"/>
      <w:r w:rsidRPr="00093381">
        <w:rPr>
          <w:sz w:val="24"/>
          <w:u w:val="none"/>
        </w:rPr>
        <w:t>ββ</w:t>
      </w:r>
      <w:proofErr w:type="spellEnd"/>
      <w:r w:rsidRPr="00093381">
        <w:rPr>
          <w:sz w:val="24"/>
          <w:u w:val="none"/>
        </w:rPr>
        <w:t>) ότι σε περίπτωση κατάπτωσης αυτής, το ποσό της κατάπτωσης υπόκειται στο εκάστοτε ισχύον τέλος χαρτοσήμου,</w:t>
      </w:r>
    </w:p>
    <w:p w:rsidR="008C6334" w:rsidRPr="00093381" w:rsidRDefault="008C6334" w:rsidP="008C6334">
      <w:pPr>
        <w:spacing w:after="120"/>
        <w:ind w:left="709"/>
        <w:jc w:val="both"/>
        <w:rPr>
          <w:sz w:val="24"/>
          <w:u w:val="none"/>
        </w:rPr>
      </w:pPr>
      <w:r w:rsidRPr="00093381">
        <w:rPr>
          <w:sz w:val="24"/>
          <w:u w:val="none"/>
        </w:rPr>
        <w:t>η) τα στοιχεία της σχετικής διακήρυξης και την ημερομηνία διενέργειας του διαγωνισμού,</w:t>
      </w:r>
    </w:p>
    <w:p w:rsidR="008C6334" w:rsidRPr="00093381" w:rsidRDefault="008C6334" w:rsidP="008C6334">
      <w:pPr>
        <w:spacing w:after="120"/>
        <w:ind w:firstLine="709"/>
        <w:jc w:val="both"/>
        <w:rPr>
          <w:sz w:val="24"/>
          <w:u w:val="none"/>
        </w:rPr>
      </w:pPr>
      <w:r w:rsidRPr="00093381">
        <w:rPr>
          <w:sz w:val="24"/>
          <w:u w:val="none"/>
        </w:rPr>
        <w:t>θ) την ημερομηνία λήξης ή τον χρόνο ισχύος της εγγύησης,</w:t>
      </w:r>
    </w:p>
    <w:p w:rsidR="008C6334" w:rsidRPr="00093381" w:rsidRDefault="008C6334" w:rsidP="008C6334">
      <w:pPr>
        <w:spacing w:after="120"/>
        <w:ind w:left="709"/>
        <w:jc w:val="both"/>
        <w:rPr>
          <w:sz w:val="24"/>
          <w:u w:val="none"/>
        </w:rPr>
      </w:pPr>
      <w:r w:rsidRPr="00093381">
        <w:rPr>
          <w:sz w:val="24"/>
          <w:u w:val="none"/>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8C6334" w:rsidRPr="00093381" w:rsidRDefault="008C6334" w:rsidP="008C6334">
      <w:pPr>
        <w:spacing w:after="120"/>
        <w:ind w:firstLine="709"/>
        <w:jc w:val="both"/>
        <w:rPr>
          <w:sz w:val="24"/>
          <w:u w:val="none"/>
        </w:rPr>
      </w:pPr>
      <w:r w:rsidRPr="00093381">
        <w:rPr>
          <w:sz w:val="24"/>
          <w:u w:val="none"/>
        </w:rPr>
        <w:lastRenderedPageBreak/>
        <w:t>ια) τον αριθμό και τον τίτλο της σχετικής σύμβασης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Εγγυητικές επιστολές που καθορίζουν διάρκεια ισχύος ή χρονολογία λήξης προγενέστερης ημερομηνίας από την καθοριζόμενη, δεν γίνονται δεκτές.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Η μη προσκόμιση εγγύησης σύμφωνα με τα παραπάνω αποκλείει την υπογραφή της σχετικής σύμβασης με υπαιτιότητα του αναδόχου και ισοδυναμεί με άρνηση αυτού για την υπογραφή της σύμβασης που ενάγεται σε βάρος του, τις νόμιμες κυρώσεις, δηλαδή την έκπτωση αυτού και την υπέρ του Δήμου κατάπτωσή της, για την συμμετοχή στον διαγωνισμό, κατατεθείσας εγγύησης.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Η εγγύηση καλής εκτέλεσης επιστρέφεται στον προμηθευτή μετά τον χρόνο εγγύησης και ύστερα από την εκκαθάριση τυχόν απαιτήσεων από τους συμβαλλόμενους.</w:t>
      </w:r>
    </w:p>
    <w:p w:rsidR="008C6334" w:rsidRDefault="008C6334" w:rsidP="008C6334">
      <w:pPr>
        <w:tabs>
          <w:tab w:val="left" w:pos="6379"/>
        </w:tabs>
        <w:rPr>
          <w:b/>
          <w:sz w:val="24"/>
        </w:rPr>
      </w:pPr>
    </w:p>
    <w:p w:rsidR="008C6334" w:rsidRDefault="008C6334" w:rsidP="008C6334">
      <w:pPr>
        <w:tabs>
          <w:tab w:val="left" w:pos="6379"/>
        </w:tabs>
        <w:rPr>
          <w:b/>
          <w:sz w:val="24"/>
        </w:rPr>
      </w:pPr>
    </w:p>
    <w:p w:rsidR="008C6334" w:rsidRDefault="008C6334" w:rsidP="008C6334">
      <w:pPr>
        <w:tabs>
          <w:tab w:val="left" w:pos="6379"/>
        </w:tabs>
        <w:rPr>
          <w:rFonts w:eastAsia="Arial"/>
          <w:sz w:val="24"/>
        </w:rPr>
      </w:pPr>
      <w:r>
        <w:rPr>
          <w:b/>
          <w:sz w:val="24"/>
        </w:rPr>
        <w:t>Άρθρο 5ο :     Τόπος και χρόνος εκτέλεσης της προμήθειας</w:t>
      </w:r>
    </w:p>
    <w:p w:rsidR="008C6334" w:rsidRDefault="008C6334" w:rsidP="008C6334">
      <w:r>
        <w:rPr>
          <w:rFonts w:eastAsia="Arial"/>
          <w:sz w:val="24"/>
        </w:rPr>
        <w:t xml:space="preserve">   </w:t>
      </w:r>
    </w:p>
    <w:p w:rsidR="008C6334" w:rsidRDefault="00BA6B25" w:rsidP="008C6334">
      <w:pPr>
        <w:jc w:val="both"/>
        <w:rPr>
          <w:b/>
          <w:sz w:val="24"/>
        </w:rPr>
      </w:pPr>
      <w:r w:rsidRPr="00BA6B25">
        <w:rPr>
          <w:rFonts w:cs="Arial"/>
          <w:sz w:val="24"/>
          <w:u w:val="none"/>
          <w:lang w:eastAsia="el-GR"/>
        </w:rPr>
        <w:t xml:space="preserve">Τόπος εκτέλεσης της προμήθειας θα οριστεί κατόπιν υπόδειξης από την αρμόδια υπηρεσία του Δήμου, εντός των διοικητικών ορίων του Δήμου Ξάνθης. Η παράδοση των ειδών θα γίνει  εντός </w:t>
      </w:r>
      <w:r>
        <w:rPr>
          <w:rFonts w:cs="Arial"/>
          <w:sz w:val="24"/>
          <w:u w:val="none"/>
          <w:lang w:eastAsia="el-GR"/>
        </w:rPr>
        <w:t>δεκα</w:t>
      </w:r>
      <w:r w:rsidRPr="00BA6B25">
        <w:rPr>
          <w:rFonts w:cs="Arial"/>
          <w:sz w:val="24"/>
          <w:u w:val="none"/>
          <w:lang w:eastAsia="el-GR"/>
        </w:rPr>
        <w:t>πέντε (</w:t>
      </w:r>
      <w:r>
        <w:rPr>
          <w:rFonts w:cs="Arial"/>
          <w:sz w:val="24"/>
          <w:u w:val="none"/>
          <w:lang w:eastAsia="el-GR"/>
        </w:rPr>
        <w:t>1</w:t>
      </w:r>
      <w:r w:rsidRPr="00BA6B25">
        <w:rPr>
          <w:rFonts w:cs="Arial"/>
          <w:sz w:val="24"/>
          <w:u w:val="none"/>
          <w:lang w:eastAsia="el-GR"/>
        </w:rPr>
        <w:t>5) ημερών από την παραγγελία από την αρμόδια υπηρεσία του Δήμου.</w:t>
      </w:r>
    </w:p>
    <w:p w:rsidR="008C6334" w:rsidRDefault="008C6334" w:rsidP="008C6334">
      <w:pPr>
        <w:jc w:val="both"/>
        <w:rPr>
          <w:b/>
          <w:sz w:val="24"/>
        </w:rPr>
      </w:pPr>
    </w:p>
    <w:p w:rsidR="008C6334" w:rsidRDefault="008C6334" w:rsidP="008C6334">
      <w:pPr>
        <w:jc w:val="both"/>
        <w:rPr>
          <w:b/>
          <w:sz w:val="24"/>
        </w:rPr>
      </w:pPr>
      <w:r>
        <w:rPr>
          <w:b/>
          <w:sz w:val="24"/>
        </w:rPr>
        <w:t>Άρθρο 6ο :     Παραλαβή των ειδών</w:t>
      </w:r>
    </w:p>
    <w:p w:rsidR="008C6334" w:rsidRDefault="008C6334" w:rsidP="008C6334">
      <w:pPr>
        <w:pStyle w:val="Web"/>
        <w:spacing w:before="0" w:after="0"/>
        <w:jc w:val="both"/>
        <w:rPr>
          <w:rFonts w:ascii="Arial" w:hAnsi="Arial" w:cs="Arial"/>
        </w:rPr>
      </w:pPr>
    </w:p>
    <w:p w:rsidR="008C6334" w:rsidRDefault="00541914" w:rsidP="008C6334">
      <w:pPr>
        <w:pStyle w:val="Web"/>
        <w:spacing w:before="0" w:after="0"/>
        <w:jc w:val="both"/>
        <w:rPr>
          <w:rFonts w:ascii="Arial" w:hAnsi="Arial" w:cs="Arial"/>
          <w:b/>
          <w:u w:val="single"/>
        </w:rPr>
      </w:pPr>
      <w:r w:rsidRPr="00541914">
        <w:rPr>
          <w:rFonts w:ascii="Arial" w:hAnsi="Arial" w:cs="Arial"/>
        </w:rPr>
        <w:t>Το πρωτόκολλο παραλαβής προμηθειών θα γίνεται από την αρμόδια επιτροπή του άρθρου 208 του Ν.4412/2016.</w:t>
      </w:r>
    </w:p>
    <w:p w:rsidR="008C6334" w:rsidRDefault="008C6334" w:rsidP="008C6334">
      <w:pPr>
        <w:rPr>
          <w:b/>
          <w:sz w:val="24"/>
        </w:rPr>
      </w:pPr>
    </w:p>
    <w:p w:rsidR="008C6334" w:rsidRDefault="008C6334" w:rsidP="008C6334">
      <w:pPr>
        <w:rPr>
          <w:b/>
          <w:sz w:val="24"/>
        </w:rPr>
      </w:pPr>
    </w:p>
    <w:p w:rsidR="008C6334" w:rsidRDefault="008C6334" w:rsidP="008C6334">
      <w:pPr>
        <w:rPr>
          <w:sz w:val="24"/>
        </w:rPr>
      </w:pPr>
      <w:r>
        <w:rPr>
          <w:b/>
          <w:sz w:val="24"/>
        </w:rPr>
        <w:t>Άρθρο 7ο :     Τρόπος πληρωμής</w:t>
      </w:r>
    </w:p>
    <w:p w:rsidR="008C6334" w:rsidRDefault="008C6334" w:rsidP="008C6334">
      <w:pPr>
        <w:jc w:val="both"/>
        <w:rPr>
          <w:sz w:val="24"/>
        </w:rPr>
      </w:pPr>
    </w:p>
    <w:p w:rsidR="008C6334" w:rsidRDefault="008C6334" w:rsidP="008C6334">
      <w:pPr>
        <w:pStyle w:val="Web"/>
        <w:spacing w:before="0" w:after="120"/>
        <w:jc w:val="both"/>
        <w:rPr>
          <w:rFonts w:ascii="Arial" w:hAnsi="Arial" w:cs="Arial"/>
        </w:rPr>
      </w:pPr>
      <w:r>
        <w:rPr>
          <w:rFonts w:ascii="Arial" w:hAnsi="Arial" w:cs="Arial"/>
        </w:rPr>
        <w:t xml:space="preserve">Για την παραπάνω προμήθεια η αμοιβή του εντολοδόχου καθορίζεται στο προσφερόμενο ποσό </w:t>
      </w:r>
      <w:r w:rsidRPr="00F013FC">
        <w:rPr>
          <w:rFonts w:ascii="Arial" w:hAnsi="Arial"/>
          <w:color w:val="auto"/>
          <w:shd w:val="clear" w:color="auto" w:fill="FFFFFF"/>
        </w:rPr>
        <w:t xml:space="preserve"> συμπεριλαμβανομένων των αντίστοιχων Φ.Π.Α.</w:t>
      </w:r>
      <w:r>
        <w:rPr>
          <w:rFonts w:ascii="Arial" w:hAnsi="Arial" w:cs="Arial"/>
        </w:rPr>
        <w:t xml:space="preserve">, για το διάστημα ισχύος της εντολής. </w:t>
      </w:r>
    </w:p>
    <w:p w:rsidR="008C6334" w:rsidRDefault="008C6334" w:rsidP="008C6334">
      <w:pPr>
        <w:pStyle w:val="Web"/>
        <w:spacing w:before="0" w:after="120"/>
        <w:jc w:val="both"/>
        <w:rPr>
          <w:rFonts w:ascii="Arial" w:hAnsi="Arial" w:cs="Arial"/>
        </w:rPr>
      </w:pPr>
      <w:r>
        <w:rPr>
          <w:rFonts w:ascii="Arial" w:hAnsi="Arial" w:cs="Arial"/>
        </w:rPr>
        <w:t xml:space="preserve">Η αμοιβή του αναδόχου δεν αναθεωρείται. Σε περίπτωση αύξησης του συντελεστή ΦΠΑ, αυτή βαρύνει τον Δήμο. </w:t>
      </w:r>
    </w:p>
    <w:p w:rsidR="008C6334" w:rsidRPr="00BA6B25" w:rsidRDefault="00BA6B25" w:rsidP="008C6334">
      <w:pPr>
        <w:spacing w:after="120"/>
        <w:jc w:val="both"/>
        <w:rPr>
          <w:color w:val="auto"/>
          <w:u w:val="none"/>
        </w:rPr>
      </w:pPr>
      <w:r w:rsidRPr="00BA6B25">
        <w:rPr>
          <w:color w:val="auto"/>
          <w:sz w:val="24"/>
          <w:u w:val="none"/>
        </w:rPr>
        <w:t xml:space="preserve">Η έκδοση τιμολογίου των προμηθειών του αναδόχου θα γίνει με την παραλαβή  της προμήθειας. </w:t>
      </w:r>
      <w:r w:rsidR="008C6334" w:rsidRPr="00BA6B25">
        <w:rPr>
          <w:color w:val="auto"/>
          <w:sz w:val="24"/>
          <w:u w:val="none"/>
        </w:rPr>
        <w:t xml:space="preserve"> </w:t>
      </w:r>
    </w:p>
    <w:p w:rsidR="008C6334" w:rsidRDefault="008C6334" w:rsidP="008C6334">
      <w:pPr>
        <w:pStyle w:val="Web"/>
        <w:spacing w:before="0" w:after="0"/>
        <w:jc w:val="both"/>
        <w:rPr>
          <w:rFonts w:ascii="Arial" w:hAnsi="Arial" w:cs="Arial"/>
          <w:b/>
          <w:u w:val="single"/>
        </w:rPr>
      </w:pPr>
      <w:r>
        <w:rPr>
          <w:rFonts w:ascii="Arial" w:hAnsi="Arial" w:cs="Arial"/>
        </w:rPr>
        <w:t xml:space="preserve">Η καταβολή θα γίνει με την προσκόμιση των νομίμων παραστατικών που προβλέπονται από τις διατάξεις καθώς και κάθε άλλου δικαιολογητικού που τυχόν ζητηθεί από τις αρμόδιες υπηρεσίες που διενεργούν τον έλεγχο για την πληρωμή του Αναδόχου, μετά την αφαίρεση των νόμιμων κρατήσεων. </w:t>
      </w:r>
    </w:p>
    <w:p w:rsidR="008C6334" w:rsidRDefault="008C6334" w:rsidP="008C6334">
      <w:pPr>
        <w:rPr>
          <w:b/>
          <w:sz w:val="24"/>
        </w:rPr>
      </w:pPr>
    </w:p>
    <w:p w:rsidR="00386713" w:rsidRDefault="00386713" w:rsidP="008C6334">
      <w:pPr>
        <w:rPr>
          <w:b/>
          <w:sz w:val="24"/>
        </w:rPr>
      </w:pPr>
    </w:p>
    <w:p w:rsidR="008C6334" w:rsidRDefault="008C6334" w:rsidP="008C6334">
      <w:pPr>
        <w:rPr>
          <w:sz w:val="24"/>
        </w:rPr>
      </w:pPr>
      <w:r>
        <w:rPr>
          <w:b/>
          <w:sz w:val="24"/>
        </w:rPr>
        <w:t>Άρθρο 8ο :     Φόροι, τέλη, κρατήσεις</w:t>
      </w:r>
    </w:p>
    <w:p w:rsidR="008C6334" w:rsidRDefault="008C6334" w:rsidP="008C6334">
      <w:pPr>
        <w:rPr>
          <w:sz w:val="24"/>
        </w:rPr>
      </w:pPr>
    </w:p>
    <w:p w:rsidR="008C6334" w:rsidRDefault="008C6334" w:rsidP="008C6334">
      <w:pPr>
        <w:pStyle w:val="Web"/>
        <w:spacing w:before="0" w:after="120"/>
        <w:jc w:val="both"/>
        <w:rPr>
          <w:rFonts w:ascii="Arial" w:hAnsi="Arial" w:cs="Arial"/>
        </w:rPr>
      </w:pPr>
      <w:r>
        <w:rPr>
          <w:rFonts w:ascii="Arial" w:hAnsi="Arial" w:cs="Arial"/>
        </w:rPr>
        <w:t>Ο εντολοδόχος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κατά την ημέρα της δημοπρασίας.</w:t>
      </w:r>
    </w:p>
    <w:p w:rsidR="00386713" w:rsidRDefault="00386713" w:rsidP="008C6334">
      <w:pPr>
        <w:jc w:val="both"/>
        <w:rPr>
          <w:b/>
          <w:sz w:val="24"/>
        </w:rPr>
      </w:pPr>
    </w:p>
    <w:p w:rsidR="008C6334" w:rsidRDefault="008C6334" w:rsidP="008C6334">
      <w:pPr>
        <w:jc w:val="both"/>
        <w:rPr>
          <w:sz w:val="24"/>
        </w:rPr>
      </w:pPr>
      <w:r>
        <w:rPr>
          <w:b/>
          <w:sz w:val="24"/>
        </w:rPr>
        <w:t xml:space="preserve">Άρθρο 9ο :     Αναθεώρηση τιμών </w:t>
      </w:r>
    </w:p>
    <w:p w:rsidR="008C6334" w:rsidRDefault="008C6334" w:rsidP="008C6334">
      <w:pPr>
        <w:jc w:val="both"/>
        <w:rPr>
          <w:sz w:val="24"/>
        </w:rPr>
      </w:pPr>
    </w:p>
    <w:p w:rsidR="008C6334" w:rsidRPr="00D15FF2" w:rsidRDefault="008C6334" w:rsidP="008C6334">
      <w:pPr>
        <w:jc w:val="both"/>
        <w:rPr>
          <w:b/>
          <w:sz w:val="24"/>
          <w:u w:val="none"/>
        </w:rPr>
      </w:pPr>
      <w:r w:rsidRPr="00D15FF2">
        <w:rPr>
          <w:sz w:val="24"/>
          <w:u w:val="none"/>
        </w:rPr>
        <w:t>Οι τιμές δεν υπόκεινται σε καμία αναθεώρηση για οποιονδήποτε λόγο ή αιτία, αλλά  παρα</w:t>
      </w:r>
      <w:r>
        <w:rPr>
          <w:sz w:val="24"/>
          <w:u w:val="none"/>
        </w:rPr>
        <w:t>μένουν σταθερές και αμετάβλητες</w:t>
      </w:r>
      <w:r w:rsidRPr="00D15FF2">
        <w:rPr>
          <w:sz w:val="24"/>
          <w:u w:val="none"/>
        </w:rPr>
        <w:t xml:space="preserve">.  </w:t>
      </w:r>
    </w:p>
    <w:p w:rsidR="008C6334" w:rsidRDefault="008C6334" w:rsidP="008C6334">
      <w:pPr>
        <w:widowControl w:val="0"/>
        <w:jc w:val="both"/>
        <w:rPr>
          <w:b/>
          <w:sz w:val="24"/>
        </w:rPr>
      </w:pPr>
    </w:p>
    <w:p w:rsidR="008C6334" w:rsidRDefault="008C6334" w:rsidP="008C6334">
      <w:pPr>
        <w:widowControl w:val="0"/>
        <w:jc w:val="both"/>
        <w:rPr>
          <w:b/>
          <w:sz w:val="24"/>
        </w:rPr>
      </w:pPr>
    </w:p>
    <w:p w:rsidR="008C6334" w:rsidRDefault="008C6334" w:rsidP="008C6334">
      <w:pPr>
        <w:widowControl w:val="0"/>
        <w:jc w:val="both"/>
        <w:rPr>
          <w:sz w:val="24"/>
        </w:rPr>
      </w:pPr>
      <w:r>
        <w:rPr>
          <w:b/>
          <w:sz w:val="24"/>
        </w:rPr>
        <w:t xml:space="preserve">Άρθρο 10ο: Ποιότητα Προσφερόμενων Ειδών </w:t>
      </w:r>
    </w:p>
    <w:p w:rsidR="008C6334" w:rsidRDefault="008C6334" w:rsidP="008C6334">
      <w:pPr>
        <w:jc w:val="both"/>
        <w:rPr>
          <w:sz w:val="24"/>
        </w:rPr>
      </w:pPr>
    </w:p>
    <w:p w:rsidR="008C6334" w:rsidRPr="00D15FF2" w:rsidRDefault="008C6334" w:rsidP="008C6334">
      <w:pPr>
        <w:jc w:val="both"/>
        <w:rPr>
          <w:b/>
          <w:sz w:val="24"/>
          <w:u w:val="none"/>
        </w:rPr>
      </w:pPr>
      <w:r w:rsidRPr="00D15FF2">
        <w:rPr>
          <w:sz w:val="24"/>
          <w:u w:val="none"/>
        </w:rPr>
        <w:t xml:space="preserve">Η ποιότητα των </w:t>
      </w:r>
      <w:r>
        <w:rPr>
          <w:sz w:val="24"/>
          <w:u w:val="none"/>
        </w:rPr>
        <w:t>προσφερόμενων</w:t>
      </w:r>
      <w:r w:rsidRPr="00D15FF2">
        <w:rPr>
          <w:sz w:val="24"/>
          <w:u w:val="none"/>
        </w:rPr>
        <w:t xml:space="preserve"> </w:t>
      </w:r>
      <w:r>
        <w:rPr>
          <w:sz w:val="24"/>
          <w:u w:val="none"/>
        </w:rPr>
        <w:t xml:space="preserve">ειδών </w:t>
      </w:r>
      <w:r w:rsidRPr="00D15FF2">
        <w:rPr>
          <w:sz w:val="24"/>
          <w:u w:val="none"/>
        </w:rPr>
        <w:t>θα πρέπει να βρίσκεται μέσα στα όρια που θέτει η σχετική νομοθεσία</w:t>
      </w:r>
      <w:r>
        <w:rPr>
          <w:sz w:val="24"/>
          <w:u w:val="none"/>
        </w:rPr>
        <w:t>, καθώς και τις προδιαγραφές που αναφέρονται  στην συγκεκριμένη μελέτη.</w:t>
      </w:r>
    </w:p>
    <w:p w:rsidR="008C6334" w:rsidRDefault="008C6334" w:rsidP="008C6334">
      <w:pPr>
        <w:jc w:val="both"/>
        <w:rPr>
          <w:b/>
          <w:sz w:val="24"/>
        </w:rPr>
      </w:pPr>
    </w:p>
    <w:p w:rsidR="008C6334" w:rsidRDefault="008C6334" w:rsidP="008C6334">
      <w:pPr>
        <w:jc w:val="both"/>
        <w:rPr>
          <w:b/>
          <w:sz w:val="24"/>
        </w:rPr>
      </w:pPr>
    </w:p>
    <w:p w:rsidR="008C6334" w:rsidRDefault="008C6334" w:rsidP="008C6334">
      <w:r>
        <w:rPr>
          <w:b/>
          <w:sz w:val="24"/>
        </w:rPr>
        <w:t>Άρθρο 11ο: Εκχώρηση της εργασίας σε τρίτο</w:t>
      </w:r>
    </w:p>
    <w:p w:rsidR="008C6334" w:rsidRDefault="008C6334" w:rsidP="008C6334">
      <w:pPr>
        <w:pStyle w:val="Web"/>
        <w:spacing w:before="0" w:after="0"/>
        <w:jc w:val="both"/>
        <w:rPr>
          <w:rFonts w:ascii="Arial" w:hAnsi="Arial" w:cs="Arial"/>
        </w:rPr>
      </w:pPr>
    </w:p>
    <w:p w:rsidR="008C6334" w:rsidRDefault="008C6334" w:rsidP="008C6334">
      <w:pPr>
        <w:pStyle w:val="Web"/>
        <w:spacing w:before="0" w:after="0"/>
        <w:jc w:val="both"/>
        <w:rPr>
          <w:rFonts w:ascii="Arial" w:hAnsi="Arial" w:cs="Arial"/>
          <w:b/>
          <w:u w:val="single"/>
        </w:rPr>
      </w:pPr>
      <w:r>
        <w:rPr>
          <w:rFonts w:ascii="Arial" w:hAnsi="Arial" w:cs="Arial"/>
        </w:rPr>
        <w:t xml:space="preserve">Απαγορεύεται η εκχώρηση από τον ανάδοχο σε τρίτον μέρους ή του όλου του αντικειμένου της συμβάσεως, χωρίς απόφαση του δημοτικού ή κοινοτικού συμβουλίου. Η απόφαση αυτή παρέχεται εφ’ όσον ο τρίτος στον οποίο γίνεται η εκχώρηση έχει τα προσόντα που εγγυώνται, κατά την κρίση του συμβουλίου, την καλή εκτέλεση της </w:t>
      </w:r>
      <w:proofErr w:type="spellStart"/>
      <w:r>
        <w:rPr>
          <w:rFonts w:ascii="Arial" w:hAnsi="Arial" w:cs="Arial"/>
        </w:rPr>
        <w:t>σύµβασης</w:t>
      </w:r>
      <w:proofErr w:type="spellEnd"/>
      <w:r>
        <w:rPr>
          <w:rFonts w:ascii="Arial" w:hAnsi="Arial" w:cs="Arial"/>
        </w:rPr>
        <w:t xml:space="preserve"> και εγκρίνεται από το Γενικό Γραμματέα της Περιφέρειας.</w:t>
      </w:r>
    </w:p>
    <w:p w:rsidR="008C6334" w:rsidRDefault="008C6334" w:rsidP="008C6334">
      <w:pPr>
        <w:jc w:val="both"/>
        <w:rPr>
          <w:b/>
          <w:sz w:val="24"/>
        </w:rPr>
      </w:pPr>
    </w:p>
    <w:p w:rsidR="008C6334" w:rsidRDefault="008C6334" w:rsidP="008C6334">
      <w:pPr>
        <w:jc w:val="both"/>
        <w:rPr>
          <w:b/>
          <w:sz w:val="24"/>
        </w:rPr>
      </w:pPr>
    </w:p>
    <w:p w:rsidR="008C6334" w:rsidRDefault="008C6334" w:rsidP="008C6334">
      <w:pPr>
        <w:jc w:val="both"/>
        <w:rPr>
          <w:sz w:val="24"/>
        </w:rPr>
      </w:pPr>
      <w:r>
        <w:rPr>
          <w:b/>
          <w:sz w:val="24"/>
        </w:rPr>
        <w:t>Άρθρο 12ο :     Υποχρεώσεις του αναδόχου</w:t>
      </w:r>
    </w:p>
    <w:p w:rsidR="008C6334" w:rsidRDefault="008C6334" w:rsidP="008C6334">
      <w:pPr>
        <w:jc w:val="both"/>
        <w:rPr>
          <w:sz w:val="24"/>
        </w:rPr>
      </w:pPr>
    </w:p>
    <w:p w:rsidR="008C6334" w:rsidRPr="004F5F89" w:rsidRDefault="008C6334" w:rsidP="00541914">
      <w:pPr>
        <w:pStyle w:val="a9"/>
        <w:ind w:left="0"/>
        <w:jc w:val="both"/>
        <w:rPr>
          <w:sz w:val="24"/>
          <w:u w:val="none"/>
        </w:rPr>
      </w:pPr>
      <w:proofErr w:type="spellStart"/>
      <w:r w:rsidRPr="004F5F89">
        <w:rPr>
          <w:sz w:val="24"/>
          <w:u w:val="none"/>
        </w:rPr>
        <w:t>Καθόλη</w:t>
      </w:r>
      <w:proofErr w:type="spellEnd"/>
      <w:r w:rsidRPr="004F5F89">
        <w:rPr>
          <w:sz w:val="24"/>
          <w:u w:val="none"/>
        </w:rPr>
        <w:t xml:space="preserve"> τη διάρκεια εκτέλεσης της </w:t>
      </w:r>
      <w:r>
        <w:rPr>
          <w:sz w:val="24"/>
          <w:u w:val="none"/>
        </w:rPr>
        <w:t>προμήθειας</w:t>
      </w:r>
      <w:r w:rsidRPr="004F5F89">
        <w:rPr>
          <w:sz w:val="24"/>
          <w:u w:val="none"/>
        </w:rPr>
        <w:t xml:space="preserve">, ο Ανάδοχος θα πρέπει να συνεργάζεται στενά με την αναθέτουσα αρχή, υποχρεούται δε να λαμβάνει υπόψη του οποιεσδήποτε παρατηρήσεις της, σχετικά με την εκτέλεσή της. </w:t>
      </w:r>
    </w:p>
    <w:p w:rsidR="008C6334" w:rsidRPr="00711D89" w:rsidRDefault="008C6334" w:rsidP="008C6334">
      <w:pPr>
        <w:jc w:val="both"/>
        <w:rPr>
          <w:b/>
          <w:sz w:val="24"/>
        </w:rPr>
      </w:pPr>
    </w:p>
    <w:p w:rsidR="008C6334" w:rsidRDefault="008C6334" w:rsidP="008C6334">
      <w:pPr>
        <w:jc w:val="both"/>
        <w:rPr>
          <w:sz w:val="24"/>
        </w:rPr>
      </w:pPr>
      <w:r>
        <w:rPr>
          <w:b/>
          <w:sz w:val="24"/>
        </w:rPr>
        <w:t>Άρθρο 13ο :    Ανωτέρα βία</w:t>
      </w:r>
    </w:p>
    <w:p w:rsidR="008C6334" w:rsidRDefault="008C6334" w:rsidP="008C6334">
      <w:pPr>
        <w:jc w:val="both"/>
        <w:rPr>
          <w:sz w:val="24"/>
        </w:rPr>
      </w:pPr>
    </w:p>
    <w:p w:rsidR="008C6334" w:rsidRDefault="008C6334" w:rsidP="008C6334">
      <w:pPr>
        <w:spacing w:after="120"/>
        <w:jc w:val="both"/>
        <w:rPr>
          <w:rFonts w:eastAsia="Arial"/>
          <w:sz w:val="24"/>
          <w:u w:val="none"/>
        </w:rPr>
      </w:pPr>
      <w:r w:rsidRPr="004F5F89">
        <w:rPr>
          <w:sz w:val="24"/>
          <w:u w:val="none"/>
        </w:rPr>
        <w:t xml:space="preserve">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εξαιρετικά και απρόβλεπτα φυσικά γεγονότα, πυρκαγιά που οφείλεται σε φυσικό γεγονός ή σε περιστάσεις για τις οποίες ο ανάδοχος ή ο εντολέας είναι </w:t>
      </w:r>
      <w:proofErr w:type="spellStart"/>
      <w:r w:rsidRPr="004F5F89">
        <w:rPr>
          <w:sz w:val="24"/>
          <w:u w:val="none"/>
        </w:rPr>
        <w:t>ανυπαίτιοι</w:t>
      </w:r>
      <w:proofErr w:type="spellEnd"/>
      <w:r w:rsidRPr="004F5F89">
        <w:rPr>
          <w:sz w:val="24"/>
          <w:u w:val="none"/>
        </w:rPr>
        <w:t>,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8C6334" w:rsidRPr="00F677FE" w:rsidRDefault="008C6334" w:rsidP="008C6334">
      <w:pPr>
        <w:jc w:val="both"/>
        <w:rPr>
          <w:rFonts w:eastAsia="Arial"/>
          <w:sz w:val="24"/>
          <w:u w:val="none"/>
        </w:rPr>
      </w:pPr>
      <w:r w:rsidRPr="004F5F89">
        <w:rPr>
          <w:sz w:val="24"/>
          <w:u w:val="none"/>
        </w:rPr>
        <w:t>Ο όρος περί ανωτέρας βίας εφαρμόζεται ανάλογα και για τον εντολέα προσαρμοζόμενος ανάλογα.</w:t>
      </w:r>
    </w:p>
    <w:p w:rsidR="008C6334" w:rsidRDefault="008C6334" w:rsidP="008C6334">
      <w:pPr>
        <w:jc w:val="both"/>
        <w:rPr>
          <w:color w:val="FF0000"/>
          <w:sz w:val="24"/>
        </w:rPr>
      </w:pPr>
    </w:p>
    <w:p w:rsidR="00541914" w:rsidRDefault="00541914" w:rsidP="008C6334">
      <w:pPr>
        <w:rPr>
          <w:b/>
          <w:sz w:val="24"/>
        </w:rPr>
      </w:pPr>
    </w:p>
    <w:p w:rsidR="00386713" w:rsidRDefault="00386713" w:rsidP="008C6334">
      <w:pPr>
        <w:rPr>
          <w:b/>
          <w:sz w:val="24"/>
        </w:rPr>
      </w:pPr>
    </w:p>
    <w:p w:rsidR="00386713" w:rsidRDefault="00386713" w:rsidP="008C6334">
      <w:pPr>
        <w:rPr>
          <w:b/>
          <w:sz w:val="24"/>
        </w:rPr>
      </w:pPr>
    </w:p>
    <w:p w:rsidR="00386713" w:rsidRDefault="00386713" w:rsidP="008C6334">
      <w:pPr>
        <w:rPr>
          <w:b/>
          <w:sz w:val="24"/>
        </w:rPr>
      </w:pPr>
    </w:p>
    <w:p w:rsidR="008C6334" w:rsidRDefault="008C6334" w:rsidP="008C6334">
      <w:pPr>
        <w:rPr>
          <w:sz w:val="24"/>
        </w:rPr>
      </w:pPr>
      <w:r>
        <w:rPr>
          <w:b/>
          <w:sz w:val="24"/>
        </w:rPr>
        <w:lastRenderedPageBreak/>
        <w:t>Άρθρο 14ο :     Επίλυση διαφορών</w:t>
      </w:r>
    </w:p>
    <w:p w:rsidR="008C6334" w:rsidRDefault="008C6334" w:rsidP="008C6334">
      <w:pPr>
        <w:rPr>
          <w:sz w:val="24"/>
        </w:rPr>
      </w:pPr>
    </w:p>
    <w:p w:rsidR="008C6334" w:rsidRDefault="008C6334" w:rsidP="008C6334">
      <w:pPr>
        <w:jc w:val="both"/>
        <w:rPr>
          <w:sz w:val="24"/>
          <w:u w:val="none"/>
        </w:rPr>
      </w:pPr>
      <w:r w:rsidRPr="00D15FF2">
        <w:rPr>
          <w:sz w:val="24"/>
          <w:u w:val="none"/>
        </w:rPr>
        <w:t xml:space="preserve">Οι διαφορές που θα εμφανισθούν κατά την εφαρμογή της σύμβασης, επιλύονται σύμφωνα με τις ισχύουσες διατάξεις.   </w:t>
      </w:r>
    </w:p>
    <w:p w:rsidR="008C6334" w:rsidRDefault="008C6334" w:rsidP="008C6334">
      <w:pPr>
        <w:jc w:val="both"/>
        <w:rPr>
          <w:sz w:val="24"/>
          <w:u w:val="none"/>
        </w:rPr>
      </w:pPr>
    </w:p>
    <w:p w:rsidR="008C6334" w:rsidRDefault="008C6334" w:rsidP="008C6334">
      <w:pPr>
        <w:jc w:val="both"/>
        <w:rPr>
          <w:sz w:val="24"/>
          <w:u w:val="none"/>
        </w:rPr>
      </w:pPr>
    </w:p>
    <w:p w:rsidR="00541914" w:rsidRDefault="00541914" w:rsidP="008C6334">
      <w:pPr>
        <w:jc w:val="both"/>
        <w:rPr>
          <w:sz w:val="24"/>
          <w:u w:val="none"/>
        </w:rPr>
      </w:pPr>
    </w:p>
    <w:p w:rsidR="00386713" w:rsidRDefault="00386713" w:rsidP="008C6334">
      <w:pPr>
        <w:jc w:val="both"/>
        <w:rPr>
          <w:sz w:val="24"/>
          <w:u w:val="none"/>
        </w:rPr>
      </w:pPr>
    </w:p>
    <w:p w:rsidR="00541914" w:rsidRDefault="00541914" w:rsidP="008C6334">
      <w:pPr>
        <w:jc w:val="both"/>
        <w:rPr>
          <w:sz w:val="24"/>
          <w:u w:val="none"/>
        </w:rPr>
      </w:pPr>
    </w:p>
    <w:p w:rsidR="008C6334" w:rsidRDefault="008C6334" w:rsidP="008C6334">
      <w:pPr>
        <w:jc w:val="both"/>
        <w:rPr>
          <w:sz w:val="24"/>
        </w:rPr>
      </w:pPr>
      <w:r w:rsidRPr="00D15FF2">
        <w:rPr>
          <w:sz w:val="24"/>
          <w:u w:val="none"/>
        </w:rPr>
        <w:t xml:space="preserve">               </w:t>
      </w:r>
    </w:p>
    <w:p w:rsidR="008C6334" w:rsidRPr="008262A4" w:rsidRDefault="008C6334" w:rsidP="008C6334">
      <w:pPr>
        <w:pStyle w:val="TextBody"/>
        <w:spacing w:after="0" w:line="240" w:lineRule="auto"/>
        <w:jc w:val="center"/>
        <w:rPr>
          <w:sz w:val="24"/>
          <w:u w:val="single"/>
        </w:rPr>
      </w:pPr>
      <w:r>
        <w:rPr>
          <w:rFonts w:eastAsia="Arial"/>
          <w:b/>
          <w:sz w:val="24"/>
        </w:rPr>
        <w:t xml:space="preserve">     </w:t>
      </w:r>
      <w:r w:rsidRPr="00197B3F">
        <w:rPr>
          <w:sz w:val="24"/>
          <w:u w:val="single"/>
        </w:rPr>
        <w:t xml:space="preserve">Ξάνθη, </w:t>
      </w:r>
      <w:r w:rsidR="00A46DCF">
        <w:rPr>
          <w:sz w:val="24"/>
          <w:u w:val="single"/>
        </w:rPr>
        <w:t>04</w:t>
      </w:r>
      <w:r w:rsidRPr="00197B3F">
        <w:rPr>
          <w:sz w:val="24"/>
          <w:u w:val="single"/>
        </w:rPr>
        <w:t>/</w:t>
      </w:r>
      <w:r w:rsidR="00AD43B2">
        <w:rPr>
          <w:sz w:val="24"/>
          <w:u w:val="single"/>
        </w:rPr>
        <w:t>1</w:t>
      </w:r>
      <w:r w:rsidR="00A46DCF">
        <w:rPr>
          <w:sz w:val="24"/>
          <w:u w:val="single"/>
        </w:rPr>
        <w:t>2</w:t>
      </w:r>
      <w:r w:rsidRPr="00197B3F">
        <w:rPr>
          <w:sz w:val="24"/>
          <w:u w:val="single"/>
        </w:rPr>
        <w:t>/201</w:t>
      </w:r>
      <w:r w:rsidR="006237E5">
        <w:rPr>
          <w:sz w:val="24"/>
          <w:u w:val="single"/>
        </w:rPr>
        <w:t>8</w:t>
      </w:r>
    </w:p>
    <w:p w:rsidR="008C6334" w:rsidRDefault="008C6334" w:rsidP="008C6334">
      <w:pPr>
        <w:jc w:val="center"/>
        <w:rPr>
          <w:rFonts w:eastAsia="Arial"/>
          <w:b/>
          <w:sz w:val="24"/>
        </w:rPr>
      </w:pPr>
      <w:r>
        <w:rPr>
          <w:rFonts w:eastAsia="Arial"/>
          <w:b/>
          <w:sz w:val="24"/>
        </w:rPr>
        <w:t xml:space="preserve">   </w:t>
      </w:r>
    </w:p>
    <w:p w:rsidR="008C6334" w:rsidRDefault="008C6334" w:rsidP="008C6334">
      <w:pPr>
        <w:jc w:val="center"/>
        <w:rPr>
          <w:sz w:val="24"/>
        </w:rPr>
      </w:pPr>
    </w:p>
    <w:p w:rsidR="001376B7" w:rsidRDefault="001376B7" w:rsidP="008C6334">
      <w:pPr>
        <w:jc w:val="center"/>
        <w:rPr>
          <w:sz w:val="24"/>
        </w:rPr>
      </w:pPr>
    </w:p>
    <w:tbl>
      <w:tblPr>
        <w:tblW w:w="8975" w:type="dxa"/>
        <w:jc w:val="center"/>
        <w:tblLook w:val="0000"/>
      </w:tblPr>
      <w:tblGrid>
        <w:gridCol w:w="4115"/>
        <w:gridCol w:w="4860"/>
      </w:tblGrid>
      <w:tr w:rsidR="008C6334" w:rsidTr="00CD3511">
        <w:trPr>
          <w:jc w:val="center"/>
        </w:trPr>
        <w:tc>
          <w:tcPr>
            <w:tcW w:w="4115" w:type="dxa"/>
            <w:shd w:val="clear" w:color="auto" w:fill="FFFFFF"/>
          </w:tcPr>
          <w:p w:rsidR="008C6334" w:rsidRPr="006237E5" w:rsidRDefault="008C6334" w:rsidP="00CD3511">
            <w:pPr>
              <w:jc w:val="center"/>
              <w:rPr>
                <w:sz w:val="22"/>
                <w:szCs w:val="22"/>
              </w:rPr>
            </w:pPr>
            <w:r w:rsidRPr="006237E5">
              <w:rPr>
                <w:sz w:val="22"/>
                <w:szCs w:val="22"/>
                <w:u w:val="none"/>
              </w:rPr>
              <w:t>Ο Συντάξας</w:t>
            </w:r>
          </w:p>
          <w:p w:rsidR="008C6334" w:rsidRPr="006237E5" w:rsidRDefault="008C6334" w:rsidP="00CD3511">
            <w:pPr>
              <w:jc w:val="center"/>
              <w:rPr>
                <w:sz w:val="22"/>
                <w:szCs w:val="22"/>
                <w:u w:val="none"/>
              </w:rPr>
            </w:pPr>
          </w:p>
          <w:p w:rsidR="008C6334" w:rsidRPr="006237E5" w:rsidRDefault="008C6334" w:rsidP="00CD3511">
            <w:pPr>
              <w:jc w:val="center"/>
              <w:rPr>
                <w:sz w:val="22"/>
                <w:szCs w:val="22"/>
                <w:u w:val="none"/>
              </w:rPr>
            </w:pPr>
          </w:p>
          <w:p w:rsidR="008C6334" w:rsidRPr="006237E5" w:rsidRDefault="008C6334" w:rsidP="00CD3511">
            <w:pPr>
              <w:jc w:val="center"/>
              <w:rPr>
                <w:sz w:val="22"/>
                <w:szCs w:val="22"/>
                <w:u w:val="none"/>
              </w:rPr>
            </w:pPr>
          </w:p>
          <w:p w:rsidR="008C6334" w:rsidRPr="006237E5" w:rsidRDefault="008C6334" w:rsidP="00CD3511">
            <w:pPr>
              <w:jc w:val="center"/>
              <w:rPr>
                <w:sz w:val="22"/>
                <w:szCs w:val="22"/>
                <w:u w:val="none"/>
              </w:rPr>
            </w:pPr>
          </w:p>
          <w:p w:rsidR="008C6334" w:rsidRPr="006237E5" w:rsidRDefault="008C6334" w:rsidP="00CD3511">
            <w:pPr>
              <w:jc w:val="center"/>
              <w:rPr>
                <w:sz w:val="22"/>
                <w:szCs w:val="22"/>
                <w:u w:val="none"/>
              </w:rPr>
            </w:pPr>
          </w:p>
          <w:p w:rsidR="008C6334" w:rsidRPr="006237E5" w:rsidRDefault="008C6334" w:rsidP="00CD3511">
            <w:pPr>
              <w:pStyle w:val="a4"/>
              <w:jc w:val="center"/>
              <w:rPr>
                <w:sz w:val="22"/>
                <w:szCs w:val="22"/>
              </w:rPr>
            </w:pPr>
            <w:proofErr w:type="spellStart"/>
            <w:r w:rsidRPr="006237E5">
              <w:rPr>
                <w:rFonts w:ascii="Arial" w:hAnsi="Arial"/>
                <w:sz w:val="22"/>
                <w:szCs w:val="22"/>
              </w:rPr>
              <w:t>Τσακμάκης</w:t>
            </w:r>
            <w:proofErr w:type="spellEnd"/>
            <w:r w:rsidRPr="006237E5">
              <w:rPr>
                <w:rFonts w:ascii="Arial" w:hAnsi="Arial"/>
                <w:sz w:val="22"/>
                <w:szCs w:val="22"/>
              </w:rPr>
              <w:t xml:space="preserve"> Ιωάννης</w:t>
            </w:r>
          </w:p>
          <w:p w:rsidR="008C6334" w:rsidRPr="006237E5" w:rsidRDefault="008C6334" w:rsidP="00CD3511">
            <w:pPr>
              <w:pStyle w:val="a4"/>
              <w:spacing w:after="113" w:line="360" w:lineRule="auto"/>
              <w:jc w:val="center"/>
              <w:rPr>
                <w:sz w:val="22"/>
                <w:szCs w:val="22"/>
              </w:rPr>
            </w:pPr>
            <w:r w:rsidRPr="006237E5">
              <w:rPr>
                <w:rFonts w:ascii="Arial" w:hAnsi="Arial"/>
                <w:sz w:val="22"/>
                <w:szCs w:val="22"/>
              </w:rPr>
              <w:t xml:space="preserve">ΠΕ Περιβαλλοντολόγων </w:t>
            </w:r>
          </w:p>
        </w:tc>
        <w:tc>
          <w:tcPr>
            <w:tcW w:w="4860" w:type="dxa"/>
            <w:shd w:val="clear" w:color="auto" w:fill="FFFFFF"/>
          </w:tcPr>
          <w:p w:rsidR="008C6334" w:rsidRPr="006237E5" w:rsidRDefault="008C6334" w:rsidP="00CD3511">
            <w:pPr>
              <w:tabs>
                <w:tab w:val="center" w:pos="2268"/>
                <w:tab w:val="center" w:pos="7938"/>
              </w:tabs>
              <w:jc w:val="center"/>
              <w:rPr>
                <w:rFonts w:cs="Arial"/>
                <w:sz w:val="22"/>
                <w:szCs w:val="22"/>
                <w:u w:val="none"/>
              </w:rPr>
            </w:pPr>
            <w:r w:rsidRPr="006237E5">
              <w:rPr>
                <w:rFonts w:cs="Arial"/>
                <w:sz w:val="22"/>
                <w:szCs w:val="22"/>
                <w:u w:val="none"/>
              </w:rPr>
              <w:t>ΕΛΕΓΧΘΗΚΕ</w:t>
            </w:r>
          </w:p>
          <w:p w:rsidR="008C6334" w:rsidRPr="006237E5" w:rsidRDefault="008C6334" w:rsidP="00CD3511">
            <w:pPr>
              <w:tabs>
                <w:tab w:val="center" w:pos="2268"/>
                <w:tab w:val="center" w:pos="7938"/>
              </w:tabs>
              <w:jc w:val="center"/>
              <w:rPr>
                <w:rFonts w:cs="Arial"/>
                <w:sz w:val="22"/>
                <w:szCs w:val="22"/>
                <w:u w:val="none"/>
              </w:rPr>
            </w:pPr>
            <w:r w:rsidRPr="006237E5">
              <w:rPr>
                <w:rFonts w:cs="Arial"/>
                <w:sz w:val="22"/>
                <w:szCs w:val="22"/>
                <w:u w:val="none"/>
              </w:rPr>
              <w:t xml:space="preserve">Ο Προϊστάμενος Τμήματος </w:t>
            </w:r>
            <w:r w:rsidRPr="006237E5">
              <w:rPr>
                <w:rFonts w:cs="Arial"/>
                <w:sz w:val="22"/>
                <w:szCs w:val="22"/>
                <w:u w:val="none"/>
              </w:rPr>
              <w:br/>
              <w:t>Καθαριότητας και Ανακύκλωσης</w:t>
            </w: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sz w:val="22"/>
                <w:szCs w:val="22"/>
              </w:rPr>
            </w:pPr>
            <w:r w:rsidRPr="006237E5">
              <w:rPr>
                <w:rFonts w:eastAsia="Arial" w:cs="Arial"/>
                <w:sz w:val="22"/>
                <w:szCs w:val="22"/>
                <w:u w:val="none"/>
              </w:rPr>
              <w:t>Γκίκας Ηλίας</w:t>
            </w:r>
            <w:r w:rsidRPr="006237E5">
              <w:rPr>
                <w:rFonts w:eastAsia="Arial" w:cs="Arial"/>
                <w:sz w:val="22"/>
                <w:szCs w:val="22"/>
                <w:u w:val="none"/>
              </w:rPr>
              <w:br/>
              <w:t>ΔΕ Εποπτών Καθαριότητας</w:t>
            </w:r>
          </w:p>
        </w:tc>
      </w:tr>
      <w:tr w:rsidR="008C6334" w:rsidTr="00CD3511">
        <w:trPr>
          <w:jc w:val="center"/>
        </w:trPr>
        <w:tc>
          <w:tcPr>
            <w:tcW w:w="8975" w:type="dxa"/>
            <w:gridSpan w:val="2"/>
            <w:shd w:val="clear" w:color="auto" w:fill="FFFFFF"/>
          </w:tcPr>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r w:rsidRPr="006237E5">
              <w:rPr>
                <w:rFonts w:cs="Arial"/>
                <w:sz w:val="22"/>
                <w:szCs w:val="22"/>
                <w:u w:val="none"/>
              </w:rPr>
              <w:t>ΘΕΩΡΗΘΗΚΕ</w:t>
            </w:r>
            <w:r w:rsidRPr="006237E5">
              <w:rPr>
                <w:rFonts w:cs="Arial"/>
                <w:sz w:val="22"/>
                <w:szCs w:val="22"/>
                <w:u w:val="none"/>
              </w:rPr>
              <w:br/>
              <w:t xml:space="preserve">Ο Προϊστάμενος Δ/νσης </w:t>
            </w:r>
            <w:r w:rsidRPr="006237E5">
              <w:rPr>
                <w:rFonts w:cs="Arial"/>
                <w:sz w:val="22"/>
                <w:szCs w:val="22"/>
                <w:u w:val="none"/>
              </w:rPr>
              <w:br/>
              <w:t>Περιβάλλοντος και Ποιότητα Ζωής</w:t>
            </w: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r w:rsidRPr="006237E5">
              <w:rPr>
                <w:rFonts w:cs="Arial"/>
                <w:sz w:val="22"/>
                <w:szCs w:val="22"/>
                <w:u w:val="none"/>
              </w:rPr>
              <w:t>Μπαμπάτσος Αθανάσιος</w:t>
            </w:r>
            <w:r w:rsidRPr="006237E5">
              <w:rPr>
                <w:rFonts w:cs="Arial"/>
                <w:sz w:val="22"/>
                <w:szCs w:val="22"/>
                <w:u w:val="none"/>
              </w:rPr>
              <w:br/>
              <w:t>ΤΕ Γεωπόνων</w:t>
            </w:r>
          </w:p>
        </w:tc>
      </w:tr>
    </w:tbl>
    <w:p w:rsidR="00D12929" w:rsidRPr="00530B9D" w:rsidRDefault="00D12929" w:rsidP="0015436D">
      <w:pPr>
        <w:spacing w:after="113" w:line="360" w:lineRule="auto"/>
        <w:rPr>
          <w:sz w:val="24"/>
        </w:rPr>
      </w:pPr>
    </w:p>
    <w:sectPr w:rsidR="00D12929" w:rsidRPr="00530B9D" w:rsidSect="00983CCB">
      <w:headerReference w:type="default" r:id="rId12"/>
      <w:footerReference w:type="default" r:id="rId13"/>
      <w:pgSz w:w="11906" w:h="16838"/>
      <w:pgMar w:top="1560" w:right="1186" w:bottom="1448" w:left="1440" w:header="0" w:footer="0" w:gutter="0"/>
      <w:cols w:space="720"/>
      <w:formProt w:val="0"/>
      <w:docGrid w:linePitch="435" w:charSpace="-2252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B33" w:rsidRDefault="00C16B33" w:rsidP="007E6790">
      <w:r>
        <w:separator/>
      </w:r>
    </w:p>
  </w:endnote>
  <w:endnote w:type="continuationSeparator" w:id="0">
    <w:p w:rsidR="00C16B33" w:rsidRDefault="00C16B33" w:rsidP="007E67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22896"/>
      <w:docPartObj>
        <w:docPartGallery w:val="Page Numbers (Bottom of Page)"/>
        <w:docPartUnique/>
      </w:docPartObj>
    </w:sdtPr>
    <w:sdtEndPr>
      <w:rPr>
        <w:sz w:val="22"/>
        <w:szCs w:val="22"/>
        <w:u w:val="none"/>
      </w:rPr>
    </w:sdtEndPr>
    <w:sdtContent>
      <w:p w:rsidR="00CD3511" w:rsidRDefault="006864E4">
        <w:pPr>
          <w:pStyle w:val="a7"/>
          <w:jc w:val="center"/>
        </w:pPr>
        <w:r w:rsidRPr="007E6790">
          <w:rPr>
            <w:sz w:val="22"/>
            <w:szCs w:val="22"/>
            <w:u w:val="none"/>
          </w:rPr>
          <w:fldChar w:fldCharType="begin"/>
        </w:r>
        <w:r w:rsidR="00CD3511" w:rsidRPr="007E6790">
          <w:rPr>
            <w:sz w:val="22"/>
            <w:szCs w:val="22"/>
            <w:u w:val="none"/>
          </w:rPr>
          <w:instrText xml:space="preserve"> PAGE   \* MERGEFORMAT </w:instrText>
        </w:r>
        <w:r w:rsidRPr="007E6790">
          <w:rPr>
            <w:sz w:val="22"/>
            <w:szCs w:val="22"/>
            <w:u w:val="none"/>
          </w:rPr>
          <w:fldChar w:fldCharType="separate"/>
        </w:r>
        <w:r w:rsidR="00F404F3">
          <w:rPr>
            <w:noProof/>
            <w:sz w:val="22"/>
            <w:szCs w:val="22"/>
            <w:u w:val="none"/>
          </w:rPr>
          <w:t>1</w:t>
        </w:r>
        <w:r w:rsidRPr="007E6790">
          <w:rPr>
            <w:sz w:val="22"/>
            <w:szCs w:val="22"/>
            <w:u w:val="none"/>
          </w:rPr>
          <w:fldChar w:fldCharType="end"/>
        </w:r>
      </w:p>
    </w:sdtContent>
  </w:sdt>
  <w:p w:rsidR="00CD3511" w:rsidRDefault="00CD351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B33" w:rsidRDefault="00C16B33" w:rsidP="007E6790">
      <w:r>
        <w:separator/>
      </w:r>
    </w:p>
  </w:footnote>
  <w:footnote w:type="continuationSeparator" w:id="0">
    <w:p w:rsidR="00C16B33" w:rsidRDefault="00C16B33" w:rsidP="007E67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DCF" w:rsidRDefault="00A46DCF">
    <w:pPr>
      <w:pStyle w:val="a6"/>
      <w:rPr>
        <w:lang w:val="en-US"/>
      </w:rPr>
    </w:pPr>
  </w:p>
  <w:p w:rsidR="00A46DCF" w:rsidRPr="00A46DCF" w:rsidRDefault="00A46DCF">
    <w:pPr>
      <w:pStyle w:val="a6"/>
      <w:rPr>
        <w:sz w:val="24"/>
        <w:u w:val="none"/>
      </w:rPr>
    </w:pPr>
    <w:r>
      <w:rPr>
        <w:u w:val="none"/>
        <w:lang w:val="en-US"/>
      </w:rPr>
      <w:tab/>
      <w:t xml:space="preserve">                 </w:t>
    </w:r>
    <w:r>
      <w:rPr>
        <w:sz w:val="24"/>
        <w:u w:val="none"/>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7"/>
    <w:multiLevelType w:val="singleLevel"/>
    <w:tmpl w:val="00000007"/>
    <w:name w:val="WW8Num7"/>
    <w:lvl w:ilvl="0">
      <w:start w:val="1"/>
      <w:numFmt w:val="bullet"/>
      <w:lvlText w:val=""/>
      <w:lvlJc w:val="left"/>
      <w:pPr>
        <w:tabs>
          <w:tab w:val="num" w:pos="720"/>
        </w:tabs>
        <w:ind w:left="720" w:hanging="360"/>
      </w:pPr>
      <w:rPr>
        <w:rFonts w:ascii="Symbol" w:hAnsi="Symbol" w:cs="Times New Roman"/>
      </w:rPr>
    </w:lvl>
  </w:abstractNum>
  <w:abstractNum w:abstractNumId="2">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3">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rPr>
    </w:lvl>
  </w:abstractNum>
  <w:abstractNum w:abstractNumId="4">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5">
    <w:nsid w:val="0EBE4864"/>
    <w:multiLevelType w:val="hybridMultilevel"/>
    <w:tmpl w:val="6FD82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641D3E"/>
    <w:multiLevelType w:val="multilevel"/>
    <w:tmpl w:val="00586F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23E129DD"/>
    <w:multiLevelType w:val="multilevel"/>
    <w:tmpl w:val="9828CF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3F4879F4"/>
    <w:multiLevelType w:val="hybridMultilevel"/>
    <w:tmpl w:val="C9DA32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0"/>
  </w:num>
  <w:num w:numId="5">
    <w:abstractNumId w:val="1"/>
  </w:num>
  <w:num w:numId="6">
    <w:abstractNumId w:val="2"/>
  </w:num>
  <w:num w:numId="7">
    <w:abstractNumId w:val="4"/>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08"/>
  <w:characterSpacingControl w:val="doNotCompress"/>
  <w:footnotePr>
    <w:footnote w:id="-1"/>
    <w:footnote w:id="0"/>
  </w:footnotePr>
  <w:endnotePr>
    <w:endnote w:id="-1"/>
    <w:endnote w:id="0"/>
  </w:endnotePr>
  <w:compat/>
  <w:rsids>
    <w:rsidRoot w:val="00B526E1"/>
    <w:rsid w:val="00010478"/>
    <w:rsid w:val="00036965"/>
    <w:rsid w:val="00041034"/>
    <w:rsid w:val="00075D09"/>
    <w:rsid w:val="000774F8"/>
    <w:rsid w:val="00085576"/>
    <w:rsid w:val="000A553B"/>
    <w:rsid w:val="000B4089"/>
    <w:rsid w:val="000B6331"/>
    <w:rsid w:val="000F49D1"/>
    <w:rsid w:val="000F7499"/>
    <w:rsid w:val="00100863"/>
    <w:rsid w:val="00117243"/>
    <w:rsid w:val="001376B7"/>
    <w:rsid w:val="00137D93"/>
    <w:rsid w:val="001419C6"/>
    <w:rsid w:val="001511B7"/>
    <w:rsid w:val="00153874"/>
    <w:rsid w:val="0015436D"/>
    <w:rsid w:val="00181FF9"/>
    <w:rsid w:val="001B2AE2"/>
    <w:rsid w:val="001B6B2C"/>
    <w:rsid w:val="001C0AC1"/>
    <w:rsid w:val="00205FD9"/>
    <w:rsid w:val="00232B54"/>
    <w:rsid w:val="002343D2"/>
    <w:rsid w:val="00234D3B"/>
    <w:rsid w:val="00247779"/>
    <w:rsid w:val="00253429"/>
    <w:rsid w:val="0026278E"/>
    <w:rsid w:val="00263944"/>
    <w:rsid w:val="00266C06"/>
    <w:rsid w:val="002702E0"/>
    <w:rsid w:val="002731AA"/>
    <w:rsid w:val="00274106"/>
    <w:rsid w:val="00276933"/>
    <w:rsid w:val="00291A4F"/>
    <w:rsid w:val="002A2255"/>
    <w:rsid w:val="002B1728"/>
    <w:rsid w:val="002B263B"/>
    <w:rsid w:val="002B4F3A"/>
    <w:rsid w:val="002C0B40"/>
    <w:rsid w:val="002C39B0"/>
    <w:rsid w:val="002E0860"/>
    <w:rsid w:val="002F791B"/>
    <w:rsid w:val="00335B98"/>
    <w:rsid w:val="003413C6"/>
    <w:rsid w:val="0034468A"/>
    <w:rsid w:val="00347554"/>
    <w:rsid w:val="003525CD"/>
    <w:rsid w:val="00383173"/>
    <w:rsid w:val="00386713"/>
    <w:rsid w:val="00390429"/>
    <w:rsid w:val="00392CE3"/>
    <w:rsid w:val="003B0DCB"/>
    <w:rsid w:val="003B6C67"/>
    <w:rsid w:val="003C5E45"/>
    <w:rsid w:val="003E1DF3"/>
    <w:rsid w:val="003F36E6"/>
    <w:rsid w:val="00415657"/>
    <w:rsid w:val="00447D87"/>
    <w:rsid w:val="00473B72"/>
    <w:rsid w:val="004A60B0"/>
    <w:rsid w:val="004B6070"/>
    <w:rsid w:val="004C5353"/>
    <w:rsid w:val="004C5A19"/>
    <w:rsid w:val="004D6486"/>
    <w:rsid w:val="004D7EBC"/>
    <w:rsid w:val="00502AE2"/>
    <w:rsid w:val="00516F45"/>
    <w:rsid w:val="00530B9D"/>
    <w:rsid w:val="00537B56"/>
    <w:rsid w:val="00541914"/>
    <w:rsid w:val="005514B9"/>
    <w:rsid w:val="0055296D"/>
    <w:rsid w:val="00553AA5"/>
    <w:rsid w:val="00553D42"/>
    <w:rsid w:val="005B735E"/>
    <w:rsid w:val="005C5DA1"/>
    <w:rsid w:val="00605FE7"/>
    <w:rsid w:val="00612E49"/>
    <w:rsid w:val="0061345A"/>
    <w:rsid w:val="006237E5"/>
    <w:rsid w:val="00637CCF"/>
    <w:rsid w:val="00640FDE"/>
    <w:rsid w:val="00644A61"/>
    <w:rsid w:val="00651FF7"/>
    <w:rsid w:val="00653DB5"/>
    <w:rsid w:val="00655AFB"/>
    <w:rsid w:val="0066525B"/>
    <w:rsid w:val="006662A2"/>
    <w:rsid w:val="00685164"/>
    <w:rsid w:val="006864E4"/>
    <w:rsid w:val="0069060D"/>
    <w:rsid w:val="006B6FE9"/>
    <w:rsid w:val="006C00E0"/>
    <w:rsid w:val="006C0D9A"/>
    <w:rsid w:val="006F4F17"/>
    <w:rsid w:val="006F7D61"/>
    <w:rsid w:val="00722E13"/>
    <w:rsid w:val="0073587C"/>
    <w:rsid w:val="00745B8C"/>
    <w:rsid w:val="0076699B"/>
    <w:rsid w:val="00790D7E"/>
    <w:rsid w:val="007B0FC9"/>
    <w:rsid w:val="007C7BCA"/>
    <w:rsid w:val="007E6790"/>
    <w:rsid w:val="007F571B"/>
    <w:rsid w:val="00852F91"/>
    <w:rsid w:val="008569FD"/>
    <w:rsid w:val="008831AD"/>
    <w:rsid w:val="008A3E7C"/>
    <w:rsid w:val="008C3068"/>
    <w:rsid w:val="008C6334"/>
    <w:rsid w:val="008D1788"/>
    <w:rsid w:val="009478B3"/>
    <w:rsid w:val="009528B9"/>
    <w:rsid w:val="00957A6B"/>
    <w:rsid w:val="0096341C"/>
    <w:rsid w:val="009664C6"/>
    <w:rsid w:val="00983CCB"/>
    <w:rsid w:val="009858F5"/>
    <w:rsid w:val="009A4AFA"/>
    <w:rsid w:val="009B7CE8"/>
    <w:rsid w:val="009D1618"/>
    <w:rsid w:val="009D26E8"/>
    <w:rsid w:val="009E241E"/>
    <w:rsid w:val="009E577F"/>
    <w:rsid w:val="00A1730F"/>
    <w:rsid w:val="00A309A4"/>
    <w:rsid w:val="00A46DCF"/>
    <w:rsid w:val="00A509A4"/>
    <w:rsid w:val="00A50D0F"/>
    <w:rsid w:val="00A54399"/>
    <w:rsid w:val="00A61265"/>
    <w:rsid w:val="00A72A3C"/>
    <w:rsid w:val="00A7360B"/>
    <w:rsid w:val="00A76107"/>
    <w:rsid w:val="00A92F65"/>
    <w:rsid w:val="00A948C8"/>
    <w:rsid w:val="00AB48C8"/>
    <w:rsid w:val="00AD43B2"/>
    <w:rsid w:val="00AD6847"/>
    <w:rsid w:val="00AE2337"/>
    <w:rsid w:val="00AF39C0"/>
    <w:rsid w:val="00B030B1"/>
    <w:rsid w:val="00B17A40"/>
    <w:rsid w:val="00B236A7"/>
    <w:rsid w:val="00B30F31"/>
    <w:rsid w:val="00B341A4"/>
    <w:rsid w:val="00B526E1"/>
    <w:rsid w:val="00B559A5"/>
    <w:rsid w:val="00B72EBB"/>
    <w:rsid w:val="00B90978"/>
    <w:rsid w:val="00B93FD0"/>
    <w:rsid w:val="00BA025C"/>
    <w:rsid w:val="00BA6B25"/>
    <w:rsid w:val="00BB54AD"/>
    <w:rsid w:val="00BC55CC"/>
    <w:rsid w:val="00BD216D"/>
    <w:rsid w:val="00C13C0A"/>
    <w:rsid w:val="00C16B33"/>
    <w:rsid w:val="00C203E4"/>
    <w:rsid w:val="00C248B7"/>
    <w:rsid w:val="00C564D9"/>
    <w:rsid w:val="00C74A78"/>
    <w:rsid w:val="00C75B64"/>
    <w:rsid w:val="00C76018"/>
    <w:rsid w:val="00C76D54"/>
    <w:rsid w:val="00C76F70"/>
    <w:rsid w:val="00C93A80"/>
    <w:rsid w:val="00C94495"/>
    <w:rsid w:val="00CD3511"/>
    <w:rsid w:val="00CD7C58"/>
    <w:rsid w:val="00D11B09"/>
    <w:rsid w:val="00D12929"/>
    <w:rsid w:val="00D1368C"/>
    <w:rsid w:val="00D23A45"/>
    <w:rsid w:val="00D23FE8"/>
    <w:rsid w:val="00D3127D"/>
    <w:rsid w:val="00D33A90"/>
    <w:rsid w:val="00D37292"/>
    <w:rsid w:val="00D70D2B"/>
    <w:rsid w:val="00D8726D"/>
    <w:rsid w:val="00D904A8"/>
    <w:rsid w:val="00DA727C"/>
    <w:rsid w:val="00DD1B53"/>
    <w:rsid w:val="00DF1E2E"/>
    <w:rsid w:val="00E10CE7"/>
    <w:rsid w:val="00E13F34"/>
    <w:rsid w:val="00E2211E"/>
    <w:rsid w:val="00E37EC8"/>
    <w:rsid w:val="00E45A98"/>
    <w:rsid w:val="00E80849"/>
    <w:rsid w:val="00E91E98"/>
    <w:rsid w:val="00E92D56"/>
    <w:rsid w:val="00EC5C43"/>
    <w:rsid w:val="00ED0283"/>
    <w:rsid w:val="00EF1514"/>
    <w:rsid w:val="00EF3714"/>
    <w:rsid w:val="00F013FC"/>
    <w:rsid w:val="00F1174F"/>
    <w:rsid w:val="00F2554A"/>
    <w:rsid w:val="00F404F3"/>
    <w:rsid w:val="00F44FA6"/>
    <w:rsid w:val="00F5221E"/>
    <w:rsid w:val="00F64F28"/>
    <w:rsid w:val="00F652FF"/>
    <w:rsid w:val="00F75813"/>
    <w:rsid w:val="00F84D10"/>
    <w:rsid w:val="00F84EE1"/>
    <w:rsid w:val="00F85E3B"/>
    <w:rsid w:val="00F92DCE"/>
    <w:rsid w:val="00FA1360"/>
    <w:rsid w:val="00FA3364"/>
    <w:rsid w:val="00FC3DCB"/>
    <w:rsid w:val="00FC7B20"/>
    <w:rsid w:val="00FE31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w:hAnsi="Times New Roman" w:cs="Tahoma"/>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526E1"/>
    <w:pPr>
      <w:suppressAutoHyphens/>
    </w:pPr>
    <w:rPr>
      <w:rFonts w:ascii="Arial" w:eastAsia="Times New Roman" w:hAnsi="Arial" w:cs="Times New Roman"/>
      <w:color w:val="00000A"/>
      <w:sz w:val="32"/>
      <w:u w:val="single"/>
      <w:lang w:val="el-GR"/>
    </w:rPr>
  </w:style>
  <w:style w:type="paragraph" w:styleId="1">
    <w:name w:val="heading 1"/>
    <w:basedOn w:val="a"/>
    <w:next w:val="a"/>
    <w:link w:val="1Char"/>
    <w:qFormat/>
    <w:rsid w:val="00D12929"/>
    <w:pPr>
      <w:keepNext/>
      <w:numPr>
        <w:numId w:val="4"/>
      </w:numPr>
      <w:spacing w:before="240" w:after="60"/>
      <w:outlineLvl w:val="0"/>
    </w:pPr>
    <w:rPr>
      <w:rFonts w:cs="Arial"/>
      <w:b/>
      <w:bCs/>
      <w:color w:val="auto"/>
      <w:kern w:val="1"/>
      <w:szCs w:val="32"/>
      <w:u w:val="none"/>
      <w:lang w:eastAsia="zh-CN"/>
    </w:rPr>
  </w:style>
  <w:style w:type="paragraph" w:styleId="2">
    <w:name w:val="heading 2"/>
    <w:basedOn w:val="a"/>
    <w:next w:val="a"/>
    <w:link w:val="2Char"/>
    <w:qFormat/>
    <w:rsid w:val="00D12929"/>
    <w:pPr>
      <w:keepNext/>
      <w:numPr>
        <w:ilvl w:val="1"/>
        <w:numId w:val="4"/>
      </w:numPr>
      <w:spacing w:before="240" w:after="60"/>
      <w:outlineLvl w:val="1"/>
    </w:pPr>
    <w:rPr>
      <w:rFonts w:cs="Arial"/>
      <w:b/>
      <w:bCs/>
      <w:i/>
      <w:iCs/>
      <w:color w:val="auto"/>
      <w:sz w:val="28"/>
      <w:szCs w:val="28"/>
      <w:u w:val="none"/>
      <w:lang w:eastAsia="zh-CN"/>
    </w:rPr>
  </w:style>
  <w:style w:type="paragraph" w:styleId="3">
    <w:name w:val="heading 3"/>
    <w:basedOn w:val="a"/>
    <w:next w:val="a"/>
    <w:link w:val="3Char"/>
    <w:qFormat/>
    <w:rsid w:val="00D12929"/>
    <w:pPr>
      <w:keepNext/>
      <w:numPr>
        <w:ilvl w:val="2"/>
        <w:numId w:val="4"/>
      </w:numPr>
      <w:spacing w:before="240" w:after="60"/>
      <w:outlineLvl w:val="2"/>
    </w:pPr>
    <w:rPr>
      <w:rFonts w:cs="Arial"/>
      <w:b/>
      <w:bCs/>
      <w:color w:val="auto"/>
      <w:sz w:val="26"/>
      <w:szCs w:val="26"/>
      <w:u w:val="none"/>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rsid w:val="00B526E1"/>
    <w:rPr>
      <w:rFonts w:ascii="OpenSymbol" w:eastAsia="OpenSymbol" w:hAnsi="OpenSymbol" w:cs="OpenSymbol"/>
    </w:rPr>
  </w:style>
  <w:style w:type="character" w:customStyle="1" w:styleId="RTFNum21">
    <w:name w:val="RTF_Num 2 1"/>
    <w:rsid w:val="00B526E1"/>
  </w:style>
  <w:style w:type="character" w:customStyle="1" w:styleId="InternetLink">
    <w:name w:val="Internet Link"/>
    <w:rsid w:val="00B526E1"/>
    <w:rPr>
      <w:color w:val="000080"/>
      <w:u w:val="single"/>
    </w:rPr>
  </w:style>
  <w:style w:type="character" w:customStyle="1" w:styleId="StrongEmphasis">
    <w:name w:val="Strong Emphasis"/>
    <w:rsid w:val="00B526E1"/>
    <w:rPr>
      <w:b/>
      <w:bCs/>
    </w:rPr>
  </w:style>
  <w:style w:type="character" w:customStyle="1" w:styleId="ListLabel77">
    <w:name w:val="ListLabel 77"/>
    <w:rsid w:val="00B526E1"/>
    <w:rPr>
      <w:rFonts w:cs="Symbol"/>
    </w:rPr>
  </w:style>
  <w:style w:type="character" w:customStyle="1" w:styleId="ListLabel78">
    <w:name w:val="ListLabel 78"/>
    <w:rsid w:val="00B526E1"/>
    <w:rPr>
      <w:rFonts w:cs="Courier New"/>
    </w:rPr>
  </w:style>
  <w:style w:type="character" w:customStyle="1" w:styleId="ListLabel79">
    <w:name w:val="ListLabel 79"/>
    <w:rsid w:val="00B526E1"/>
    <w:rPr>
      <w:rFonts w:cs="Wingdings"/>
    </w:rPr>
  </w:style>
  <w:style w:type="character" w:customStyle="1" w:styleId="ListLabel80">
    <w:name w:val="ListLabel 80"/>
    <w:rsid w:val="00B526E1"/>
    <w:rPr>
      <w:rFonts w:cs="Symbol"/>
    </w:rPr>
  </w:style>
  <w:style w:type="character" w:customStyle="1" w:styleId="ListLabel81">
    <w:name w:val="ListLabel 81"/>
    <w:rsid w:val="00B526E1"/>
    <w:rPr>
      <w:rFonts w:cs="Courier New"/>
    </w:rPr>
  </w:style>
  <w:style w:type="character" w:customStyle="1" w:styleId="ListLabel82">
    <w:name w:val="ListLabel 82"/>
    <w:rsid w:val="00B526E1"/>
    <w:rPr>
      <w:rFonts w:cs="Wingdings"/>
    </w:rPr>
  </w:style>
  <w:style w:type="character" w:customStyle="1" w:styleId="ListLabel83">
    <w:name w:val="ListLabel 83"/>
    <w:rsid w:val="00B526E1"/>
    <w:rPr>
      <w:rFonts w:cs="Symbol"/>
    </w:rPr>
  </w:style>
  <w:style w:type="character" w:customStyle="1" w:styleId="ListLabel84">
    <w:name w:val="ListLabel 84"/>
    <w:rsid w:val="00B526E1"/>
    <w:rPr>
      <w:rFonts w:cs="Courier New"/>
    </w:rPr>
  </w:style>
  <w:style w:type="character" w:customStyle="1" w:styleId="ListLabel85">
    <w:name w:val="ListLabel 85"/>
    <w:rsid w:val="00B526E1"/>
    <w:rPr>
      <w:rFonts w:cs="Wingdings"/>
    </w:rPr>
  </w:style>
  <w:style w:type="paragraph" w:customStyle="1" w:styleId="Heading">
    <w:name w:val="Heading"/>
    <w:basedOn w:val="a"/>
    <w:next w:val="TextBody"/>
    <w:rsid w:val="00B526E1"/>
    <w:pPr>
      <w:keepNext/>
      <w:spacing w:before="240" w:after="120"/>
    </w:pPr>
    <w:rPr>
      <w:rFonts w:eastAsia="MS Mincho" w:cs="Tahoma"/>
      <w:sz w:val="28"/>
      <w:szCs w:val="28"/>
    </w:rPr>
  </w:style>
  <w:style w:type="paragraph" w:customStyle="1" w:styleId="TextBody">
    <w:name w:val="Text Body"/>
    <w:basedOn w:val="a"/>
    <w:rsid w:val="00B526E1"/>
    <w:pPr>
      <w:spacing w:after="140" w:line="288" w:lineRule="auto"/>
      <w:jc w:val="both"/>
    </w:pPr>
    <w:rPr>
      <w:sz w:val="22"/>
      <w:u w:val="none"/>
    </w:rPr>
  </w:style>
  <w:style w:type="paragraph" w:styleId="a3">
    <w:name w:val="List"/>
    <w:basedOn w:val="TextBody"/>
    <w:rsid w:val="00B526E1"/>
    <w:rPr>
      <w:rFonts w:cs="Tahoma"/>
    </w:rPr>
  </w:style>
  <w:style w:type="paragraph" w:customStyle="1" w:styleId="Caption">
    <w:name w:val="Caption"/>
    <w:basedOn w:val="a"/>
    <w:rsid w:val="00B526E1"/>
    <w:pPr>
      <w:suppressLineNumbers/>
      <w:spacing w:before="120" w:after="120"/>
    </w:pPr>
    <w:rPr>
      <w:rFonts w:cs="Tahoma"/>
      <w:i/>
      <w:iCs/>
      <w:sz w:val="24"/>
    </w:rPr>
  </w:style>
  <w:style w:type="paragraph" w:customStyle="1" w:styleId="Index">
    <w:name w:val="Index"/>
    <w:basedOn w:val="a"/>
    <w:rsid w:val="00B526E1"/>
    <w:pPr>
      <w:suppressLineNumbers/>
    </w:pPr>
    <w:rPr>
      <w:rFonts w:cs="Tahoma"/>
    </w:rPr>
  </w:style>
  <w:style w:type="paragraph" w:styleId="20">
    <w:name w:val="Body Text 2"/>
    <w:basedOn w:val="a"/>
    <w:rsid w:val="00B526E1"/>
    <w:pPr>
      <w:jc w:val="both"/>
    </w:pPr>
    <w:rPr>
      <w:sz w:val="24"/>
      <w:u w:val="none"/>
    </w:rPr>
  </w:style>
  <w:style w:type="paragraph" w:customStyle="1" w:styleId="TableContents">
    <w:name w:val="Table Contents"/>
    <w:basedOn w:val="a"/>
    <w:rsid w:val="00B526E1"/>
    <w:pPr>
      <w:suppressLineNumbers/>
    </w:pPr>
  </w:style>
  <w:style w:type="paragraph" w:customStyle="1" w:styleId="TableHeading">
    <w:name w:val="Table Heading"/>
    <w:basedOn w:val="TableContents"/>
    <w:rsid w:val="00B526E1"/>
    <w:pPr>
      <w:jc w:val="center"/>
    </w:pPr>
    <w:rPr>
      <w:b/>
      <w:bCs/>
    </w:rPr>
  </w:style>
  <w:style w:type="paragraph" w:customStyle="1" w:styleId="a4">
    <w:name w:val="Προεπιλογή"/>
    <w:rsid w:val="00B526E1"/>
    <w:pPr>
      <w:tabs>
        <w:tab w:val="left" w:pos="720"/>
      </w:tabs>
      <w:suppressAutoHyphens/>
    </w:pPr>
    <w:rPr>
      <w:rFonts w:eastAsia="Times New Roman" w:cs="Times New Roman"/>
      <w:color w:val="00000A"/>
      <w:lang w:val="el-GR" w:eastAsia="el-GR"/>
    </w:rPr>
  </w:style>
  <w:style w:type="paragraph" w:styleId="Web">
    <w:name w:val="Normal (Web)"/>
    <w:basedOn w:val="a4"/>
    <w:rsid w:val="00B526E1"/>
    <w:pPr>
      <w:spacing w:before="28" w:after="28"/>
    </w:pPr>
  </w:style>
  <w:style w:type="paragraph" w:styleId="a5">
    <w:name w:val="List Paragraph"/>
    <w:basedOn w:val="a4"/>
    <w:rsid w:val="00B526E1"/>
    <w:pPr>
      <w:ind w:left="720"/>
    </w:pPr>
  </w:style>
  <w:style w:type="numbering" w:customStyle="1" w:styleId="WW8Num1">
    <w:name w:val="WW8Num1"/>
    <w:rsid w:val="00B526E1"/>
  </w:style>
  <w:style w:type="numbering" w:customStyle="1" w:styleId="RTFNum2">
    <w:name w:val="RTF_Num 2"/>
    <w:rsid w:val="00B526E1"/>
  </w:style>
  <w:style w:type="paragraph" w:styleId="a6">
    <w:name w:val="header"/>
    <w:basedOn w:val="a"/>
    <w:link w:val="Char"/>
    <w:uiPriority w:val="99"/>
    <w:semiHidden/>
    <w:unhideWhenUsed/>
    <w:rsid w:val="007E6790"/>
    <w:pPr>
      <w:tabs>
        <w:tab w:val="center" w:pos="4153"/>
        <w:tab w:val="right" w:pos="8306"/>
      </w:tabs>
    </w:pPr>
  </w:style>
  <w:style w:type="character" w:customStyle="1" w:styleId="Char">
    <w:name w:val="Κεφαλίδα Char"/>
    <w:basedOn w:val="a0"/>
    <w:link w:val="a6"/>
    <w:uiPriority w:val="99"/>
    <w:semiHidden/>
    <w:rsid w:val="007E6790"/>
    <w:rPr>
      <w:rFonts w:ascii="Arial" w:eastAsia="Times New Roman" w:hAnsi="Arial" w:cs="Times New Roman"/>
      <w:color w:val="00000A"/>
      <w:sz w:val="32"/>
      <w:u w:val="single"/>
      <w:lang w:val="el-GR"/>
    </w:rPr>
  </w:style>
  <w:style w:type="paragraph" w:styleId="a7">
    <w:name w:val="footer"/>
    <w:basedOn w:val="a"/>
    <w:link w:val="Char0"/>
    <w:uiPriority w:val="99"/>
    <w:unhideWhenUsed/>
    <w:rsid w:val="007E6790"/>
    <w:pPr>
      <w:tabs>
        <w:tab w:val="center" w:pos="4153"/>
        <w:tab w:val="right" w:pos="8306"/>
      </w:tabs>
    </w:pPr>
  </w:style>
  <w:style w:type="character" w:customStyle="1" w:styleId="Char0">
    <w:name w:val="Υποσέλιδο Char"/>
    <w:basedOn w:val="a0"/>
    <w:link w:val="a7"/>
    <w:uiPriority w:val="99"/>
    <w:rsid w:val="007E6790"/>
    <w:rPr>
      <w:rFonts w:ascii="Arial" w:eastAsia="Times New Roman" w:hAnsi="Arial" w:cs="Times New Roman"/>
      <w:color w:val="00000A"/>
      <w:sz w:val="32"/>
      <w:u w:val="single"/>
      <w:lang w:val="el-GR"/>
    </w:rPr>
  </w:style>
  <w:style w:type="paragraph" w:styleId="a8">
    <w:name w:val="Body Text"/>
    <w:basedOn w:val="a"/>
    <w:link w:val="Char1"/>
    <w:uiPriority w:val="99"/>
    <w:unhideWhenUsed/>
    <w:rsid w:val="00D12929"/>
    <w:pPr>
      <w:spacing w:after="120"/>
    </w:pPr>
  </w:style>
  <w:style w:type="character" w:customStyle="1" w:styleId="Char1">
    <w:name w:val="Σώμα κειμένου Char"/>
    <w:basedOn w:val="a0"/>
    <w:link w:val="a8"/>
    <w:uiPriority w:val="99"/>
    <w:rsid w:val="00D12929"/>
    <w:rPr>
      <w:rFonts w:ascii="Arial" w:eastAsia="Times New Roman" w:hAnsi="Arial" w:cs="Times New Roman"/>
      <w:color w:val="00000A"/>
      <w:sz w:val="32"/>
      <w:u w:val="single"/>
      <w:lang w:val="el-GR"/>
    </w:rPr>
  </w:style>
  <w:style w:type="character" w:customStyle="1" w:styleId="1Char">
    <w:name w:val="Επικεφαλίδα 1 Char"/>
    <w:basedOn w:val="a0"/>
    <w:link w:val="1"/>
    <w:rsid w:val="00D12929"/>
    <w:rPr>
      <w:rFonts w:ascii="Arial" w:eastAsia="Times New Roman" w:hAnsi="Arial" w:cs="Arial"/>
      <w:b/>
      <w:bCs/>
      <w:kern w:val="1"/>
      <w:sz w:val="32"/>
      <w:szCs w:val="32"/>
      <w:lang w:val="el-GR" w:eastAsia="zh-CN"/>
    </w:rPr>
  </w:style>
  <w:style w:type="character" w:customStyle="1" w:styleId="2Char">
    <w:name w:val="Επικεφαλίδα 2 Char"/>
    <w:basedOn w:val="a0"/>
    <w:link w:val="2"/>
    <w:rsid w:val="00D12929"/>
    <w:rPr>
      <w:rFonts w:ascii="Arial" w:eastAsia="Times New Roman" w:hAnsi="Arial" w:cs="Arial"/>
      <w:b/>
      <w:bCs/>
      <w:i/>
      <w:iCs/>
      <w:sz w:val="28"/>
      <w:szCs w:val="28"/>
      <w:lang w:val="el-GR" w:eastAsia="zh-CN"/>
    </w:rPr>
  </w:style>
  <w:style w:type="character" w:customStyle="1" w:styleId="3Char">
    <w:name w:val="Επικεφαλίδα 3 Char"/>
    <w:basedOn w:val="a0"/>
    <w:link w:val="3"/>
    <w:rsid w:val="00D12929"/>
    <w:rPr>
      <w:rFonts w:ascii="Arial" w:eastAsia="Times New Roman" w:hAnsi="Arial" w:cs="Arial"/>
      <w:b/>
      <w:bCs/>
      <w:sz w:val="26"/>
      <w:szCs w:val="26"/>
      <w:lang w:val="el-GR" w:eastAsia="zh-CN"/>
    </w:rPr>
  </w:style>
  <w:style w:type="paragraph" w:styleId="a9">
    <w:name w:val="Body Text Indent"/>
    <w:basedOn w:val="a"/>
    <w:link w:val="Char2"/>
    <w:uiPriority w:val="99"/>
    <w:semiHidden/>
    <w:unhideWhenUsed/>
    <w:rsid w:val="00D12929"/>
    <w:pPr>
      <w:spacing w:after="120"/>
      <w:ind w:left="283"/>
    </w:pPr>
  </w:style>
  <w:style w:type="character" w:customStyle="1" w:styleId="Char2">
    <w:name w:val="Σώμα κείμενου με εσοχή Char"/>
    <w:basedOn w:val="a0"/>
    <w:link w:val="a9"/>
    <w:uiPriority w:val="99"/>
    <w:semiHidden/>
    <w:rsid w:val="00D12929"/>
    <w:rPr>
      <w:rFonts w:ascii="Arial" w:eastAsia="Times New Roman" w:hAnsi="Arial" w:cs="Times New Roman"/>
      <w:color w:val="00000A"/>
      <w:sz w:val="32"/>
      <w:u w:val="single"/>
      <w:lang w:val="el-GR"/>
    </w:rPr>
  </w:style>
  <w:style w:type="paragraph" w:customStyle="1" w:styleId="21">
    <w:name w:val="Σώμα κείμενου 21"/>
    <w:basedOn w:val="a"/>
    <w:rsid w:val="00D12929"/>
    <w:pPr>
      <w:spacing w:after="120" w:line="480" w:lineRule="auto"/>
    </w:pPr>
    <w:rPr>
      <w:rFonts w:cs="Arial"/>
      <w:color w:val="auto"/>
      <w:sz w:val="22"/>
      <w:szCs w:val="20"/>
      <w:u w:val="none"/>
      <w:lang w:eastAsia="zh-CN"/>
    </w:rPr>
  </w:style>
  <w:style w:type="character" w:styleId="aa">
    <w:name w:val="Strong"/>
    <w:basedOn w:val="a0"/>
    <w:qFormat/>
    <w:rsid w:val="00D12929"/>
    <w:rPr>
      <w:b/>
      <w:bCs/>
    </w:rPr>
  </w:style>
  <w:style w:type="character" w:styleId="-">
    <w:name w:val="Hyperlink"/>
    <w:basedOn w:val="a0"/>
    <w:rsid w:val="00D12929"/>
    <w:rPr>
      <w:color w:val="0000FF"/>
      <w:u w:val="single"/>
    </w:rPr>
  </w:style>
  <w:style w:type="paragraph" w:styleId="ab">
    <w:name w:val="Balloon Text"/>
    <w:basedOn w:val="a"/>
    <w:link w:val="Char3"/>
    <w:uiPriority w:val="99"/>
    <w:semiHidden/>
    <w:unhideWhenUsed/>
    <w:rsid w:val="00D12929"/>
    <w:rPr>
      <w:rFonts w:ascii="Tahoma" w:hAnsi="Tahoma" w:cs="Tahoma"/>
      <w:sz w:val="16"/>
      <w:szCs w:val="16"/>
    </w:rPr>
  </w:style>
  <w:style w:type="character" w:customStyle="1" w:styleId="Char3">
    <w:name w:val="Κείμενο πλαισίου Char"/>
    <w:basedOn w:val="a0"/>
    <w:link w:val="ab"/>
    <w:uiPriority w:val="99"/>
    <w:semiHidden/>
    <w:rsid w:val="00D12929"/>
    <w:rPr>
      <w:rFonts w:ascii="Tahoma" w:eastAsia="Times New Roman" w:hAnsi="Tahoma"/>
      <w:color w:val="00000A"/>
      <w:sz w:val="16"/>
      <w:szCs w:val="16"/>
      <w:u w:val="single"/>
      <w:lang w:val="el-GR"/>
    </w:rPr>
  </w:style>
</w:styles>
</file>

<file path=word/webSettings.xml><?xml version="1.0" encoding="utf-8"?>
<w:webSettings xmlns:r="http://schemas.openxmlformats.org/officeDocument/2006/relationships" xmlns:w="http://schemas.openxmlformats.org/wordprocessingml/2006/main">
  <w:divs>
    <w:div w:id="361902195">
      <w:bodyDiv w:val="1"/>
      <w:marLeft w:val="0"/>
      <w:marRight w:val="0"/>
      <w:marTop w:val="0"/>
      <w:marBottom w:val="0"/>
      <w:divBdr>
        <w:top w:val="none" w:sz="0" w:space="0" w:color="auto"/>
        <w:left w:val="none" w:sz="0" w:space="0" w:color="auto"/>
        <w:bottom w:val="none" w:sz="0" w:space="0" w:color="auto"/>
        <w:right w:val="none" w:sz="0" w:space="0" w:color="auto"/>
      </w:divBdr>
    </w:div>
    <w:div w:id="1286621566">
      <w:bodyDiv w:val="1"/>
      <w:marLeft w:val="0"/>
      <w:marRight w:val="0"/>
      <w:marTop w:val="0"/>
      <w:marBottom w:val="0"/>
      <w:divBdr>
        <w:top w:val="none" w:sz="0" w:space="0" w:color="auto"/>
        <w:left w:val="none" w:sz="0" w:space="0" w:color="auto"/>
        <w:bottom w:val="none" w:sz="0" w:space="0" w:color="auto"/>
        <w:right w:val="none" w:sz="0" w:space="0" w:color="auto"/>
      </w:divBdr>
    </w:div>
    <w:div w:id="1692536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mosnet.gr/?MODULE=bce/application/pages&amp;Branch=N_N0000000002_N0000000020_N0000000575_N0000000584_N0000001311_S000000535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C5DA4-07C5-4DA7-BE6A-E9388E097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1703</Words>
  <Characters>9199</Characters>
  <Application>Microsoft Office Word</Application>
  <DocSecurity>0</DocSecurity>
  <Lines>76</Lines>
  <Paragraphs>21</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10881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Microsoft</cp:lastModifiedBy>
  <cp:revision>2</cp:revision>
  <cp:lastPrinted>2018-11-30T10:08:00Z</cp:lastPrinted>
  <dcterms:created xsi:type="dcterms:W3CDTF">2018-12-04T10:31:00Z</dcterms:created>
  <dcterms:modified xsi:type="dcterms:W3CDTF">2018-12-04T10:31:00Z</dcterms:modified>
  <dc:language>el-GR</dc:language>
</cp:coreProperties>
</file>