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C5" w:rsidRPr="00161297" w:rsidRDefault="00E823C5" w:rsidP="00E823C5">
      <w:pPr>
        <w:suppressAutoHyphens/>
        <w:outlineLvl w:val="0"/>
        <w:rPr>
          <w:rFonts w:ascii="Arial" w:eastAsia="Arial Unicode MS" w:hAnsi="Arial"/>
          <w:b/>
          <w:i/>
          <w:color w:val="000000"/>
          <w:u w:val="single" w:color="000000"/>
        </w:rPr>
      </w:pPr>
      <w:r>
        <w:rPr>
          <w:rFonts w:ascii="Verdana" w:hAnsi="Verdana"/>
          <w:noProof/>
        </w:rPr>
        <w:drawing>
          <wp:inline distT="0" distB="0" distL="0" distR="0">
            <wp:extent cx="46672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b/>
          <w:i/>
          <w:color w:val="000000"/>
          <w:u w:val="single" w:color="000000"/>
        </w:rPr>
        <w:t xml:space="preserve"> </w:t>
      </w:r>
    </w:p>
    <w:p w:rsidR="00E823C5" w:rsidRPr="00CC58DF" w:rsidRDefault="00E823C5" w:rsidP="00E823C5">
      <w:pPr>
        <w:rPr>
          <w:rFonts w:ascii="Verdana" w:hAnsi="Verdana"/>
          <w:b/>
        </w:rPr>
      </w:pPr>
      <w:r w:rsidRPr="00CC58DF">
        <w:rPr>
          <w:rFonts w:ascii="Verdana" w:hAnsi="Verdana"/>
          <w:b/>
        </w:rPr>
        <w:t>ΕΛΛΗΝΙΚΗ ΔΗΜΟΚΡΑΤΙΑ</w:t>
      </w:r>
    </w:p>
    <w:p w:rsidR="00E823C5" w:rsidRPr="00CC58DF" w:rsidRDefault="00E823C5" w:rsidP="00E823C5">
      <w:pPr>
        <w:rPr>
          <w:rFonts w:ascii="Verdana" w:hAnsi="Verdana"/>
          <w:b/>
        </w:rPr>
      </w:pPr>
      <w:r w:rsidRPr="00CC58DF">
        <w:rPr>
          <w:rFonts w:ascii="Verdana" w:hAnsi="Verdana"/>
          <w:b/>
        </w:rPr>
        <w:t xml:space="preserve">ΝΟΜΟΣ </w:t>
      </w:r>
      <w:r>
        <w:rPr>
          <w:rFonts w:ascii="Verdana" w:hAnsi="Verdana"/>
          <w:b/>
        </w:rPr>
        <w:t>ΞΑΝΘΗΣ</w:t>
      </w:r>
    </w:p>
    <w:p w:rsidR="00E823C5" w:rsidRPr="00161297" w:rsidRDefault="00E823C5" w:rsidP="00E823C5">
      <w:pPr>
        <w:suppressAutoHyphens/>
        <w:outlineLvl w:val="0"/>
        <w:rPr>
          <w:rFonts w:ascii="Arial" w:eastAsia="Arial Unicode MS" w:hAnsi="Arial"/>
          <w:b/>
          <w:color w:val="000000"/>
          <w:u w:color="000000"/>
        </w:rPr>
      </w:pPr>
      <w:r w:rsidRPr="00161297">
        <w:rPr>
          <w:rFonts w:ascii="Arial" w:eastAsia="Arial Unicode MS" w:hAnsi="Arial Unicode MS"/>
          <w:b/>
          <w:color w:val="000000"/>
          <w:u w:color="000000"/>
        </w:rPr>
        <w:t>ΔΗΜΟΣ</w:t>
      </w:r>
      <w:r w:rsidRPr="00161297">
        <w:rPr>
          <w:rFonts w:ascii="Arial" w:eastAsia="Arial Unicode MS" w:hAnsi="Arial Unicode MS"/>
          <w:b/>
          <w:color w:val="000000"/>
          <w:u w:color="000000"/>
        </w:rPr>
        <w:t xml:space="preserve"> </w:t>
      </w:r>
      <w:r>
        <w:rPr>
          <w:rFonts w:ascii="Arial" w:eastAsia="Arial Unicode MS" w:hAnsi="Arial Unicode MS"/>
          <w:b/>
          <w:color w:val="000000"/>
          <w:u w:color="000000"/>
        </w:rPr>
        <w:t xml:space="preserve"> </w:t>
      </w:r>
      <w:r>
        <w:rPr>
          <w:rFonts w:ascii="Arial" w:eastAsia="Arial Unicode MS" w:hAnsi="Arial Unicode MS"/>
          <w:b/>
          <w:color w:val="000000"/>
          <w:u w:color="000000"/>
        </w:rPr>
        <w:t>ΞΑΝΘΗΣ</w:t>
      </w:r>
    </w:p>
    <w:p w:rsidR="00CA72DD" w:rsidRPr="00112493" w:rsidRDefault="00112493" w:rsidP="00112493">
      <w:pPr>
        <w:jc w:val="both"/>
        <w:rPr>
          <w:rFonts w:ascii="Arial Narrow" w:hAnsi="Arial Narrow"/>
          <w:b/>
        </w:rPr>
      </w:pPr>
      <w:r>
        <w:rPr>
          <w:rFonts w:ascii="Arial Narrow" w:hAnsi="Arial Narrow"/>
          <w:b/>
        </w:rPr>
        <w:t xml:space="preserve">Γραφείο </w:t>
      </w:r>
      <w:r w:rsidR="00917358" w:rsidRPr="00112493">
        <w:rPr>
          <w:rFonts w:ascii="Arial Narrow" w:hAnsi="Arial Narrow"/>
          <w:b/>
        </w:rPr>
        <w:t xml:space="preserve"> </w:t>
      </w:r>
      <w:r>
        <w:rPr>
          <w:rFonts w:ascii="Arial Narrow" w:hAnsi="Arial Narrow"/>
          <w:b/>
        </w:rPr>
        <w:t>Συμπαραστάτη</w:t>
      </w:r>
      <w:r w:rsidR="00CC219F" w:rsidRPr="00112493">
        <w:rPr>
          <w:rFonts w:ascii="Arial Narrow" w:hAnsi="Arial Narrow"/>
          <w:b/>
        </w:rPr>
        <w:t xml:space="preserve"> του δημότη </w:t>
      </w:r>
      <w:r w:rsidR="00F9537E" w:rsidRPr="00112493">
        <w:rPr>
          <w:rFonts w:ascii="Arial Narrow" w:hAnsi="Arial Narrow"/>
          <w:b/>
        </w:rPr>
        <w:t xml:space="preserve">                                       </w:t>
      </w:r>
    </w:p>
    <w:p w:rsidR="00CC219F" w:rsidRPr="009F7CB3" w:rsidRDefault="005158C1" w:rsidP="00112493">
      <w:pPr>
        <w:jc w:val="both"/>
        <w:rPr>
          <w:rFonts w:ascii="Arial Narrow" w:hAnsi="Arial Narrow"/>
        </w:rPr>
      </w:pPr>
      <w:r w:rsidRPr="00112493">
        <w:rPr>
          <w:rFonts w:ascii="Arial Narrow" w:hAnsi="Arial Narrow"/>
          <w:b/>
        </w:rPr>
        <w:t xml:space="preserve"> </w:t>
      </w:r>
      <w:r w:rsidR="00CC219F" w:rsidRPr="00112493">
        <w:rPr>
          <w:rFonts w:ascii="Arial Narrow" w:hAnsi="Arial Narrow"/>
          <w:b/>
        </w:rPr>
        <w:t>και της επιχείρησης</w:t>
      </w:r>
      <w:r w:rsidR="00F9537E" w:rsidRPr="00112493">
        <w:rPr>
          <w:rFonts w:ascii="Arial Narrow" w:hAnsi="Arial Narrow"/>
          <w:b/>
        </w:rPr>
        <w:t xml:space="preserve">                                                  </w:t>
      </w:r>
      <w:r w:rsidR="00112493" w:rsidRPr="00112493">
        <w:rPr>
          <w:rFonts w:ascii="Arial Narrow" w:hAnsi="Arial Narrow"/>
          <w:b/>
        </w:rPr>
        <w:t xml:space="preserve">            </w:t>
      </w:r>
      <w:r w:rsidR="00F9537E" w:rsidRPr="00112493">
        <w:rPr>
          <w:rFonts w:ascii="Arial Narrow" w:hAnsi="Arial Narrow"/>
          <w:b/>
        </w:rPr>
        <w:t xml:space="preserve">  </w:t>
      </w:r>
      <w:r w:rsidR="00BF6667" w:rsidRPr="00112493">
        <w:rPr>
          <w:rFonts w:ascii="Arial Narrow" w:hAnsi="Arial Narrow"/>
        </w:rPr>
        <w:t xml:space="preserve">  Αριθμός πρωτοκόλλου: </w:t>
      </w:r>
      <w:r w:rsidR="009F7CB3" w:rsidRPr="009F7CB3">
        <w:rPr>
          <w:rFonts w:ascii="Arial Narrow" w:hAnsi="Arial Narrow"/>
        </w:rPr>
        <w:t>45795</w:t>
      </w:r>
    </w:p>
    <w:p w:rsidR="00112493" w:rsidRPr="00E823C5" w:rsidRDefault="00112493" w:rsidP="00112493">
      <w:pPr>
        <w:jc w:val="both"/>
        <w:rPr>
          <w:rFonts w:ascii="Arial Narrow" w:hAnsi="Arial Narrow"/>
          <w:b/>
        </w:rPr>
      </w:pPr>
      <w:r>
        <w:rPr>
          <w:rFonts w:ascii="Arial Narrow" w:hAnsi="Arial Narrow"/>
          <w:b/>
        </w:rPr>
        <w:t>Πλατεία Δημοκρατίας Ξάνθη</w:t>
      </w:r>
      <w:r w:rsidRPr="00E823C5">
        <w:rPr>
          <w:rFonts w:ascii="Arial Narrow" w:hAnsi="Arial Narrow"/>
          <w:b/>
        </w:rPr>
        <w:t xml:space="preserve">                                                   </w:t>
      </w:r>
    </w:p>
    <w:p w:rsidR="00112493" w:rsidRDefault="00112493" w:rsidP="00112493">
      <w:pPr>
        <w:jc w:val="both"/>
        <w:rPr>
          <w:rFonts w:ascii="Arial Narrow" w:hAnsi="Arial Narrow"/>
          <w:b/>
        </w:rPr>
      </w:pPr>
      <w:r>
        <w:rPr>
          <w:rFonts w:ascii="Arial Narrow" w:hAnsi="Arial Narrow"/>
          <w:b/>
        </w:rPr>
        <w:t>ΔΗΜΑΡΧΙΑΚΟ ΜΕΓΑΡΟ ΞΑΝΘΗΣ</w:t>
      </w:r>
    </w:p>
    <w:p w:rsidR="00112493" w:rsidRPr="009F7CB3" w:rsidRDefault="00112493" w:rsidP="00112493">
      <w:pPr>
        <w:jc w:val="both"/>
        <w:rPr>
          <w:rFonts w:ascii="Arial Narrow" w:hAnsi="Arial Narrow"/>
          <w:b/>
        </w:rPr>
      </w:pPr>
      <w:r>
        <w:rPr>
          <w:rFonts w:ascii="Arial Narrow" w:hAnsi="Arial Narrow"/>
          <w:b/>
        </w:rPr>
        <w:t>Τηλ. 25413 50800</w:t>
      </w:r>
    </w:p>
    <w:p w:rsidR="00D656E0" w:rsidRPr="009F7CB3" w:rsidRDefault="00112493" w:rsidP="00112493">
      <w:pPr>
        <w:jc w:val="both"/>
        <w:rPr>
          <w:rFonts w:ascii="Arial Narrow" w:hAnsi="Arial Narrow"/>
          <w:sz w:val="24"/>
          <w:szCs w:val="24"/>
        </w:rPr>
      </w:pPr>
      <w:r>
        <w:rPr>
          <w:rFonts w:ascii="Arial Narrow" w:hAnsi="Arial Narrow"/>
          <w:b/>
        </w:rPr>
        <w:t xml:space="preserve"> </w:t>
      </w:r>
      <w:r>
        <w:rPr>
          <w:rFonts w:ascii="Arial Narrow" w:hAnsi="Arial Narrow"/>
          <w:b/>
          <w:lang w:val="en-US"/>
        </w:rPr>
        <w:t>mail</w:t>
      </w:r>
      <w:r w:rsidRPr="009F7CB3">
        <w:rPr>
          <w:rFonts w:ascii="Arial Narrow" w:hAnsi="Arial Narrow"/>
          <w:b/>
        </w:rPr>
        <w:t xml:space="preserve">. </w:t>
      </w:r>
      <w:r>
        <w:rPr>
          <w:rFonts w:ascii="Arial Narrow" w:hAnsi="Arial Narrow"/>
          <w:b/>
          <w:lang w:val="en-US"/>
        </w:rPr>
        <w:t>symparastatis</w:t>
      </w:r>
      <w:r w:rsidRPr="009F7CB3">
        <w:rPr>
          <w:rFonts w:ascii="Arial Narrow" w:hAnsi="Arial Narrow"/>
          <w:b/>
        </w:rPr>
        <w:t>@</w:t>
      </w:r>
      <w:r w:rsidR="00D830E0">
        <w:rPr>
          <w:rFonts w:ascii="Arial Narrow" w:hAnsi="Arial Narrow"/>
          <w:b/>
          <w:lang w:val="en-US"/>
        </w:rPr>
        <w:t>cityofxanthi</w:t>
      </w:r>
      <w:r w:rsidR="00D830E0" w:rsidRPr="009F7CB3">
        <w:rPr>
          <w:rFonts w:ascii="Arial Narrow" w:hAnsi="Arial Narrow"/>
          <w:b/>
        </w:rPr>
        <w:t>.</w:t>
      </w:r>
      <w:r w:rsidR="00D830E0">
        <w:rPr>
          <w:rFonts w:ascii="Arial Narrow" w:hAnsi="Arial Narrow"/>
          <w:b/>
          <w:lang w:val="en-US"/>
        </w:rPr>
        <w:t>gr</w:t>
      </w:r>
      <w:r w:rsidR="00F9537E" w:rsidRPr="009F7CB3">
        <w:rPr>
          <w:rFonts w:ascii="Arial Narrow" w:hAnsi="Arial Narrow"/>
          <w:b/>
          <w:sz w:val="24"/>
          <w:szCs w:val="24"/>
        </w:rPr>
        <w:t xml:space="preserve">                          </w:t>
      </w:r>
      <w:r w:rsidR="00B150E5" w:rsidRPr="009F7CB3">
        <w:rPr>
          <w:rFonts w:ascii="Arial Narrow" w:hAnsi="Arial Narrow"/>
          <w:b/>
          <w:sz w:val="24"/>
          <w:szCs w:val="24"/>
        </w:rPr>
        <w:t xml:space="preserve">    </w:t>
      </w:r>
      <w:r w:rsidR="005158C1" w:rsidRPr="009F7CB3">
        <w:rPr>
          <w:rFonts w:ascii="Arial Narrow" w:hAnsi="Arial Narrow"/>
          <w:b/>
          <w:sz w:val="24"/>
          <w:szCs w:val="24"/>
        </w:rPr>
        <w:t xml:space="preserve"> </w:t>
      </w:r>
      <w:r w:rsidR="00BF6667">
        <w:rPr>
          <w:rFonts w:ascii="Arial Narrow" w:hAnsi="Arial Narrow"/>
          <w:sz w:val="24"/>
          <w:szCs w:val="24"/>
        </w:rPr>
        <w:t>Ξάνθη</w:t>
      </w:r>
      <w:r w:rsidR="00FF774F" w:rsidRPr="009F7CB3">
        <w:rPr>
          <w:rFonts w:ascii="Arial Narrow" w:hAnsi="Arial Narrow"/>
          <w:sz w:val="24"/>
          <w:szCs w:val="24"/>
        </w:rPr>
        <w:t xml:space="preserve">, </w:t>
      </w:r>
      <w:r w:rsidR="009F7CB3" w:rsidRPr="009F7CB3">
        <w:rPr>
          <w:rFonts w:ascii="Arial Narrow" w:hAnsi="Arial Narrow"/>
          <w:sz w:val="24"/>
          <w:szCs w:val="24"/>
        </w:rPr>
        <w:t>29-11-2016</w:t>
      </w:r>
    </w:p>
    <w:p w:rsidR="00CC219F" w:rsidRPr="009F7CB3" w:rsidRDefault="00CC219F" w:rsidP="00F30256">
      <w:pPr>
        <w:spacing w:line="360" w:lineRule="auto"/>
        <w:jc w:val="both"/>
        <w:rPr>
          <w:rFonts w:ascii="Arial Narrow" w:hAnsi="Arial Narrow"/>
        </w:rPr>
      </w:pPr>
    </w:p>
    <w:p w:rsidR="00CC219F" w:rsidRPr="009F7CB3" w:rsidRDefault="00CC219F" w:rsidP="00F30256">
      <w:pPr>
        <w:spacing w:line="360" w:lineRule="auto"/>
        <w:jc w:val="both"/>
        <w:rPr>
          <w:rFonts w:ascii="Arial Narrow" w:hAnsi="Arial Narrow"/>
        </w:rPr>
      </w:pPr>
      <w:r w:rsidRPr="009F7CB3">
        <w:rPr>
          <w:rFonts w:ascii="Arial Narrow" w:hAnsi="Arial Narrow"/>
        </w:rPr>
        <w:t xml:space="preserve"> </w:t>
      </w:r>
    </w:p>
    <w:p w:rsidR="00CC219F" w:rsidRDefault="00CC219F" w:rsidP="00F30256">
      <w:pPr>
        <w:spacing w:line="360" w:lineRule="auto"/>
        <w:jc w:val="both"/>
        <w:rPr>
          <w:rFonts w:ascii="Arial Narrow" w:hAnsi="Arial Narrow"/>
        </w:rPr>
      </w:pPr>
      <w:r w:rsidRPr="009F7CB3">
        <w:rPr>
          <w:rFonts w:ascii="Arial Narrow" w:hAnsi="Arial Narrow"/>
        </w:rPr>
        <w:t xml:space="preserve">                     </w:t>
      </w:r>
      <w:r w:rsidR="00BF6667">
        <w:rPr>
          <w:rFonts w:ascii="Arial Narrow" w:hAnsi="Arial Narrow"/>
        </w:rPr>
        <w:t xml:space="preserve">ΔΙΑΜΕΣΟΛΑΒΗΣΗ </w:t>
      </w:r>
      <w:r w:rsidR="00D46362" w:rsidRPr="00B118BF">
        <w:rPr>
          <w:rFonts w:ascii="Arial Narrow" w:hAnsi="Arial Narrow"/>
        </w:rPr>
        <w:t xml:space="preserve">  </w:t>
      </w:r>
      <w:r w:rsidR="009F7CB3" w:rsidRPr="009F7CB3">
        <w:rPr>
          <w:rFonts w:ascii="Arial Narrow" w:hAnsi="Arial Narrow"/>
        </w:rPr>
        <w:t>20</w:t>
      </w:r>
      <w:r w:rsidR="00D46362" w:rsidRPr="00B118BF">
        <w:rPr>
          <w:rFonts w:ascii="Arial Narrow" w:hAnsi="Arial Narrow"/>
        </w:rPr>
        <w:t xml:space="preserve">     </w:t>
      </w:r>
      <w:r w:rsidRPr="00D656E0">
        <w:rPr>
          <w:rFonts w:ascii="Arial Narrow" w:hAnsi="Arial Narrow"/>
        </w:rPr>
        <w:t>(Άρθρο 77 παρ. 3 Ν.3852/2010)</w:t>
      </w:r>
    </w:p>
    <w:p w:rsidR="00DB7986" w:rsidRPr="00251745" w:rsidRDefault="009F7CB3" w:rsidP="00F30256">
      <w:pPr>
        <w:spacing w:line="360" w:lineRule="auto"/>
        <w:jc w:val="both"/>
        <w:rPr>
          <w:rFonts w:ascii="Arial Narrow" w:hAnsi="Arial Narrow"/>
        </w:rPr>
      </w:pPr>
      <w:r>
        <w:rPr>
          <w:rFonts w:ascii="Arial Narrow" w:hAnsi="Arial Narrow"/>
        </w:rPr>
        <w:t xml:space="preserve">ΠΡΟΣ </w:t>
      </w:r>
      <w:r w:rsidR="00251745">
        <w:rPr>
          <w:rFonts w:ascii="Arial Narrow" w:hAnsi="Arial Narrow"/>
        </w:rPr>
        <w:t>Π.Σ.---------------------</w:t>
      </w:r>
      <w:r>
        <w:rPr>
          <w:rFonts w:ascii="Arial Narrow" w:hAnsi="Arial Narrow"/>
        </w:rPr>
        <w:t xml:space="preserve">δημότης Ξάνθης αριθμός δελτίου ταυτότητας </w:t>
      </w:r>
      <w:r w:rsidR="00251745">
        <w:rPr>
          <w:rFonts w:ascii="Arial Narrow" w:hAnsi="Arial Narrow"/>
        </w:rPr>
        <w:t>-----------------</w:t>
      </w:r>
      <w:r>
        <w:rPr>
          <w:rFonts w:ascii="Arial Narrow" w:hAnsi="Arial Narrow"/>
          <w:lang w:val="en-US"/>
        </w:rPr>
        <w:t>mail</w:t>
      </w:r>
      <w:r w:rsidR="00251745">
        <w:rPr>
          <w:rFonts w:ascii="Arial Narrow" w:hAnsi="Arial Narrow"/>
        </w:rPr>
        <w:t>:----------------</w:t>
      </w:r>
    </w:p>
    <w:p w:rsidR="00B150E5" w:rsidRPr="00B150E5" w:rsidRDefault="00CC219F" w:rsidP="00B150E5">
      <w:pPr>
        <w:pStyle w:val="a3"/>
        <w:spacing w:line="360" w:lineRule="auto"/>
        <w:jc w:val="both"/>
        <w:rPr>
          <w:rFonts w:ascii="Arial Narrow" w:hAnsi="Arial Narrow"/>
        </w:rPr>
      </w:pPr>
      <w:r w:rsidRPr="00D656E0">
        <w:rPr>
          <w:rFonts w:ascii="Arial Narrow" w:hAnsi="Arial Narrow"/>
        </w:rPr>
        <w:t xml:space="preserve">K οινοποίηση </w:t>
      </w:r>
      <w:r w:rsidR="009F7CB3">
        <w:rPr>
          <w:rFonts w:ascii="Arial Narrow" w:hAnsi="Arial Narrow"/>
        </w:rPr>
        <w:t>ΔΕΥΑ ΞΑΝΘΗΣ</w:t>
      </w:r>
    </w:p>
    <w:p w:rsidR="00BC2622" w:rsidRDefault="00D656E0" w:rsidP="00F30256">
      <w:pPr>
        <w:spacing w:line="360" w:lineRule="auto"/>
        <w:jc w:val="both"/>
        <w:rPr>
          <w:rFonts w:ascii="Arial Narrow" w:hAnsi="Arial Narrow"/>
        </w:rPr>
      </w:pPr>
      <w:r w:rsidRPr="00BC2622">
        <w:rPr>
          <w:rFonts w:ascii="Arial Narrow" w:hAnsi="Arial Narrow"/>
          <w:b/>
        </w:rPr>
        <w:t>Ι. Η καταγγελία</w:t>
      </w:r>
      <w:r w:rsidRPr="00D656E0">
        <w:rPr>
          <w:rFonts w:ascii="Arial Narrow" w:hAnsi="Arial Narrow"/>
        </w:rPr>
        <w:t xml:space="preserve"> </w:t>
      </w:r>
    </w:p>
    <w:p w:rsidR="00FA2E4A" w:rsidRPr="00CC5507" w:rsidRDefault="009F7CB3" w:rsidP="00F30256">
      <w:pPr>
        <w:spacing w:line="360" w:lineRule="auto"/>
        <w:jc w:val="both"/>
        <w:rPr>
          <w:rFonts w:ascii="Arial Narrow" w:hAnsi="Arial Narrow"/>
        </w:rPr>
      </w:pPr>
      <w:r>
        <w:rPr>
          <w:rFonts w:ascii="Arial Narrow" w:hAnsi="Arial Narrow"/>
        </w:rPr>
        <w:t xml:space="preserve">  </w:t>
      </w:r>
      <w:r>
        <w:rPr>
          <w:rFonts w:ascii="Arial Narrow" w:hAnsi="Arial Narrow"/>
          <w:lang w:val="en-US"/>
        </w:rPr>
        <w:t>K</w:t>
      </w:r>
      <w:r>
        <w:rPr>
          <w:rFonts w:ascii="Arial Narrow" w:hAnsi="Arial Narrow"/>
        </w:rPr>
        <w:t xml:space="preserve">αταγγελία </w:t>
      </w:r>
      <w:r w:rsidR="00952CBF">
        <w:rPr>
          <w:rFonts w:ascii="Arial Narrow" w:hAnsi="Arial Narrow"/>
        </w:rPr>
        <w:t xml:space="preserve"> </w:t>
      </w:r>
      <w:r w:rsidR="00D656E0" w:rsidRPr="00D656E0">
        <w:rPr>
          <w:rFonts w:ascii="Arial Narrow" w:hAnsi="Arial Narrow"/>
        </w:rPr>
        <w:t>αναφέρει ότι</w:t>
      </w:r>
      <w:r>
        <w:rPr>
          <w:rFonts w:ascii="Arial Narrow" w:hAnsi="Arial Narrow"/>
        </w:rPr>
        <w:t xml:space="preserve"> εν</w:t>
      </w:r>
      <w:r w:rsidR="00A42903">
        <w:rPr>
          <w:rFonts w:ascii="Arial Narrow" w:hAnsi="Arial Narrow"/>
        </w:rPr>
        <w:t>ώ διαμένει στην</w:t>
      </w:r>
      <w:r>
        <w:rPr>
          <w:rFonts w:ascii="Arial Narrow" w:hAnsi="Arial Narrow"/>
        </w:rPr>
        <w:t xml:space="preserve"> Γερμαν</w:t>
      </w:r>
      <w:r w:rsidR="00A42903">
        <w:rPr>
          <w:rFonts w:ascii="Arial Narrow" w:hAnsi="Arial Narrow"/>
        </w:rPr>
        <w:t>ία</w:t>
      </w:r>
      <w:r>
        <w:rPr>
          <w:rFonts w:ascii="Arial Narrow" w:hAnsi="Arial Narrow"/>
        </w:rPr>
        <w:t xml:space="preserve"> , δημότης Ξάνθης ο ίδιος και</w:t>
      </w:r>
      <w:r w:rsidR="00A42903">
        <w:rPr>
          <w:rFonts w:ascii="Arial Narrow" w:hAnsi="Arial Narrow"/>
        </w:rPr>
        <w:t xml:space="preserve"> οι</w:t>
      </w:r>
      <w:r>
        <w:rPr>
          <w:rFonts w:ascii="Arial Narrow" w:hAnsi="Arial Narrow"/>
        </w:rPr>
        <w:t xml:space="preserve"> δύο συνιδιοκτ</w:t>
      </w:r>
      <w:r>
        <w:rPr>
          <w:rFonts w:ascii="Arial Narrow" w:hAnsi="Arial Narrow"/>
        </w:rPr>
        <w:t>ή</w:t>
      </w:r>
      <w:r>
        <w:rPr>
          <w:rFonts w:ascii="Arial Narrow" w:hAnsi="Arial Narrow"/>
        </w:rPr>
        <w:t xml:space="preserve">τες </w:t>
      </w:r>
      <w:r w:rsidR="00A42903">
        <w:rPr>
          <w:rFonts w:ascii="Arial Narrow" w:hAnsi="Arial Narrow"/>
        </w:rPr>
        <w:t xml:space="preserve">του , κάτοικοι οι δύο τελευταίοι Ξάνθης,  </w:t>
      </w:r>
      <w:r>
        <w:rPr>
          <w:rFonts w:ascii="Arial Narrow" w:hAnsi="Arial Narrow"/>
        </w:rPr>
        <w:t xml:space="preserve">ενός καταστήματος στην Ξάνθη στην </w:t>
      </w:r>
      <w:r w:rsidR="00251745">
        <w:rPr>
          <w:rFonts w:ascii="Arial Narrow" w:hAnsi="Arial Narrow"/>
        </w:rPr>
        <w:t>____________</w:t>
      </w:r>
      <w:r>
        <w:rPr>
          <w:rFonts w:ascii="Arial Narrow" w:hAnsi="Arial Narrow"/>
        </w:rPr>
        <w:t xml:space="preserve">αρ. </w:t>
      </w:r>
      <w:r w:rsidR="00251745">
        <w:rPr>
          <w:rFonts w:ascii="Arial Narrow" w:hAnsi="Arial Narrow"/>
        </w:rPr>
        <w:t>__</w:t>
      </w:r>
      <w:bookmarkStart w:id="0" w:name="_GoBack"/>
      <w:bookmarkEnd w:id="0"/>
      <w:r>
        <w:rPr>
          <w:rFonts w:ascii="Arial Narrow" w:hAnsi="Arial Narrow"/>
        </w:rPr>
        <w:t xml:space="preserve"> εκμίσθωσαν το κατάστημά τους και απαιτήθηκε από την ΔΕΥΑ Ξάνθης κατά την σύνδεση του ενοικι</w:t>
      </w:r>
      <w:r>
        <w:rPr>
          <w:rFonts w:ascii="Arial Narrow" w:hAnsi="Arial Narrow"/>
        </w:rPr>
        <w:t>α</w:t>
      </w:r>
      <w:r>
        <w:rPr>
          <w:rFonts w:ascii="Arial Narrow" w:hAnsi="Arial Narrow"/>
        </w:rPr>
        <w:t xml:space="preserve">στή με την Υπηρεσία Ύδρευσης </w:t>
      </w:r>
      <w:r w:rsidR="00CC5507">
        <w:rPr>
          <w:rFonts w:ascii="Arial Narrow" w:hAnsi="Arial Narrow"/>
        </w:rPr>
        <w:t xml:space="preserve"> η αυτοπρόσωπη εμφάνιση και εμού του ιδίου παρά το ότι προσκομ</w:t>
      </w:r>
      <w:r w:rsidR="00CC5507">
        <w:rPr>
          <w:rFonts w:ascii="Arial Narrow" w:hAnsi="Arial Narrow"/>
        </w:rPr>
        <w:t>ί</w:t>
      </w:r>
      <w:r w:rsidR="00CC5507">
        <w:rPr>
          <w:rFonts w:ascii="Arial Narrow" w:hAnsi="Arial Narrow"/>
        </w:rPr>
        <w:t>στηκε μισθωτήριο νό</w:t>
      </w:r>
      <w:r w:rsidR="00A42903">
        <w:rPr>
          <w:rFonts w:ascii="Arial Narrow" w:hAnsi="Arial Narrow"/>
        </w:rPr>
        <w:t>μιμα</w:t>
      </w:r>
      <w:r w:rsidR="00CC5507">
        <w:rPr>
          <w:rFonts w:ascii="Arial Narrow" w:hAnsi="Arial Narrow"/>
        </w:rPr>
        <w:t xml:space="preserve"> συνταγμένο που είχε κατατεθεί μέσω </w:t>
      </w:r>
      <w:r w:rsidR="00CC5507">
        <w:rPr>
          <w:rFonts w:ascii="Arial Narrow" w:hAnsi="Arial Narrow"/>
          <w:lang w:val="en-US"/>
        </w:rPr>
        <w:t>TAXIS</w:t>
      </w:r>
      <w:r w:rsidR="00CC5507">
        <w:rPr>
          <w:rFonts w:ascii="Arial Narrow" w:hAnsi="Arial Narrow"/>
        </w:rPr>
        <w:t xml:space="preserve"> στην Δ.Ο.Υ. και οι υπ</w:t>
      </w:r>
      <w:r w:rsidR="00CC5507">
        <w:rPr>
          <w:rFonts w:ascii="Arial Narrow" w:hAnsi="Arial Narrow"/>
        </w:rPr>
        <w:t>ό</w:t>
      </w:r>
      <w:r w:rsidR="00CC5507">
        <w:rPr>
          <w:rFonts w:ascii="Arial Narrow" w:hAnsi="Arial Narrow"/>
        </w:rPr>
        <w:t>λοιποι συμβαλλόμενοι ήταν παρόντες, διαφορετικά εξουσιοδότηση νόμιμα  θεωρημένη από αρμόδια προξεν</w:t>
      </w:r>
      <w:r w:rsidR="00CC5507">
        <w:rPr>
          <w:rFonts w:ascii="Arial Narrow" w:hAnsi="Arial Narrow"/>
        </w:rPr>
        <w:t>ι</w:t>
      </w:r>
      <w:r w:rsidR="00CC5507">
        <w:rPr>
          <w:rFonts w:ascii="Arial Narrow" w:hAnsi="Arial Narrow"/>
        </w:rPr>
        <w:t xml:space="preserve">κή αρχή , το </w:t>
      </w:r>
      <w:r w:rsidR="00CC5507">
        <w:rPr>
          <w:rFonts w:ascii="Arial Narrow" w:hAnsi="Arial Narrow"/>
        </w:rPr>
        <w:t>ο</w:t>
      </w:r>
      <w:r w:rsidR="00CC5507">
        <w:rPr>
          <w:rFonts w:ascii="Arial Narrow" w:hAnsi="Arial Narrow"/>
        </w:rPr>
        <w:t xml:space="preserve">ποίο ήταν πρακτικά αδύνατο για την συγκεκριμένη στιγμή. </w:t>
      </w:r>
    </w:p>
    <w:p w:rsidR="00044A85" w:rsidRDefault="00635E61" w:rsidP="00F30256">
      <w:pPr>
        <w:spacing w:line="360" w:lineRule="auto"/>
        <w:jc w:val="both"/>
        <w:rPr>
          <w:rFonts w:ascii="Arial Narrow" w:hAnsi="Arial Narrow"/>
        </w:rPr>
      </w:pPr>
      <w:r>
        <w:rPr>
          <w:rFonts w:ascii="Arial Narrow" w:hAnsi="Arial Narrow"/>
        </w:rPr>
        <w:t xml:space="preserve"> </w:t>
      </w:r>
      <w:r w:rsidR="00FA2E4A">
        <w:rPr>
          <w:rFonts w:ascii="Arial Narrow" w:hAnsi="Arial Narrow"/>
        </w:rPr>
        <w:t xml:space="preserve"> </w:t>
      </w:r>
      <w:r w:rsidR="00706A04">
        <w:rPr>
          <w:rFonts w:ascii="Arial Narrow" w:hAnsi="Arial Narrow"/>
        </w:rPr>
        <w:t xml:space="preserve"> </w:t>
      </w:r>
    </w:p>
    <w:p w:rsidR="00677124" w:rsidRDefault="00D656E0" w:rsidP="00F30256">
      <w:pPr>
        <w:spacing w:line="360" w:lineRule="auto"/>
        <w:jc w:val="both"/>
        <w:rPr>
          <w:rFonts w:ascii="Arial Narrow" w:hAnsi="Arial Narrow"/>
          <w:b/>
        </w:rPr>
      </w:pPr>
      <w:r w:rsidRPr="006F04AC">
        <w:rPr>
          <w:rFonts w:ascii="Arial Narrow" w:hAnsi="Arial Narrow"/>
          <w:b/>
        </w:rPr>
        <w:t xml:space="preserve">ΙΙ. </w:t>
      </w:r>
      <w:r w:rsidR="00677124">
        <w:rPr>
          <w:rFonts w:ascii="Arial Narrow" w:hAnsi="Arial Narrow"/>
          <w:b/>
        </w:rPr>
        <w:t>Εξέταση της υπόθεσης.</w:t>
      </w:r>
    </w:p>
    <w:p w:rsidR="003D3BB7" w:rsidRDefault="003D3BB7" w:rsidP="00F30256">
      <w:pPr>
        <w:spacing w:line="360" w:lineRule="auto"/>
        <w:jc w:val="both"/>
        <w:rPr>
          <w:rFonts w:ascii="Arial Narrow" w:hAnsi="Arial Narrow"/>
        </w:rPr>
      </w:pPr>
      <w:r>
        <w:rPr>
          <w:rFonts w:ascii="Arial Narrow" w:hAnsi="Arial Narrow"/>
        </w:rPr>
        <w:lastRenderedPageBreak/>
        <w:t>Η παντελής αδυναμία εξεύρεσης του Κανονισμού λειτουργίας της ΔΕΥΑ και η ανάρτηση του στην ηλ</w:t>
      </w:r>
      <w:r>
        <w:rPr>
          <w:rFonts w:ascii="Arial Narrow" w:hAnsi="Arial Narrow"/>
        </w:rPr>
        <w:t>ε</w:t>
      </w:r>
      <w:r>
        <w:rPr>
          <w:rFonts w:ascii="Arial Narrow" w:hAnsi="Arial Narrow"/>
        </w:rPr>
        <w:t>κτρονική σελίδα της Επιχείρησης με τίτλους,  αποτελεί εμφανώς αδιαφανή λειτουργία και κακοδιοίκ</w:t>
      </w:r>
      <w:r>
        <w:rPr>
          <w:rFonts w:ascii="Arial Narrow" w:hAnsi="Arial Narrow"/>
        </w:rPr>
        <w:t>η</w:t>
      </w:r>
      <w:r>
        <w:rPr>
          <w:rFonts w:ascii="Arial Narrow" w:hAnsi="Arial Narrow"/>
        </w:rPr>
        <w:t xml:space="preserve">ση.  </w:t>
      </w:r>
    </w:p>
    <w:p w:rsidR="003D3BB7" w:rsidRDefault="003D3BB7" w:rsidP="00F30256">
      <w:pPr>
        <w:spacing w:line="360" w:lineRule="auto"/>
        <w:jc w:val="both"/>
        <w:rPr>
          <w:rFonts w:ascii="Arial Narrow" w:hAnsi="Arial Narrow"/>
        </w:rPr>
      </w:pPr>
      <w:r>
        <w:rPr>
          <w:rFonts w:ascii="Arial Narrow" w:hAnsi="Arial Narrow"/>
        </w:rPr>
        <w:t>Ειδικά ο κανονισμός λειτουργίας θα έπρεπε να δύναται να εξευρεθεί αμέσως για να είναι όλοι οι δημ</w:t>
      </w:r>
      <w:r>
        <w:rPr>
          <w:rFonts w:ascii="Arial Narrow" w:hAnsi="Arial Narrow"/>
        </w:rPr>
        <w:t>ό</w:t>
      </w:r>
      <w:r>
        <w:rPr>
          <w:rFonts w:ascii="Arial Narrow" w:hAnsi="Arial Narrow"/>
        </w:rPr>
        <w:t>τες ενημερωμένοι για τους όρους τους οποίους καλούνται να υπογράψουν στα συμβόλαια υδροληψίας με την ΔΕΥΑ κατά την υπογραφή των οποίων υπάρχει αδυναμία παροχής πληροφοριών στον τμήμα που εκτελεί τις συνδέσεις και εισπράττει την εγγύηση καλής λειτουργίας λόγω του ότι δεν είναι επιφο</w:t>
      </w:r>
      <w:r>
        <w:rPr>
          <w:rFonts w:ascii="Arial Narrow" w:hAnsi="Arial Narrow"/>
        </w:rPr>
        <w:t>ρ</w:t>
      </w:r>
      <w:r>
        <w:rPr>
          <w:rFonts w:ascii="Arial Narrow" w:hAnsi="Arial Narrow"/>
        </w:rPr>
        <w:t>τισμένο με αυτή την αρμοδιότητα</w:t>
      </w:r>
      <w:r w:rsidR="00DA337C">
        <w:rPr>
          <w:rFonts w:ascii="Arial Narrow" w:hAnsi="Arial Narrow"/>
        </w:rPr>
        <w:t xml:space="preserve"> </w:t>
      </w:r>
      <w:r>
        <w:rPr>
          <w:rFonts w:ascii="Arial Narrow" w:hAnsi="Arial Narrow"/>
        </w:rPr>
        <w:t xml:space="preserve"> και γνώση.  </w:t>
      </w:r>
    </w:p>
    <w:p w:rsidR="00CC5507" w:rsidRDefault="00CC5507" w:rsidP="00F30256">
      <w:pPr>
        <w:spacing w:line="360" w:lineRule="auto"/>
        <w:jc w:val="both"/>
        <w:rPr>
          <w:rFonts w:ascii="Arial Narrow" w:hAnsi="Arial Narrow"/>
        </w:rPr>
      </w:pPr>
      <w:r>
        <w:rPr>
          <w:rFonts w:ascii="Arial Narrow" w:hAnsi="Arial Narrow"/>
        </w:rPr>
        <w:t>Το γεγονός αυτό αφαιρεί τη δυνατότητα στους δημότες-πολίτες από τα νόμιμα δικαιώματά τους ενώπ</w:t>
      </w:r>
      <w:r>
        <w:rPr>
          <w:rFonts w:ascii="Arial Narrow" w:hAnsi="Arial Narrow"/>
        </w:rPr>
        <w:t>ι</w:t>
      </w:r>
      <w:r>
        <w:rPr>
          <w:rFonts w:ascii="Arial Narrow" w:hAnsi="Arial Narrow"/>
        </w:rPr>
        <w:t xml:space="preserve">ον της Αρχής. </w:t>
      </w:r>
    </w:p>
    <w:p w:rsidR="003D3BB7" w:rsidRPr="003D3BB7" w:rsidRDefault="003D3BB7" w:rsidP="00F30256">
      <w:pPr>
        <w:spacing w:line="360" w:lineRule="auto"/>
        <w:jc w:val="both"/>
        <w:rPr>
          <w:rFonts w:ascii="Arial Narrow" w:hAnsi="Arial Narrow"/>
        </w:rPr>
      </w:pPr>
      <w:r>
        <w:rPr>
          <w:rFonts w:ascii="Arial Narrow" w:hAnsi="Arial Narrow"/>
        </w:rPr>
        <w:t>Πραγματοποιήθηκε μεγάλη έντυπη περίοδος προβολής της ΔΕΥΑ με ενημερωτικό έντυπο που παρέχει χρήσιμες πληροφορίες για τον δημότη-καταναλωτή, το οποίο διανεμήθηκε σε κεντρικά σημεία της π</w:t>
      </w:r>
      <w:r>
        <w:rPr>
          <w:rFonts w:ascii="Arial Narrow" w:hAnsi="Arial Narrow"/>
        </w:rPr>
        <w:t>ό</w:t>
      </w:r>
      <w:r>
        <w:rPr>
          <w:rFonts w:ascii="Arial Narrow" w:hAnsi="Arial Narrow"/>
        </w:rPr>
        <w:t>λης και δημόσιους και δημοτικούς φορείς</w:t>
      </w:r>
      <w:r w:rsidR="00DA337C">
        <w:rPr>
          <w:rFonts w:ascii="Arial Narrow" w:hAnsi="Arial Narrow"/>
        </w:rPr>
        <w:t xml:space="preserve"> και υπηρεσίες</w:t>
      </w:r>
      <w:r>
        <w:rPr>
          <w:rFonts w:ascii="Arial Narrow" w:hAnsi="Arial Narrow"/>
        </w:rPr>
        <w:t>, πρόσφατης έκδοσης έτος 2015 πλην όμως ούτε και στο ενημερωτικό έντυπο, δύναται ο δημότης να εξεύρει οποιαδήποτε σχετική πληροφορία.</w:t>
      </w:r>
    </w:p>
    <w:p w:rsidR="003D3BB7" w:rsidRDefault="00A42903" w:rsidP="00F30256">
      <w:pPr>
        <w:spacing w:line="360" w:lineRule="auto"/>
        <w:jc w:val="both"/>
        <w:rPr>
          <w:rFonts w:ascii="Arial Narrow" w:hAnsi="Arial Narrow"/>
        </w:rPr>
      </w:pPr>
      <w:r>
        <w:rPr>
          <w:rFonts w:ascii="Arial Narrow" w:hAnsi="Arial Narrow"/>
        </w:rPr>
        <w:t>Μ</w:t>
      </w:r>
      <w:r w:rsidR="003E290A">
        <w:rPr>
          <w:rFonts w:ascii="Arial Narrow" w:hAnsi="Arial Narrow"/>
        </w:rPr>
        <w:t xml:space="preserve">ετά </w:t>
      </w:r>
      <w:r>
        <w:rPr>
          <w:rFonts w:ascii="Arial Narrow" w:hAnsi="Arial Narrow"/>
        </w:rPr>
        <w:t xml:space="preserve">από έρευνα πολλών κανονισμών </w:t>
      </w:r>
      <w:r w:rsidR="003E290A">
        <w:rPr>
          <w:rFonts w:ascii="Arial Narrow" w:hAnsi="Arial Narrow"/>
        </w:rPr>
        <w:t xml:space="preserve"> άλλων δημοτικών υπηρεσιών ύδρευσης και αποχέτευσης , υπάρχει παγία τακτική σ</w:t>
      </w:r>
      <w:r w:rsidR="003D3BB7">
        <w:rPr>
          <w:rFonts w:ascii="Arial Narrow" w:hAnsi="Arial Narrow"/>
        </w:rPr>
        <w:t>ύμφωνα με την πλειοψηφία των Κανονισμών Ύδρευσης των ΔΕΥΑ ο ιδιοκτ</w:t>
      </w:r>
      <w:r w:rsidR="003D3BB7">
        <w:rPr>
          <w:rFonts w:ascii="Arial Narrow" w:hAnsi="Arial Narrow"/>
        </w:rPr>
        <w:t>ή</w:t>
      </w:r>
      <w:r w:rsidR="003D3BB7">
        <w:rPr>
          <w:rFonts w:ascii="Arial Narrow" w:hAnsi="Arial Narrow"/>
        </w:rPr>
        <w:t xml:space="preserve">της ενός ακινήτου </w:t>
      </w:r>
      <w:r w:rsidR="00DA337C">
        <w:rPr>
          <w:rFonts w:ascii="Arial Narrow" w:hAnsi="Arial Narrow"/>
        </w:rPr>
        <w:t xml:space="preserve">να </w:t>
      </w:r>
      <w:r w:rsidR="003D3BB7">
        <w:rPr>
          <w:rFonts w:ascii="Arial Narrow" w:hAnsi="Arial Narrow"/>
        </w:rPr>
        <w:t>είναι αποκλειστικά υπεύθυνος έναντι των φορέων ύ</w:t>
      </w:r>
      <w:r w:rsidR="003E290A">
        <w:rPr>
          <w:rFonts w:ascii="Arial Narrow" w:hAnsi="Arial Narrow"/>
        </w:rPr>
        <w:t>δρευσης. Σε αρκετές περ</w:t>
      </w:r>
      <w:r w:rsidR="003E290A">
        <w:rPr>
          <w:rFonts w:ascii="Arial Narrow" w:hAnsi="Arial Narrow"/>
        </w:rPr>
        <w:t>ι</w:t>
      </w:r>
      <w:r w:rsidR="003E290A">
        <w:rPr>
          <w:rFonts w:ascii="Arial Narrow" w:hAnsi="Arial Narrow"/>
        </w:rPr>
        <w:t>πτώσει</w:t>
      </w:r>
      <w:r w:rsidR="00CC5507">
        <w:rPr>
          <w:rFonts w:ascii="Arial Narrow" w:hAnsi="Arial Narrow"/>
        </w:rPr>
        <w:t>ς</w:t>
      </w:r>
      <w:r w:rsidR="003E290A">
        <w:rPr>
          <w:rFonts w:ascii="Arial Narrow" w:hAnsi="Arial Narrow"/>
        </w:rPr>
        <w:t xml:space="preserve"> όμως υπάρχει η δυνατότητα να αναγράφονται τα στοιχεία του ενοικιαστή. </w:t>
      </w:r>
    </w:p>
    <w:p w:rsidR="003E290A" w:rsidRDefault="003E290A" w:rsidP="00F30256">
      <w:pPr>
        <w:spacing w:line="360" w:lineRule="auto"/>
        <w:jc w:val="both"/>
        <w:rPr>
          <w:rFonts w:ascii="Arial Narrow" w:hAnsi="Arial Narrow"/>
        </w:rPr>
      </w:pPr>
      <w:r>
        <w:rPr>
          <w:rFonts w:ascii="Arial Narrow" w:hAnsi="Arial Narrow"/>
        </w:rPr>
        <w:t>Πρακτική που εφαρμόζει η ΔΕΥΑ Ξάνθης και στο συμβόλαιο υδροληψίας και στο έντυπο του λογαρι</w:t>
      </w:r>
      <w:r>
        <w:rPr>
          <w:rFonts w:ascii="Arial Narrow" w:hAnsi="Arial Narrow"/>
        </w:rPr>
        <w:t>α</w:t>
      </w:r>
      <w:r>
        <w:rPr>
          <w:rFonts w:ascii="Arial Narrow" w:hAnsi="Arial Narrow"/>
        </w:rPr>
        <w:t xml:space="preserve">σμού κατανάλωσης. </w:t>
      </w:r>
    </w:p>
    <w:p w:rsidR="003E290A" w:rsidRDefault="003E290A" w:rsidP="00F30256">
      <w:pPr>
        <w:spacing w:line="360" w:lineRule="auto"/>
        <w:jc w:val="both"/>
        <w:rPr>
          <w:rFonts w:ascii="Arial Narrow" w:hAnsi="Arial Narrow"/>
        </w:rPr>
      </w:pPr>
      <w:r>
        <w:rPr>
          <w:rFonts w:ascii="Arial Narrow" w:hAnsi="Arial Narrow"/>
        </w:rPr>
        <w:t>Όμως  και παρά του αντιθέτου όρου επί του συμβολαίου υδροληψίας , εύλογα, δημιουργείται η πεπο</w:t>
      </w:r>
      <w:r>
        <w:rPr>
          <w:rFonts w:ascii="Arial Narrow" w:hAnsi="Arial Narrow"/>
        </w:rPr>
        <w:t>ί</w:t>
      </w:r>
      <w:r>
        <w:rPr>
          <w:rFonts w:ascii="Arial Narrow" w:hAnsi="Arial Narrow"/>
        </w:rPr>
        <w:t>θηση στον ιδιοκτήτη του ακινήτου ότι ο ένοικος – πραγμ</w:t>
      </w:r>
      <w:r w:rsidR="00A81F96">
        <w:rPr>
          <w:rFonts w:ascii="Arial Narrow" w:hAnsi="Arial Narrow"/>
        </w:rPr>
        <w:t>α</w:t>
      </w:r>
      <w:r>
        <w:rPr>
          <w:rFonts w:ascii="Arial Narrow" w:hAnsi="Arial Narrow"/>
        </w:rPr>
        <w:t xml:space="preserve">τικός χρήστης της Υπηρεσίας Υδρευσης είναι υπόλογος έναντι της επιχείρησης. </w:t>
      </w:r>
    </w:p>
    <w:p w:rsidR="00DA337C" w:rsidRDefault="00CC5507" w:rsidP="00F30256">
      <w:pPr>
        <w:spacing w:line="360" w:lineRule="auto"/>
        <w:jc w:val="both"/>
        <w:rPr>
          <w:rFonts w:ascii="Arial Narrow" w:hAnsi="Arial Narrow"/>
        </w:rPr>
      </w:pPr>
      <w:r>
        <w:rPr>
          <w:rFonts w:ascii="Arial Narrow" w:hAnsi="Arial Narrow"/>
        </w:rPr>
        <w:t>Από τα ανωτέρω προκύπτει ότι η αναγραφή του όρου</w:t>
      </w:r>
      <w:r w:rsidR="003E290A">
        <w:rPr>
          <w:rFonts w:ascii="Arial Narrow" w:hAnsi="Arial Narrow"/>
        </w:rPr>
        <w:t>,</w:t>
      </w:r>
      <w:r>
        <w:rPr>
          <w:rFonts w:ascii="Arial Narrow" w:hAnsi="Arial Narrow"/>
        </w:rPr>
        <w:t xml:space="preserve"> </w:t>
      </w:r>
      <w:r w:rsidR="00DA337C">
        <w:rPr>
          <w:rFonts w:ascii="Arial Narrow" w:hAnsi="Arial Narrow"/>
        </w:rPr>
        <w:t>της διατήρησης του δικαιώματος της ΔΕΥΑ Ξάνθης να προβεί στην είσπραξη ανεξόφλητου ποσού από τον ιδιοκτήτη του ακινήτου, ο οποίος καθ</w:t>
      </w:r>
      <w:r w:rsidR="00DA337C">
        <w:rPr>
          <w:rFonts w:ascii="Arial Narrow" w:hAnsi="Arial Narrow"/>
        </w:rPr>
        <w:t>ί</w:t>
      </w:r>
      <w:r w:rsidR="00DA337C">
        <w:rPr>
          <w:rFonts w:ascii="Arial Narrow" w:hAnsi="Arial Narrow"/>
        </w:rPr>
        <w:t>σταται σ</w:t>
      </w:r>
      <w:r w:rsidR="00A42903">
        <w:rPr>
          <w:rFonts w:ascii="Arial Narrow" w:hAnsi="Arial Narrow"/>
        </w:rPr>
        <w:t>υνυπόχρεος</w:t>
      </w:r>
      <w:r w:rsidR="00DA337C">
        <w:rPr>
          <w:rFonts w:ascii="Arial Narrow" w:hAnsi="Arial Narrow"/>
        </w:rPr>
        <w:t xml:space="preserve">, είναι </w:t>
      </w:r>
      <w:r w:rsidR="00A42903">
        <w:rPr>
          <w:rFonts w:ascii="Arial Narrow" w:hAnsi="Arial Narrow"/>
        </w:rPr>
        <w:t xml:space="preserve">κατ’ αρχήν </w:t>
      </w:r>
      <w:r w:rsidR="00DA337C">
        <w:rPr>
          <w:rFonts w:ascii="Arial Narrow" w:hAnsi="Arial Narrow"/>
        </w:rPr>
        <w:t>νόμιμος.</w:t>
      </w:r>
    </w:p>
    <w:p w:rsidR="00DA337C" w:rsidRDefault="00DA337C" w:rsidP="00F30256">
      <w:pPr>
        <w:spacing w:line="360" w:lineRule="auto"/>
        <w:jc w:val="both"/>
        <w:rPr>
          <w:rFonts w:ascii="Arial Narrow" w:hAnsi="Arial Narrow"/>
        </w:rPr>
      </w:pPr>
      <w:r>
        <w:rPr>
          <w:rFonts w:ascii="Arial Narrow" w:hAnsi="Arial Narrow"/>
        </w:rPr>
        <w:t>Η έλλειψη εξεύρεσης του κανονισμού λειτουργίας ύδρευσης όμως,  καθιστά τον όρο υπό αίρεση διότι δεν είναι δυνατόν να διερευνηθεί περαιτέρω εάν προβλέπεται σ’ αυτόν, ποιο είναι το νομικό του έρε</w:t>
      </w:r>
      <w:r>
        <w:rPr>
          <w:rFonts w:ascii="Arial Narrow" w:hAnsi="Arial Narrow"/>
        </w:rPr>
        <w:t>ι</w:t>
      </w:r>
      <w:r>
        <w:rPr>
          <w:rFonts w:ascii="Arial Narrow" w:hAnsi="Arial Narrow"/>
        </w:rPr>
        <w:t>σμα</w:t>
      </w:r>
      <w:r w:rsidR="00A42903">
        <w:rPr>
          <w:rFonts w:ascii="Arial Narrow" w:hAnsi="Arial Narrow"/>
        </w:rPr>
        <w:t xml:space="preserve"> κ.ο.κ.</w:t>
      </w:r>
    </w:p>
    <w:p w:rsidR="003E290A" w:rsidRDefault="00DA337C" w:rsidP="00F30256">
      <w:pPr>
        <w:spacing w:line="360" w:lineRule="auto"/>
        <w:jc w:val="both"/>
        <w:rPr>
          <w:rFonts w:ascii="Arial Narrow" w:hAnsi="Arial Narrow"/>
        </w:rPr>
      </w:pPr>
      <w:r>
        <w:rPr>
          <w:rFonts w:ascii="Arial Narrow" w:hAnsi="Arial Narrow"/>
        </w:rPr>
        <w:t xml:space="preserve">Η πρόταση που καταθέτει το γραφείο του Συμπαραστάτη του Δημότη και της Επιχείρησης είναι ότι </w:t>
      </w:r>
      <w:r w:rsidR="003E290A">
        <w:rPr>
          <w:rFonts w:ascii="Arial Narrow" w:hAnsi="Arial Narrow"/>
        </w:rPr>
        <w:t>εφό</w:t>
      </w:r>
      <w:r>
        <w:rPr>
          <w:rFonts w:ascii="Arial Narrow" w:hAnsi="Arial Narrow"/>
        </w:rPr>
        <w:t>σον η</w:t>
      </w:r>
      <w:r w:rsidR="003E290A">
        <w:rPr>
          <w:rFonts w:ascii="Arial Narrow" w:hAnsi="Arial Narrow"/>
        </w:rPr>
        <w:t xml:space="preserve"> ΔΕΥΑ αναγνωρίζει ως πραγματικό χρήστη τον ένοικο</w:t>
      </w:r>
      <w:r>
        <w:rPr>
          <w:rFonts w:ascii="Arial Narrow" w:hAnsi="Arial Narrow"/>
        </w:rPr>
        <w:t>-ενοικιαστή- χρήστη της παροχής</w:t>
      </w:r>
      <w:r w:rsidR="003E290A">
        <w:rPr>
          <w:rFonts w:ascii="Arial Narrow" w:hAnsi="Arial Narrow"/>
        </w:rPr>
        <w:t xml:space="preserve">, και ενόσω η οφειλή είναι ακόμη μικρή, κατ’ αρχήν να την αναζητούν από τον ίδιο, δεδομένου μάλιστα ότι </w:t>
      </w:r>
      <w:r w:rsidR="003E290A">
        <w:rPr>
          <w:rFonts w:ascii="Arial Narrow" w:hAnsi="Arial Narrow"/>
        </w:rPr>
        <w:lastRenderedPageBreak/>
        <w:t>τα στοιχεία του βρίσκονται καταχωρημένα στο μητρώο της οικείας υπηρεσίας. Επίσης σε περίπτωση ανεπιτυχούς είσπραξης , κατ’ αρχήν να ενημερώνεται ο ή οι ιδιοκτήτ</w:t>
      </w:r>
      <w:r w:rsidR="00EE02C0">
        <w:rPr>
          <w:rFonts w:ascii="Arial Narrow" w:hAnsi="Arial Narrow"/>
        </w:rPr>
        <w:t>η/</w:t>
      </w:r>
      <w:r w:rsidR="003E290A">
        <w:rPr>
          <w:rFonts w:ascii="Arial Narrow" w:hAnsi="Arial Narrow"/>
        </w:rPr>
        <w:t>ες του ακινήτου με οποιοδήποτε πρόσφορο μέσο ηλεκτρονικά – τηλεφωνικά – έγγραφη ειδοποίηση.</w:t>
      </w:r>
    </w:p>
    <w:p w:rsidR="003E290A" w:rsidRDefault="003E290A" w:rsidP="00F30256">
      <w:pPr>
        <w:spacing w:line="360" w:lineRule="auto"/>
        <w:jc w:val="both"/>
        <w:rPr>
          <w:rFonts w:ascii="Arial Narrow" w:hAnsi="Arial Narrow"/>
        </w:rPr>
      </w:pPr>
      <w:r>
        <w:rPr>
          <w:rFonts w:ascii="Arial Narrow" w:hAnsi="Arial Narrow"/>
        </w:rPr>
        <w:t>Παράλειψη αναζήτησης των οφειλών από τον ένοικο-χρήστη των υπηρεσιών ύδρευσης, αντιφάσκει με το γεγονός ότι ο φορέας συναλλάσσ</w:t>
      </w:r>
      <w:r w:rsidR="00EE02C0">
        <w:rPr>
          <w:rFonts w:ascii="Arial Narrow" w:hAnsi="Arial Narrow"/>
        </w:rPr>
        <w:t>εται μαζί του νόμιμα, ως χρήστη των υπηρεσιών της Επιχείρησης</w:t>
      </w:r>
      <w:r>
        <w:rPr>
          <w:rFonts w:ascii="Arial Narrow" w:hAnsi="Arial Narrow"/>
        </w:rPr>
        <w:t xml:space="preserve">. </w:t>
      </w:r>
    </w:p>
    <w:p w:rsidR="00DA3D90" w:rsidRDefault="00DA3D90" w:rsidP="00F30256">
      <w:pPr>
        <w:spacing w:line="360" w:lineRule="auto"/>
        <w:jc w:val="both"/>
        <w:rPr>
          <w:rFonts w:ascii="Arial Narrow" w:hAnsi="Arial Narrow"/>
        </w:rPr>
      </w:pPr>
      <w:r>
        <w:rPr>
          <w:rFonts w:ascii="Arial Narrow" w:hAnsi="Arial Narrow"/>
        </w:rPr>
        <w:t>Επί του ανωτέρω και σε περίπτωση αναζήτησης της οφειλής από τον ι</w:t>
      </w:r>
      <w:r w:rsidR="00EE02C0">
        <w:rPr>
          <w:rFonts w:ascii="Arial Narrow" w:hAnsi="Arial Narrow"/>
        </w:rPr>
        <w:t xml:space="preserve">διοκτήτη και σε περίπτωση που </w:t>
      </w:r>
      <w:r>
        <w:rPr>
          <w:rFonts w:ascii="Arial Narrow" w:hAnsi="Arial Narrow"/>
        </w:rPr>
        <w:t xml:space="preserve"> μπορεί να αποδειχθεί</w:t>
      </w:r>
      <w:r w:rsidR="00A42903">
        <w:rPr>
          <w:rFonts w:ascii="Arial Narrow" w:hAnsi="Arial Narrow"/>
        </w:rPr>
        <w:t xml:space="preserve">, από τον τελευταίο, </w:t>
      </w:r>
      <w:r>
        <w:rPr>
          <w:rFonts w:ascii="Arial Narrow" w:hAnsi="Arial Narrow"/>
        </w:rPr>
        <w:t xml:space="preserve"> ότι η υπηρεσία δεν ενήργησε με τον προσήκοντα τρόπο </w:t>
      </w:r>
      <w:r>
        <w:rPr>
          <w:rFonts w:ascii="Arial Narrow" w:hAnsi="Arial Narrow"/>
        </w:rPr>
        <w:t>α</w:t>
      </w:r>
      <w:r>
        <w:rPr>
          <w:rFonts w:ascii="Arial Narrow" w:hAnsi="Arial Narrow"/>
        </w:rPr>
        <w:t xml:space="preserve">πέναντι στον χρήστη της παροχής, τότε και μόνο τότε η οφειλή αυτή να διαγράφεται. </w:t>
      </w:r>
    </w:p>
    <w:p w:rsidR="00EE02C0" w:rsidRDefault="00EE02C0" w:rsidP="00F30256">
      <w:pPr>
        <w:spacing w:line="360" w:lineRule="auto"/>
        <w:jc w:val="both"/>
        <w:rPr>
          <w:rFonts w:ascii="Arial Narrow" w:hAnsi="Arial Narrow"/>
        </w:rPr>
      </w:pPr>
      <w:r>
        <w:rPr>
          <w:rFonts w:ascii="Arial Narrow" w:hAnsi="Arial Narrow"/>
        </w:rPr>
        <w:t>ΚΑΙ</w:t>
      </w:r>
    </w:p>
    <w:p w:rsidR="00EE02C0" w:rsidRDefault="00EE02C0" w:rsidP="00F30256">
      <w:pPr>
        <w:spacing w:line="360" w:lineRule="auto"/>
        <w:jc w:val="both"/>
        <w:rPr>
          <w:rFonts w:ascii="Arial Narrow" w:hAnsi="Arial Narrow"/>
        </w:rPr>
      </w:pPr>
      <w:r>
        <w:rPr>
          <w:rFonts w:ascii="Arial Narrow" w:hAnsi="Arial Narrow"/>
        </w:rPr>
        <w:t>Προτείνεται η κάθε περίπτωση σύναψης συμβάσεως με την ΔΕΥΑ Ξάνθης να αντιμετωπίζεται συγκ</w:t>
      </w:r>
      <w:r>
        <w:rPr>
          <w:rFonts w:ascii="Arial Narrow" w:hAnsi="Arial Narrow"/>
        </w:rPr>
        <w:t>ε</w:t>
      </w:r>
      <w:r>
        <w:rPr>
          <w:rFonts w:ascii="Arial Narrow" w:hAnsi="Arial Narrow"/>
        </w:rPr>
        <w:t>κριμένα και με βάση τα «ατομικά» της χαρακτηριστικά με εξειδίκευση των χαρακτηριστικών της και όχι λόγω της μονοπωλιακής θέσης της Εταιρείας, να επιβάλλονται όροι και πρακτικές, Συγκεκριμένα καν</w:t>
      </w:r>
      <w:r>
        <w:rPr>
          <w:rFonts w:ascii="Arial Narrow" w:hAnsi="Arial Narrow"/>
        </w:rPr>
        <w:t>έ</w:t>
      </w:r>
      <w:r>
        <w:rPr>
          <w:rFonts w:ascii="Arial Narrow" w:hAnsi="Arial Narrow"/>
        </w:rPr>
        <w:t>νας ιδιοκτήτης δεν εκμισθώνει ακίνητο (εμπορική μίσθωση) και να μην επιθυμεί την λειτουργία της επ</w:t>
      </w:r>
      <w:r>
        <w:rPr>
          <w:rFonts w:ascii="Arial Narrow" w:hAnsi="Arial Narrow"/>
        </w:rPr>
        <w:t>ι</w:t>
      </w:r>
      <w:r>
        <w:rPr>
          <w:rFonts w:ascii="Arial Narrow" w:hAnsi="Arial Narrow"/>
        </w:rPr>
        <w:t xml:space="preserve">χείρησης ώστε να λαμβάνει τα μισθώματα του. Εντός των προϋποθέσεων αυτών , για την απρόσκοπτη λειτουργία της εμπορικής επιχείρησης είναι και </w:t>
      </w:r>
      <w:r w:rsidR="00A42903">
        <w:rPr>
          <w:rFonts w:ascii="Arial Narrow" w:hAnsi="Arial Narrow"/>
        </w:rPr>
        <w:t xml:space="preserve">η </w:t>
      </w:r>
      <w:r>
        <w:rPr>
          <w:rFonts w:ascii="Arial Narrow" w:hAnsi="Arial Narrow"/>
        </w:rPr>
        <w:t>σύνδεση αυτής με την υπηρεσία ύδρευσης.</w:t>
      </w:r>
    </w:p>
    <w:p w:rsidR="00EE02C0" w:rsidRDefault="00EE02C0" w:rsidP="00F30256">
      <w:pPr>
        <w:spacing w:line="360" w:lineRule="auto"/>
        <w:jc w:val="both"/>
        <w:rPr>
          <w:rFonts w:ascii="Arial Narrow" w:hAnsi="Arial Narrow"/>
        </w:rPr>
      </w:pPr>
      <w:r>
        <w:rPr>
          <w:rFonts w:ascii="Arial Narrow" w:hAnsi="Arial Narrow"/>
        </w:rPr>
        <w:t xml:space="preserve">Λαμβάνοντας υπόψη το ότι προσκομίστηκαν νόμιμα έγγραφα (μισθωτήριο συμβόλαιο) εμφάνιση των λοιπών συνιδιοκτητών δεν αποτελεί χρηστή διοίκηση η </w:t>
      </w:r>
      <w:r w:rsidR="0078654A">
        <w:rPr>
          <w:rFonts w:ascii="Arial Narrow" w:hAnsi="Arial Narrow"/>
        </w:rPr>
        <w:t xml:space="preserve">επιβολή συγκεκριμένων ενεργειών. </w:t>
      </w:r>
    </w:p>
    <w:p w:rsidR="0078654A" w:rsidRPr="00B118BF" w:rsidRDefault="0078654A" w:rsidP="00F30256">
      <w:pPr>
        <w:spacing w:line="360" w:lineRule="auto"/>
        <w:jc w:val="both"/>
        <w:rPr>
          <w:rFonts w:ascii="Arial Narrow" w:hAnsi="Arial Narrow"/>
        </w:rPr>
      </w:pPr>
      <w:r>
        <w:rPr>
          <w:rFonts w:ascii="Arial Narrow" w:hAnsi="Arial Narrow"/>
        </w:rPr>
        <w:t>Υπάρχει διακριτική ευχέρεια στην προϊσταμένη αρχή</w:t>
      </w:r>
      <w:r w:rsidR="00A42903">
        <w:rPr>
          <w:rFonts w:ascii="Arial Narrow" w:hAnsi="Arial Narrow"/>
        </w:rPr>
        <w:t xml:space="preserve">, χρηστής διοίκησης και </w:t>
      </w:r>
      <w:r>
        <w:rPr>
          <w:rFonts w:ascii="Arial Narrow" w:hAnsi="Arial Narrow"/>
        </w:rPr>
        <w:t xml:space="preserve"> σωστής ερμηνείας των όρων του συμβολαίου υδροληψίας σύμφωνα με τις διατάξεις του Α.Κ. και αναφέρει ο Συμπαραστάτης του Δημότη και της Επιχείρησης ότι ένας τρόπος αντιμετώπισης του προβλήματος θα μπορούσε να είναι η ανάληψης της υποχρέωσης εξόφλησης μελλοντικής οφειλής (αν και αντιβαίνει στο πνεύμα του νόμου) από τα συμβαλλόμενα μέρη που προσήλθαν ενώπιον της Επιχείρησης</w:t>
      </w:r>
      <w:r w:rsidR="00A42903">
        <w:rPr>
          <w:rFonts w:ascii="Arial Narrow" w:hAnsi="Arial Narrow"/>
        </w:rPr>
        <w:t>.</w:t>
      </w:r>
    </w:p>
    <w:p w:rsidR="00A42903" w:rsidRDefault="00A42903" w:rsidP="00D656E0">
      <w:pPr>
        <w:spacing w:line="360" w:lineRule="auto"/>
        <w:jc w:val="both"/>
        <w:rPr>
          <w:rFonts w:ascii="Arial Narrow" w:hAnsi="Arial Narrow"/>
          <w:b/>
        </w:rPr>
      </w:pPr>
    </w:p>
    <w:p w:rsidR="00FC4A09" w:rsidRDefault="00A42903" w:rsidP="00D656E0">
      <w:pPr>
        <w:spacing w:line="360" w:lineRule="auto"/>
        <w:jc w:val="both"/>
        <w:rPr>
          <w:rFonts w:ascii="Arial Narrow" w:hAnsi="Arial Narrow"/>
        </w:rPr>
      </w:pPr>
      <w:r>
        <w:rPr>
          <w:rFonts w:ascii="Arial Narrow" w:hAnsi="Arial Narrow"/>
          <w:b/>
        </w:rPr>
        <w:t xml:space="preserve">                                                       </w:t>
      </w:r>
      <w:r w:rsidR="00EF16C5">
        <w:rPr>
          <w:rFonts w:ascii="Arial Narrow" w:hAnsi="Arial Narrow"/>
        </w:rPr>
        <w:t xml:space="preserve"> </w:t>
      </w:r>
      <w:r w:rsidR="00FC4A09">
        <w:rPr>
          <w:rFonts w:ascii="Arial Narrow" w:hAnsi="Arial Narrow"/>
        </w:rPr>
        <w:t>Ξάνθη</w:t>
      </w:r>
      <w:r w:rsidR="00D656E0" w:rsidRPr="00D656E0">
        <w:rPr>
          <w:rFonts w:ascii="Arial Narrow" w:hAnsi="Arial Narrow"/>
        </w:rPr>
        <w:t xml:space="preserve">, </w:t>
      </w:r>
      <w:r>
        <w:rPr>
          <w:rFonts w:ascii="Arial Narrow" w:hAnsi="Arial Narrow"/>
        </w:rPr>
        <w:t xml:space="preserve"> 25 Απριλίου 2017</w:t>
      </w:r>
    </w:p>
    <w:p w:rsidR="00FC4A09" w:rsidRDefault="00FC4A09"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Η</w:t>
      </w:r>
      <w:r w:rsidR="00D656E0" w:rsidRPr="00D656E0">
        <w:rPr>
          <w:rFonts w:ascii="Arial Narrow" w:hAnsi="Arial Narrow"/>
        </w:rPr>
        <w:t xml:space="preserve"> ΣΥΜΠΑΡΑΣΤΑΤΗΣ ΤΟΥ ΔΗΜΟΤΗ ΚΑΙ ΤΗΣ ΕΠΙΧΕΙΡΗΣΗΣ </w:t>
      </w:r>
    </w:p>
    <w:p w:rsidR="00FC4A09" w:rsidRPr="00071373" w:rsidRDefault="00FC4A09" w:rsidP="00071373">
      <w:r>
        <w:t xml:space="preserve">                              </w:t>
      </w:r>
      <w:r w:rsidR="00071373">
        <w:t xml:space="preserve">                           </w:t>
      </w:r>
      <w:r w:rsidR="0015387C">
        <w:rPr>
          <w:rFonts w:ascii="Arial Narrow" w:hAnsi="Arial Narrow"/>
        </w:rPr>
        <w:t xml:space="preserve">  </w:t>
      </w:r>
      <w:r>
        <w:rPr>
          <w:rFonts w:ascii="Arial Narrow" w:hAnsi="Arial Narrow"/>
        </w:rPr>
        <w:t xml:space="preserve"> Ελένη Π. Αχτάρη </w:t>
      </w:r>
    </w:p>
    <w:sectPr w:rsidR="00FC4A09" w:rsidRPr="00071373" w:rsidSect="00CA72DD">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08" w:rsidRDefault="007E7008" w:rsidP="0080659C">
      <w:pPr>
        <w:spacing w:after="0" w:line="240" w:lineRule="auto"/>
      </w:pPr>
      <w:r>
        <w:separator/>
      </w:r>
    </w:p>
  </w:endnote>
  <w:endnote w:type="continuationSeparator" w:id="0">
    <w:p w:rsidR="007E7008" w:rsidRDefault="007E7008" w:rsidP="0080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08" w:rsidRDefault="007E7008" w:rsidP="0080659C">
      <w:pPr>
        <w:spacing w:after="0" w:line="240" w:lineRule="auto"/>
      </w:pPr>
      <w:r>
        <w:separator/>
      </w:r>
    </w:p>
  </w:footnote>
  <w:footnote w:type="continuationSeparator" w:id="0">
    <w:p w:rsidR="007E7008" w:rsidRDefault="007E7008" w:rsidP="0080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361"/>
      <w:docPartObj>
        <w:docPartGallery w:val="Page Numbers (Margins)"/>
        <w:docPartUnique/>
      </w:docPartObj>
    </w:sdtPr>
    <w:sdtEndPr/>
    <w:sdtContent>
      <w:p w:rsidR="0080659C" w:rsidRDefault="00DA3D90">
        <w:pPr>
          <w:pStyle w:val="a4"/>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top</wp:align>
                  </wp:positionV>
                  <wp:extent cx="581025" cy="409575"/>
                  <wp:effectExtent l="9525"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80659C" w:rsidRDefault="00A81F96">
                              <w:pPr>
                                <w:pStyle w:val="a5"/>
                                <w:jc w:val="center"/>
                                <w:rPr>
                                  <w:color w:val="FFFFFF" w:themeColor="background1"/>
                                </w:rPr>
                              </w:pPr>
                              <w:r>
                                <w:fldChar w:fldCharType="begin"/>
                              </w:r>
                              <w:r>
                                <w:instrText xml:space="preserve"> PAGE   \* MERGEFORMAT </w:instrText>
                              </w:r>
                              <w:r>
                                <w:fldChar w:fldCharType="separate"/>
                              </w:r>
                              <w:r w:rsidR="00251745" w:rsidRPr="00251745">
                                <w:rPr>
                                  <w:noProof/>
                                  <w:color w:val="FFFFFF" w:themeColor="background1"/>
                                </w:rPr>
                                <w:t>3</w:t>
                              </w:r>
                              <w:r>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0;margin-top:0;width:45.75pt;height:32.25pt;rotation:180;flip:x;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" o:allowincell="f" adj="13609,5370" fillcolor="#c0504d [3205]" stroked="f" strokecolor="#4f81bd [3204]">
                  <v:textbox inset=",0,,0">
                    <w:txbxContent>
                      <w:p w:rsidR="0080659C" w:rsidRDefault="00A81F96">
                        <w:pPr>
                          <w:pStyle w:val="a5"/>
                          <w:jc w:val="center"/>
                          <w:rPr>
                            <w:color w:val="FFFFFF" w:themeColor="background1"/>
                          </w:rPr>
                        </w:pPr>
                        <w:r>
                          <w:fldChar w:fldCharType="begin"/>
                        </w:r>
                        <w:r>
                          <w:instrText xml:space="preserve"> PAGE   \* MERGEFORMAT </w:instrText>
                        </w:r>
                        <w:r>
                          <w:fldChar w:fldCharType="separate"/>
                        </w:r>
                        <w:r w:rsidR="00251745" w:rsidRPr="00251745">
                          <w:rPr>
                            <w:noProof/>
                            <w:color w:val="FFFFFF" w:themeColor="background1"/>
                          </w:rPr>
                          <w:t>3</w:t>
                        </w:r>
                        <w:r>
                          <w:rPr>
                            <w:noProof/>
                            <w:color w:val="FFFFFF" w:themeColor="background1"/>
                          </w:rPr>
                          <w:fldChar w:fldCharType="end"/>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9F"/>
    <w:rsid w:val="00015CBF"/>
    <w:rsid w:val="0002219A"/>
    <w:rsid w:val="00043112"/>
    <w:rsid w:val="00044A85"/>
    <w:rsid w:val="00064B21"/>
    <w:rsid w:val="00071373"/>
    <w:rsid w:val="000A782F"/>
    <w:rsid w:val="00112493"/>
    <w:rsid w:val="00120F8F"/>
    <w:rsid w:val="0015387C"/>
    <w:rsid w:val="001B3486"/>
    <w:rsid w:val="00251745"/>
    <w:rsid w:val="002B3DEB"/>
    <w:rsid w:val="002D71A7"/>
    <w:rsid w:val="002F1855"/>
    <w:rsid w:val="003A6EDB"/>
    <w:rsid w:val="003D3BB7"/>
    <w:rsid w:val="003E290A"/>
    <w:rsid w:val="003F0B9A"/>
    <w:rsid w:val="00406FA9"/>
    <w:rsid w:val="004106C1"/>
    <w:rsid w:val="004A5273"/>
    <w:rsid w:val="004B09DB"/>
    <w:rsid w:val="004E4361"/>
    <w:rsid w:val="005158C1"/>
    <w:rsid w:val="005241DC"/>
    <w:rsid w:val="005358E1"/>
    <w:rsid w:val="005574D8"/>
    <w:rsid w:val="005600EB"/>
    <w:rsid w:val="00583818"/>
    <w:rsid w:val="005B2FD3"/>
    <w:rsid w:val="005C7481"/>
    <w:rsid w:val="00603621"/>
    <w:rsid w:val="00635106"/>
    <w:rsid w:val="00635E61"/>
    <w:rsid w:val="00677124"/>
    <w:rsid w:val="006927A6"/>
    <w:rsid w:val="006B503F"/>
    <w:rsid w:val="006E3AAE"/>
    <w:rsid w:val="006F04AC"/>
    <w:rsid w:val="006F4512"/>
    <w:rsid w:val="00706A04"/>
    <w:rsid w:val="00744ABD"/>
    <w:rsid w:val="0078654A"/>
    <w:rsid w:val="007A0597"/>
    <w:rsid w:val="007E5288"/>
    <w:rsid w:val="007E7008"/>
    <w:rsid w:val="007F50A1"/>
    <w:rsid w:val="0080659C"/>
    <w:rsid w:val="008670FE"/>
    <w:rsid w:val="008948A9"/>
    <w:rsid w:val="008A1ED0"/>
    <w:rsid w:val="008C5B08"/>
    <w:rsid w:val="009019F4"/>
    <w:rsid w:val="00917358"/>
    <w:rsid w:val="00952CBF"/>
    <w:rsid w:val="009B074E"/>
    <w:rsid w:val="009C0B19"/>
    <w:rsid w:val="009C55F9"/>
    <w:rsid w:val="009F7CB3"/>
    <w:rsid w:val="00A42903"/>
    <w:rsid w:val="00A81F96"/>
    <w:rsid w:val="00AF33B2"/>
    <w:rsid w:val="00B118BF"/>
    <w:rsid w:val="00B150E5"/>
    <w:rsid w:val="00B26A8C"/>
    <w:rsid w:val="00BA63C9"/>
    <w:rsid w:val="00BC2622"/>
    <w:rsid w:val="00BF6667"/>
    <w:rsid w:val="00C3295A"/>
    <w:rsid w:val="00C57B1C"/>
    <w:rsid w:val="00C63E9B"/>
    <w:rsid w:val="00C82107"/>
    <w:rsid w:val="00C82BD2"/>
    <w:rsid w:val="00CA72DD"/>
    <w:rsid w:val="00CC219F"/>
    <w:rsid w:val="00CC5507"/>
    <w:rsid w:val="00D46362"/>
    <w:rsid w:val="00D53A8A"/>
    <w:rsid w:val="00D601A9"/>
    <w:rsid w:val="00D656E0"/>
    <w:rsid w:val="00D70422"/>
    <w:rsid w:val="00D7548C"/>
    <w:rsid w:val="00D830E0"/>
    <w:rsid w:val="00DA337C"/>
    <w:rsid w:val="00DA3D90"/>
    <w:rsid w:val="00DB7986"/>
    <w:rsid w:val="00DE47F4"/>
    <w:rsid w:val="00DF2D64"/>
    <w:rsid w:val="00E179CA"/>
    <w:rsid w:val="00E5301E"/>
    <w:rsid w:val="00E823C5"/>
    <w:rsid w:val="00E93F73"/>
    <w:rsid w:val="00EE02C0"/>
    <w:rsid w:val="00EF16C5"/>
    <w:rsid w:val="00F30256"/>
    <w:rsid w:val="00F90A35"/>
    <w:rsid w:val="00F9537E"/>
    <w:rsid w:val="00FA2E4A"/>
    <w:rsid w:val="00FB2A9D"/>
    <w:rsid w:val="00FC4A09"/>
    <w:rsid w:val="00FD5363"/>
    <w:rsid w:val="00FF2F2E"/>
    <w:rsid w:val="00FF77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E8C4-55A2-4F2D-A5BA-CAC6310C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2015-05-19T11:33:00Z</cp:lastPrinted>
  <dcterms:created xsi:type="dcterms:W3CDTF">2017-04-26T07:38:00Z</dcterms:created>
  <dcterms:modified xsi:type="dcterms:W3CDTF">2017-04-26T07:38:00Z</dcterms:modified>
</cp:coreProperties>
</file>