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36" w:rsidRDefault="00704836" w:rsidP="00E823C5">
      <w:pPr>
        <w:suppressAutoHyphens/>
        <w:outlineLvl w:val="0"/>
        <w:rPr>
          <w:rFonts w:ascii="Arial" w:eastAsia="Arial Unicode MS" w:hAnsi="Arial Unicode MS"/>
          <w:color w:val="000000"/>
          <w:u w:color="000000"/>
          <w:lang w:val="en-US"/>
        </w:rPr>
      </w:pPr>
    </w:p>
    <w:p w:rsidR="00704836" w:rsidRDefault="00704836" w:rsidP="00E823C5">
      <w:pPr>
        <w:suppressAutoHyphens/>
        <w:outlineLvl w:val="0"/>
        <w:rPr>
          <w:rFonts w:ascii="Arial" w:eastAsia="Arial Unicode MS" w:hAnsi="Arial Unicode MS"/>
          <w:color w:val="000000"/>
          <w:u w:color="000000"/>
          <w:lang w:val="en-US"/>
        </w:rPr>
      </w:pPr>
    </w:p>
    <w:p w:rsidR="00704836" w:rsidRDefault="00704836" w:rsidP="00E823C5">
      <w:pPr>
        <w:suppressAutoHyphens/>
        <w:outlineLvl w:val="0"/>
        <w:rPr>
          <w:rFonts w:ascii="Arial" w:eastAsia="Arial Unicode MS" w:hAnsi="Arial Unicode MS"/>
          <w:color w:val="000000"/>
          <w:u w:color="000000"/>
          <w:lang w:val="en-US"/>
        </w:rPr>
      </w:pPr>
    </w:p>
    <w:p w:rsidR="00E823C5" w:rsidRPr="00161297" w:rsidRDefault="00E823C5" w:rsidP="00E823C5">
      <w:pPr>
        <w:suppressAutoHyphens/>
        <w:outlineLvl w:val="0"/>
        <w:rPr>
          <w:rFonts w:ascii="Arial" w:eastAsia="Arial Unicode MS" w:hAnsi="Arial"/>
          <w:b/>
          <w:i/>
          <w:color w:val="000000"/>
          <w:u w:val="single" w:color="000000"/>
        </w:rPr>
      </w:pPr>
      <w:r>
        <w:rPr>
          <w:rFonts w:ascii="Verdana" w:hAnsi="Verdana"/>
          <w:noProof/>
          <w:lang w:eastAsia="el-GR"/>
        </w:rPr>
        <w:drawing>
          <wp:inline distT="0" distB="0" distL="0" distR="0">
            <wp:extent cx="466725" cy="4762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color w:val="000000"/>
          <w:u w:color="000000"/>
        </w:rPr>
        <w:tab/>
      </w:r>
      <w:r w:rsidRPr="00161297">
        <w:rPr>
          <w:rFonts w:ascii="Arial" w:eastAsia="Arial Unicode MS" w:hAnsi="Arial Unicode MS"/>
          <w:b/>
          <w:i/>
          <w:color w:val="000000"/>
          <w:u w:val="single" w:color="000000"/>
        </w:rPr>
        <w:t xml:space="preserve"> </w:t>
      </w:r>
    </w:p>
    <w:p w:rsidR="00704836" w:rsidRPr="00CC58DF" w:rsidRDefault="00704836" w:rsidP="00704836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>ΕΛΛΗΝΙΚΗ ΔΗΜΟΚΡΑΤΙΑ</w:t>
      </w:r>
    </w:p>
    <w:p w:rsidR="00704836" w:rsidRPr="00CC58DF" w:rsidRDefault="00704836" w:rsidP="00704836">
      <w:pPr>
        <w:rPr>
          <w:rFonts w:ascii="Verdana" w:hAnsi="Verdana"/>
          <w:b/>
        </w:rPr>
      </w:pPr>
      <w:r w:rsidRPr="00CC58DF">
        <w:rPr>
          <w:rFonts w:ascii="Verdana" w:hAnsi="Verdana"/>
          <w:b/>
        </w:rPr>
        <w:t xml:space="preserve">ΝΟΜΟΣ </w:t>
      </w:r>
      <w:r>
        <w:rPr>
          <w:rFonts w:ascii="Verdana" w:hAnsi="Verdana"/>
          <w:b/>
        </w:rPr>
        <w:t>ΞΑΝΘΗΣ</w:t>
      </w:r>
    </w:p>
    <w:p w:rsidR="00704836" w:rsidRPr="00161297" w:rsidRDefault="00704836" w:rsidP="00704836">
      <w:pPr>
        <w:suppressAutoHyphens/>
        <w:outlineLvl w:val="0"/>
        <w:rPr>
          <w:rFonts w:ascii="Arial" w:eastAsia="Arial Unicode MS" w:hAnsi="Arial"/>
          <w:b/>
          <w:color w:val="000000"/>
          <w:u w:color="000000"/>
        </w:rPr>
      </w:pPr>
      <w:r w:rsidRPr="00161297">
        <w:rPr>
          <w:rFonts w:ascii="Arial" w:eastAsia="Arial Unicode MS" w:hAnsi="Arial Unicode MS"/>
          <w:b/>
          <w:color w:val="000000"/>
          <w:u w:color="000000"/>
        </w:rPr>
        <w:t>ΔΗΜΟΣ</w:t>
      </w:r>
      <w:r w:rsidRPr="00161297"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u w:color="000000"/>
        </w:rPr>
        <w:t>ΞΑΝΘΗΣ</w:t>
      </w:r>
    </w:p>
    <w:p w:rsidR="00704836" w:rsidRPr="00112493" w:rsidRDefault="00704836" w:rsidP="007048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Γραφείο </w:t>
      </w:r>
      <w:r w:rsidRPr="001124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Συμπαραστάτη</w:t>
      </w:r>
      <w:r w:rsidRPr="00112493">
        <w:rPr>
          <w:rFonts w:ascii="Arial Narrow" w:hAnsi="Arial Narrow"/>
          <w:b/>
        </w:rPr>
        <w:t xml:space="preserve"> του δημότη                                        </w:t>
      </w:r>
    </w:p>
    <w:p w:rsidR="00704836" w:rsidRPr="001B3486" w:rsidRDefault="00704836" w:rsidP="00704836">
      <w:pPr>
        <w:jc w:val="both"/>
        <w:rPr>
          <w:rFonts w:ascii="Arial Narrow" w:hAnsi="Arial Narrow"/>
        </w:rPr>
      </w:pPr>
      <w:r w:rsidRPr="00112493">
        <w:rPr>
          <w:rFonts w:ascii="Arial Narrow" w:hAnsi="Arial Narrow"/>
          <w:b/>
        </w:rPr>
        <w:t xml:space="preserve"> και της επιχείρησης                                                                </w:t>
      </w:r>
      <w:r w:rsidRPr="00112493">
        <w:rPr>
          <w:rFonts w:ascii="Arial Narrow" w:hAnsi="Arial Narrow"/>
        </w:rPr>
        <w:t xml:space="preserve">  Αριθμός πρωτοκόλλου: </w:t>
      </w:r>
    </w:p>
    <w:p w:rsidR="00704836" w:rsidRPr="00E823C5" w:rsidRDefault="00704836" w:rsidP="007048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Πλατεία Δημοκρατίας Ξάνθη</w:t>
      </w:r>
      <w:r w:rsidRPr="00E823C5">
        <w:rPr>
          <w:rFonts w:ascii="Arial Narrow" w:hAnsi="Arial Narrow"/>
          <w:b/>
        </w:rPr>
        <w:t xml:space="preserve">                                                   </w:t>
      </w:r>
    </w:p>
    <w:p w:rsidR="00704836" w:rsidRDefault="00704836" w:rsidP="00704836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ΔΗΜΑΡΧΙΑΚΟ ΜΕΓΑΡΟ ΞΑΝΘΗΣ</w:t>
      </w:r>
    </w:p>
    <w:p w:rsidR="00704836" w:rsidRPr="003F0397" w:rsidRDefault="00704836" w:rsidP="00704836">
      <w:pPr>
        <w:jc w:val="both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Τηλ</w:t>
      </w:r>
      <w:proofErr w:type="spellEnd"/>
      <w:r>
        <w:rPr>
          <w:rFonts w:ascii="Arial Narrow" w:hAnsi="Arial Narrow"/>
          <w:b/>
        </w:rPr>
        <w:t>. 25413 50800</w:t>
      </w:r>
    </w:p>
    <w:p w:rsidR="00704836" w:rsidRPr="004803D2" w:rsidRDefault="00704836" w:rsidP="00704836">
      <w:p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  <w:lang w:val="en-US"/>
        </w:rPr>
        <w:t>Mail</w:t>
      </w:r>
      <w:r w:rsidRPr="004803D2">
        <w:rPr>
          <w:rFonts w:ascii="Arial Narrow" w:hAnsi="Arial Narrow"/>
          <w:b/>
          <w:lang w:val="en-US"/>
        </w:rPr>
        <w:t>.</w:t>
      </w:r>
      <w:proofErr w:type="gramEnd"/>
      <w:r w:rsidRPr="004803D2">
        <w:rPr>
          <w:rFonts w:ascii="Arial Narrow" w:hAnsi="Arial Narrow"/>
          <w:b/>
          <w:lang w:val="en-US"/>
        </w:rPr>
        <w:t xml:space="preserve"> </w:t>
      </w:r>
      <w:r>
        <w:rPr>
          <w:rFonts w:ascii="Arial Narrow" w:hAnsi="Arial Narrow"/>
          <w:b/>
          <w:lang w:val="en-US"/>
        </w:rPr>
        <w:t>symparastatis</w:t>
      </w:r>
      <w:r w:rsidRPr="004803D2">
        <w:rPr>
          <w:rFonts w:ascii="Arial Narrow" w:hAnsi="Arial Narrow"/>
          <w:b/>
          <w:lang w:val="en-US"/>
        </w:rPr>
        <w:t>@</w:t>
      </w:r>
      <w:r>
        <w:rPr>
          <w:rFonts w:ascii="Arial Narrow" w:hAnsi="Arial Narrow"/>
          <w:b/>
          <w:lang w:val="en-US"/>
        </w:rPr>
        <w:t>cityofxanthi</w:t>
      </w:r>
      <w:r w:rsidRPr="004803D2">
        <w:rPr>
          <w:rFonts w:ascii="Arial Narrow" w:hAnsi="Arial Narrow"/>
          <w:b/>
          <w:lang w:val="en-US"/>
        </w:rPr>
        <w:t>.</w:t>
      </w:r>
      <w:r>
        <w:rPr>
          <w:rFonts w:ascii="Arial Narrow" w:hAnsi="Arial Narrow"/>
          <w:b/>
          <w:lang w:val="en-US"/>
        </w:rPr>
        <w:t>gr</w:t>
      </w:r>
      <w:r w:rsidRPr="004803D2">
        <w:rPr>
          <w:rFonts w:ascii="Arial Narrow" w:hAnsi="Arial Narrow"/>
          <w:b/>
          <w:sz w:val="24"/>
          <w:szCs w:val="24"/>
          <w:lang w:val="en-US"/>
        </w:rPr>
        <w:t xml:space="preserve">                               </w:t>
      </w:r>
      <w:r>
        <w:rPr>
          <w:rFonts w:ascii="Arial Narrow" w:hAnsi="Arial Narrow"/>
          <w:sz w:val="24"/>
          <w:szCs w:val="24"/>
        </w:rPr>
        <w:t>Ξάνθη</w:t>
      </w:r>
      <w:r w:rsidRPr="004803D2">
        <w:rPr>
          <w:rFonts w:ascii="Arial Narrow" w:hAnsi="Arial Narrow"/>
          <w:sz w:val="24"/>
          <w:szCs w:val="24"/>
          <w:lang w:val="en-US"/>
        </w:rPr>
        <w:t xml:space="preserve">, </w:t>
      </w:r>
    </w:p>
    <w:p w:rsidR="00704836" w:rsidRPr="004803D2" w:rsidRDefault="00704836" w:rsidP="00704836">
      <w:pPr>
        <w:spacing w:line="360" w:lineRule="auto"/>
        <w:jc w:val="both"/>
        <w:rPr>
          <w:rFonts w:ascii="Arial Narrow" w:hAnsi="Arial Narrow"/>
          <w:lang w:val="en-US"/>
        </w:rPr>
      </w:pPr>
    </w:p>
    <w:p w:rsidR="00704836" w:rsidRPr="004803D2" w:rsidRDefault="00704836" w:rsidP="00704836">
      <w:pPr>
        <w:jc w:val="both"/>
        <w:rPr>
          <w:rFonts w:ascii="Arial Narrow" w:hAnsi="Arial Narrow"/>
          <w:sz w:val="24"/>
          <w:szCs w:val="24"/>
          <w:lang w:val="en-US"/>
        </w:rPr>
      </w:pPr>
      <w:r w:rsidRPr="004803D2">
        <w:rPr>
          <w:rFonts w:ascii="Arial Narrow" w:hAnsi="Arial Narrow"/>
          <w:lang w:val="en-US"/>
        </w:rPr>
        <w:t xml:space="preserve"> 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4803D2">
        <w:rPr>
          <w:rFonts w:ascii="Arial Narrow" w:hAnsi="Arial Narrow"/>
          <w:sz w:val="24"/>
          <w:szCs w:val="24"/>
          <w:lang w:val="en-US"/>
        </w:rPr>
        <w:t xml:space="preserve">                     </w:t>
      </w:r>
      <w:r w:rsidRPr="00A82A2D">
        <w:rPr>
          <w:rFonts w:ascii="Arial Narrow" w:hAnsi="Arial Narrow"/>
          <w:sz w:val="24"/>
          <w:szCs w:val="24"/>
        </w:rPr>
        <w:t>ΔΙΑΜΕΣΟΛΑΒΗΣΗ  17      (Άρθρο 77 παρ. 3 Ν.3852/2010)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ΠΡΟΣ: </w:t>
      </w:r>
      <w:r w:rsidR="004803D2">
        <w:rPr>
          <w:rFonts w:ascii="Arial Narrow" w:hAnsi="Arial Narrow"/>
          <w:sz w:val="24"/>
          <w:szCs w:val="24"/>
        </w:rPr>
        <w:t>***************************</w:t>
      </w:r>
      <w:r>
        <w:rPr>
          <w:rFonts w:ascii="Arial Narrow" w:hAnsi="Arial Narrow"/>
          <w:sz w:val="24"/>
          <w:szCs w:val="24"/>
        </w:rPr>
        <w:t>όλων κατοίκων Ξάνθης.</w:t>
      </w:r>
    </w:p>
    <w:p w:rsidR="00704836" w:rsidRPr="00A82A2D" w:rsidRDefault="00704836" w:rsidP="00704836">
      <w:pPr>
        <w:pStyle w:val="a3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ΚοινοποίησΗ</w:t>
      </w:r>
      <w:proofErr w:type="spellEnd"/>
      <w:r>
        <w:rPr>
          <w:rFonts w:ascii="Arial Narrow" w:hAnsi="Arial Narrow"/>
          <w:sz w:val="24"/>
          <w:szCs w:val="24"/>
        </w:rPr>
        <w:t xml:space="preserve"> – Εσωτερική </w:t>
      </w:r>
      <w:proofErr w:type="spellStart"/>
      <w:r>
        <w:rPr>
          <w:rFonts w:ascii="Arial Narrow" w:hAnsi="Arial Narrow"/>
          <w:sz w:val="24"/>
          <w:szCs w:val="24"/>
        </w:rPr>
        <w:t>διανομή:Διεύθυνση</w:t>
      </w:r>
      <w:proofErr w:type="spellEnd"/>
      <w:r>
        <w:rPr>
          <w:rFonts w:ascii="Arial Narrow" w:hAnsi="Arial Narrow"/>
          <w:sz w:val="24"/>
          <w:szCs w:val="24"/>
        </w:rPr>
        <w:t xml:space="preserve"> Περιβάλλοντος και Ποιότητας Ζωής Τμήμα Καθαριότητας και Ανακύκλωσης.</w:t>
      </w:r>
      <w:bookmarkStart w:id="0" w:name="_GoBack"/>
      <w:bookmarkEnd w:id="0"/>
      <w:r w:rsidRPr="00CB28F5">
        <w:rPr>
          <w:rFonts w:ascii="Verdana" w:hAnsi="Verdana"/>
          <w:noProof/>
          <w:lang w:eastAsia="el-GR"/>
        </w:rPr>
        <w:t xml:space="preserve"> </w:t>
      </w:r>
    </w:p>
    <w:p w:rsidR="00704836" w:rsidRPr="00A82A2D" w:rsidRDefault="00704836" w:rsidP="00704836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b/>
          <w:sz w:val="24"/>
          <w:szCs w:val="24"/>
        </w:rPr>
        <w:t>Ι. Η καταγγελία</w:t>
      </w:r>
      <w:r w:rsidRPr="00A82A2D">
        <w:rPr>
          <w:rFonts w:ascii="Arial Narrow" w:hAnsi="Arial Narrow"/>
          <w:sz w:val="24"/>
          <w:szCs w:val="24"/>
        </w:rPr>
        <w:t xml:space="preserve">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1. Η Συμπαραστάτης του Δημότη και της Επιχείρησης δέ</w:t>
      </w:r>
      <w:r w:rsidR="004803D2">
        <w:rPr>
          <w:rFonts w:ascii="Arial Narrow" w:hAnsi="Arial Narrow"/>
          <w:sz w:val="24"/>
          <w:szCs w:val="24"/>
        </w:rPr>
        <w:t xml:space="preserve">χθηκε την υπ' αρ. </w:t>
      </w:r>
      <w:proofErr w:type="spellStart"/>
      <w:r w:rsidR="004803D2">
        <w:rPr>
          <w:rFonts w:ascii="Arial Narrow" w:hAnsi="Arial Narrow"/>
          <w:sz w:val="24"/>
          <w:szCs w:val="24"/>
        </w:rPr>
        <w:t>πρωτ</w:t>
      </w:r>
      <w:proofErr w:type="spellEnd"/>
      <w:r w:rsidR="004803D2">
        <w:rPr>
          <w:rFonts w:ascii="Arial Narrow" w:hAnsi="Arial Narrow"/>
          <w:sz w:val="24"/>
          <w:szCs w:val="24"/>
        </w:rPr>
        <w:t xml:space="preserve"> *******/</w:t>
      </w:r>
      <w:r w:rsidRPr="00A82A2D">
        <w:rPr>
          <w:rFonts w:ascii="Arial Narrow" w:hAnsi="Arial Narrow"/>
          <w:sz w:val="24"/>
          <w:szCs w:val="24"/>
        </w:rPr>
        <w:t xml:space="preserve">-2016 καταγγελία, των </w:t>
      </w:r>
      <w:r w:rsidR="004803D2">
        <w:rPr>
          <w:rFonts w:ascii="Arial Narrow" w:hAnsi="Arial Narrow"/>
          <w:sz w:val="24"/>
          <w:szCs w:val="24"/>
        </w:rPr>
        <w:t>**********************</w:t>
      </w:r>
      <w:r w:rsidRPr="00A82A2D">
        <w:rPr>
          <w:rFonts w:ascii="Arial Narrow" w:hAnsi="Arial Narrow"/>
          <w:sz w:val="24"/>
          <w:szCs w:val="24"/>
        </w:rPr>
        <w:t>κατοίκων Ξάνθης,  η οποία έλαβε αρ. 17  στο μητρώο κ</w:t>
      </w:r>
      <w:r w:rsidRPr="00A82A2D">
        <w:rPr>
          <w:rFonts w:ascii="Arial Narrow" w:hAnsi="Arial Narrow"/>
          <w:sz w:val="24"/>
          <w:szCs w:val="24"/>
        </w:rPr>
        <w:t>α</w:t>
      </w:r>
      <w:r w:rsidRPr="00A82A2D">
        <w:rPr>
          <w:rFonts w:ascii="Arial Narrow" w:hAnsi="Arial Narrow"/>
          <w:sz w:val="24"/>
          <w:szCs w:val="24"/>
        </w:rPr>
        <w:t xml:space="preserve">ταγγελιών.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2. Οι καταγγέλλοντες αναφέρουν ότι: κατά την προσωπική τους εκτίμηση επικρατεί ανορθολ</w:t>
      </w:r>
      <w:r w:rsidRPr="00A82A2D">
        <w:rPr>
          <w:rFonts w:ascii="Arial Narrow" w:hAnsi="Arial Narrow"/>
          <w:sz w:val="24"/>
          <w:szCs w:val="24"/>
        </w:rPr>
        <w:t>ο</w:t>
      </w:r>
      <w:r w:rsidRPr="00A82A2D">
        <w:rPr>
          <w:rFonts w:ascii="Arial Narrow" w:hAnsi="Arial Narrow"/>
          <w:sz w:val="24"/>
          <w:szCs w:val="24"/>
        </w:rPr>
        <w:t xml:space="preserve">γική </w:t>
      </w:r>
      <w:proofErr w:type="spellStart"/>
      <w:r w:rsidRPr="00A82A2D">
        <w:rPr>
          <w:rFonts w:ascii="Arial Narrow" w:hAnsi="Arial Narrow"/>
          <w:sz w:val="24"/>
          <w:szCs w:val="24"/>
        </w:rPr>
        <w:t>χωροθέτηση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κάδων αποκομιδής απορριμμάτων στην περιοχή στην οποία είναι εγκατ</w:t>
      </w:r>
      <w:r w:rsidRPr="00A82A2D">
        <w:rPr>
          <w:rFonts w:ascii="Arial Narrow" w:hAnsi="Arial Narrow"/>
          <w:sz w:val="24"/>
          <w:szCs w:val="24"/>
        </w:rPr>
        <w:t>ε</w:t>
      </w:r>
      <w:r w:rsidRPr="00A82A2D">
        <w:rPr>
          <w:rFonts w:ascii="Arial Narrow" w:hAnsi="Arial Narrow"/>
          <w:sz w:val="24"/>
          <w:szCs w:val="24"/>
        </w:rPr>
        <w:t xml:space="preserve">στημένες οι ατομικές τους επαγγελματικές δραστηριότητες και δεν επαρκούν οι κάδοι στην </w:t>
      </w:r>
      <w:r w:rsidRPr="00A82A2D">
        <w:rPr>
          <w:rFonts w:ascii="Arial Narrow" w:hAnsi="Arial Narrow"/>
          <w:sz w:val="24"/>
          <w:szCs w:val="24"/>
        </w:rPr>
        <w:lastRenderedPageBreak/>
        <w:t>περιοχή για τον τεράστιο όγκο σκουπιδιών που συσσωρεύεται μπροστά στις επιχειρήσεις τους.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 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A82A2D">
        <w:rPr>
          <w:rFonts w:ascii="Arial Narrow" w:hAnsi="Arial Narrow"/>
          <w:b/>
          <w:sz w:val="24"/>
          <w:szCs w:val="24"/>
        </w:rPr>
        <w:t>ΙΙΙ. Εξέταση της υπόθεσης.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Α) </w:t>
      </w:r>
      <w:r w:rsidRPr="00A82A2D">
        <w:rPr>
          <w:rFonts w:ascii="Arial Narrow" w:hAnsi="Arial Narrow"/>
          <w:sz w:val="24"/>
          <w:szCs w:val="24"/>
        </w:rPr>
        <w:t>Σ</w:t>
      </w:r>
      <w:r>
        <w:rPr>
          <w:rFonts w:ascii="Arial Narrow" w:hAnsi="Arial Narrow"/>
          <w:sz w:val="24"/>
          <w:szCs w:val="24"/>
        </w:rPr>
        <w:t>τον όρο αστικά στερεά απόβλητα ή</w:t>
      </w:r>
      <w:r w:rsidRPr="00A82A2D">
        <w:rPr>
          <w:rFonts w:ascii="Arial Narrow" w:hAnsi="Arial Narrow"/>
          <w:sz w:val="24"/>
          <w:szCs w:val="24"/>
        </w:rPr>
        <w:t xml:space="preserve"> ΑΣΑ</w:t>
      </w:r>
      <w:r>
        <w:rPr>
          <w:rFonts w:ascii="Arial Narrow" w:hAnsi="Arial Narrow"/>
          <w:sz w:val="24"/>
          <w:szCs w:val="24"/>
        </w:rPr>
        <w:t>,</w:t>
      </w:r>
      <w:r w:rsidRPr="00A82A2D">
        <w:rPr>
          <w:rFonts w:ascii="Arial Narrow" w:hAnsi="Arial Narrow"/>
          <w:sz w:val="24"/>
          <w:szCs w:val="24"/>
        </w:rPr>
        <w:t xml:space="preserve"> περιλαμβάνονται τα οικιακά απόβλητα, καθώς και άλλα απόβλητα, τα οποία λόγω φύσης ή σύνθεσης, είναι παρόμοια με τα οικιακά, </w:t>
      </w:r>
      <w:r>
        <w:rPr>
          <w:rFonts w:ascii="Arial Narrow" w:hAnsi="Arial Narrow"/>
          <w:sz w:val="24"/>
          <w:szCs w:val="24"/>
        </w:rPr>
        <w:t xml:space="preserve">όπως </w:t>
      </w:r>
      <w:r w:rsidRPr="00A82A2D">
        <w:rPr>
          <w:rFonts w:ascii="Arial Narrow" w:hAnsi="Arial Narrow"/>
          <w:sz w:val="24"/>
          <w:szCs w:val="24"/>
        </w:rPr>
        <w:t>απόβλητα από εμπορικές και συναφείς δραστηριότητες, κτίρια γραφείων και ιδρύματα (σχ</w:t>
      </w:r>
      <w:r w:rsidRPr="00A82A2D">
        <w:rPr>
          <w:rFonts w:ascii="Arial Narrow" w:hAnsi="Arial Narrow"/>
          <w:sz w:val="24"/>
          <w:szCs w:val="24"/>
        </w:rPr>
        <w:t>ο</w:t>
      </w:r>
      <w:r w:rsidRPr="00A82A2D">
        <w:rPr>
          <w:rFonts w:ascii="Arial Narrow" w:hAnsi="Arial Narrow"/>
          <w:sz w:val="24"/>
          <w:szCs w:val="24"/>
        </w:rPr>
        <w:t>λεία, νοσοκομεία, κυβερνητικά κτίρια). Περιλαμβάνει επίσης ογκώδη απόβλητα (στρώματα, έπιπλα κ.α.) και απόβλητα κήπων, φύλλα, κλαδιά, κηπευτικά, καθώς και απόβλη</w:t>
      </w:r>
      <w:r>
        <w:rPr>
          <w:rFonts w:ascii="Arial Narrow" w:hAnsi="Arial Narrow"/>
          <w:sz w:val="24"/>
          <w:szCs w:val="24"/>
        </w:rPr>
        <w:t>τα από καθ</w:t>
      </w:r>
      <w:r>
        <w:rPr>
          <w:rFonts w:ascii="Arial Narrow" w:hAnsi="Arial Narrow"/>
          <w:sz w:val="24"/>
          <w:szCs w:val="24"/>
        </w:rPr>
        <w:t>α</w:t>
      </w:r>
      <w:r>
        <w:rPr>
          <w:rFonts w:ascii="Arial Narrow" w:hAnsi="Arial Narrow"/>
          <w:sz w:val="24"/>
          <w:szCs w:val="24"/>
        </w:rPr>
        <w:t>ρισμό δρόμων.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Στα αστικά απορρίμματα που διαχειρίζονται οι φορεί</w:t>
      </w:r>
      <w:r>
        <w:rPr>
          <w:rFonts w:ascii="Arial Narrow" w:hAnsi="Arial Narrow"/>
          <w:sz w:val="24"/>
          <w:szCs w:val="24"/>
        </w:rPr>
        <w:t xml:space="preserve">ς αποκομιδής περιλαμβάνονται: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Κατάλοιπα κάθε φύσης, όπως οικιακά απορρίμματα, φύλλα, σκουπίσματα, χαρτιά που τοπ</w:t>
      </w:r>
      <w:r w:rsidRPr="00A82A2D">
        <w:rPr>
          <w:rFonts w:ascii="Arial Narrow" w:hAnsi="Arial Narrow"/>
          <w:sz w:val="24"/>
          <w:szCs w:val="24"/>
        </w:rPr>
        <w:t>ο</w:t>
      </w:r>
      <w:r w:rsidRPr="00A82A2D">
        <w:rPr>
          <w:rFonts w:ascii="Arial Narrow" w:hAnsi="Arial Narrow"/>
          <w:sz w:val="24"/>
          <w:szCs w:val="24"/>
        </w:rPr>
        <w:t>θετούνται µ</w:t>
      </w:r>
      <w:proofErr w:type="spellStart"/>
      <w:r w:rsidRPr="00A82A2D">
        <w:rPr>
          <w:rFonts w:ascii="Arial Narrow" w:hAnsi="Arial Narrow"/>
          <w:sz w:val="24"/>
          <w:szCs w:val="24"/>
        </w:rPr>
        <w:t>έσα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στις πλαστικές σακούλες.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Απορρίμματα από </w:t>
      </w:r>
      <w:proofErr w:type="spellStart"/>
      <w:r w:rsidRPr="00A82A2D">
        <w:rPr>
          <w:rFonts w:ascii="Arial Narrow" w:hAnsi="Arial Narrow"/>
          <w:sz w:val="24"/>
          <w:szCs w:val="24"/>
        </w:rPr>
        <w:t>εµπορικές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εγκαταστάσεις και βιοτεχνίες, κτίρια γραφείων που τοποθετο</w:t>
      </w:r>
      <w:r w:rsidRPr="00A82A2D">
        <w:rPr>
          <w:rFonts w:ascii="Arial Narrow" w:hAnsi="Arial Narrow"/>
          <w:sz w:val="24"/>
          <w:szCs w:val="24"/>
        </w:rPr>
        <w:t>ύ</w:t>
      </w:r>
      <w:r w:rsidRPr="00A82A2D">
        <w:rPr>
          <w:rFonts w:ascii="Arial Narrow" w:hAnsi="Arial Narrow"/>
          <w:sz w:val="24"/>
          <w:szCs w:val="24"/>
        </w:rPr>
        <w:t xml:space="preserve">νται επίσης σε σακούλες ή κάδους όπως τα οικιακά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Κοπριές, αφυδατωμένες </w:t>
      </w:r>
      <w:proofErr w:type="spellStart"/>
      <w:r w:rsidRPr="00A82A2D">
        <w:rPr>
          <w:rFonts w:ascii="Arial Narrow" w:hAnsi="Arial Narrow"/>
          <w:sz w:val="24"/>
          <w:szCs w:val="24"/>
        </w:rPr>
        <w:t>ιλύες</w:t>
      </w:r>
      <w:proofErr w:type="spellEnd"/>
      <w:r>
        <w:rPr>
          <w:rFonts w:ascii="Arial Narrow" w:hAnsi="Arial Narrow"/>
          <w:sz w:val="24"/>
          <w:szCs w:val="24"/>
        </w:rPr>
        <w:t xml:space="preserve"> (λάσπες)</w:t>
      </w:r>
      <w:r w:rsidRPr="00A82A2D">
        <w:rPr>
          <w:rFonts w:ascii="Arial Narrow" w:hAnsi="Arial Narrow"/>
          <w:sz w:val="24"/>
          <w:szCs w:val="24"/>
        </w:rPr>
        <w:t xml:space="preserve">, προϊόντα από καθαρισμούς </w:t>
      </w:r>
      <w:proofErr w:type="spellStart"/>
      <w:r w:rsidRPr="00A82A2D">
        <w:rPr>
          <w:rFonts w:ascii="Arial Narrow" w:hAnsi="Arial Narrow"/>
          <w:sz w:val="24"/>
          <w:szCs w:val="24"/>
        </w:rPr>
        <w:t>δρόµων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και </w:t>
      </w:r>
      <w:proofErr w:type="spellStart"/>
      <w:r w:rsidRPr="00A82A2D">
        <w:rPr>
          <w:rFonts w:ascii="Arial Narrow" w:hAnsi="Arial Narrow"/>
          <w:sz w:val="24"/>
          <w:szCs w:val="24"/>
        </w:rPr>
        <w:t>δηµοσίων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χώρων, που συ</w:t>
      </w:r>
      <w:r>
        <w:rPr>
          <w:rFonts w:ascii="Arial Narrow" w:hAnsi="Arial Narrow"/>
          <w:sz w:val="24"/>
          <w:szCs w:val="24"/>
        </w:rPr>
        <w:t xml:space="preserve">γκεντρώνονται σε </w:t>
      </w:r>
      <w:r w:rsidRPr="00A82A2D">
        <w:rPr>
          <w:rFonts w:ascii="Arial Narrow" w:hAnsi="Arial Narrow"/>
          <w:sz w:val="24"/>
          <w:szCs w:val="24"/>
        </w:rPr>
        <w:t>μεγάλα δοχεία για την αποκομιδή τους.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Κατάλοιπα από χώρους εκθέσεων αγορές, εορτές, κλπ , που συγκεντρώνονται επίσης σε μ</w:t>
      </w:r>
      <w:r w:rsidRPr="00A82A2D">
        <w:rPr>
          <w:rFonts w:ascii="Arial Narrow" w:hAnsi="Arial Narrow"/>
          <w:sz w:val="24"/>
          <w:szCs w:val="24"/>
        </w:rPr>
        <w:t>ε</w:t>
      </w:r>
      <w:r w:rsidRPr="00A82A2D">
        <w:rPr>
          <w:rFonts w:ascii="Arial Narrow" w:hAnsi="Arial Narrow"/>
          <w:sz w:val="24"/>
          <w:szCs w:val="24"/>
        </w:rPr>
        <w:t>γάλα δοχεία για την αποκομιδή τους.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Απορρίμματα από σχολεία, στρατιωτικές εγκαταστάσεις, νοσοκομεία (πλην των µ</w:t>
      </w:r>
      <w:proofErr w:type="spellStart"/>
      <w:r w:rsidRPr="00A82A2D">
        <w:rPr>
          <w:rFonts w:ascii="Arial Narrow" w:hAnsi="Arial Narrow"/>
          <w:sz w:val="24"/>
          <w:szCs w:val="24"/>
        </w:rPr>
        <w:t>ολυσµατικών</w:t>
      </w:r>
      <w:proofErr w:type="spellEnd"/>
      <w:r w:rsidRPr="00A82A2D">
        <w:rPr>
          <w:rFonts w:ascii="Arial Narrow" w:hAnsi="Arial Narrow"/>
          <w:sz w:val="24"/>
          <w:szCs w:val="24"/>
        </w:rPr>
        <w:t>) που συγκεντρώνονται σε ειδικούς χώρους.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Ογκώδη αντικείμενα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Δεν περιλαμβ</w:t>
      </w:r>
      <w:r>
        <w:rPr>
          <w:rFonts w:ascii="Arial Narrow" w:hAnsi="Arial Narrow"/>
          <w:sz w:val="24"/>
          <w:szCs w:val="24"/>
        </w:rPr>
        <w:t>άνονται στα αστικά απορρίμματα: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Αδρανή και κατάλοιπα </w:t>
      </w:r>
      <w:proofErr w:type="spellStart"/>
      <w:r w:rsidRPr="00A82A2D">
        <w:rPr>
          <w:rFonts w:ascii="Arial Narrow" w:hAnsi="Arial Narrow"/>
          <w:sz w:val="24"/>
          <w:szCs w:val="24"/>
        </w:rPr>
        <w:t>δηµοσίων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έργων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>Βιομηχανικές στάχτες, σκουριές, µ</w:t>
      </w:r>
      <w:proofErr w:type="spellStart"/>
      <w:r w:rsidRPr="00A82A2D">
        <w:rPr>
          <w:rFonts w:ascii="Arial Narrow" w:hAnsi="Arial Narrow"/>
          <w:sz w:val="24"/>
          <w:szCs w:val="24"/>
        </w:rPr>
        <w:t>ολυσµατικά</w:t>
      </w:r>
      <w:proofErr w:type="spellEnd"/>
      <w:r w:rsidRPr="00A82A2D">
        <w:rPr>
          <w:rFonts w:ascii="Arial Narrow" w:hAnsi="Arial Narrow"/>
          <w:sz w:val="24"/>
          <w:szCs w:val="24"/>
        </w:rPr>
        <w:t xml:space="preserve"> νοσοκομείων, υπολείμματα σφαγείων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lastRenderedPageBreak/>
        <w:t xml:space="preserve">Πολύ ογκώδη αντικείμενα που </w:t>
      </w:r>
      <w:r>
        <w:rPr>
          <w:rFonts w:ascii="Arial Narrow" w:hAnsi="Arial Narrow"/>
          <w:sz w:val="24"/>
          <w:szCs w:val="24"/>
        </w:rPr>
        <w:t>απαιτούν εδικό τρόπο µμεταφοράς.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Β) </w:t>
      </w:r>
      <w:r w:rsidRPr="00A82A2D">
        <w:rPr>
          <w:rFonts w:ascii="Arial Narrow" w:hAnsi="Arial Narrow"/>
          <w:sz w:val="24"/>
          <w:szCs w:val="24"/>
        </w:rPr>
        <w:t>Επί της καταγγελίας των δημοτών, σύμφωνα με τον κανονισμό καθαριότητας της Διεύθυ</w:t>
      </w:r>
      <w:r w:rsidRPr="00A82A2D">
        <w:rPr>
          <w:rFonts w:ascii="Arial Narrow" w:hAnsi="Arial Narrow"/>
          <w:sz w:val="24"/>
          <w:szCs w:val="24"/>
        </w:rPr>
        <w:t>ν</w:t>
      </w:r>
      <w:r w:rsidRPr="00A82A2D">
        <w:rPr>
          <w:rFonts w:ascii="Arial Narrow" w:hAnsi="Arial Narrow"/>
          <w:sz w:val="24"/>
          <w:szCs w:val="24"/>
        </w:rPr>
        <w:t>σης Περιβάλλοντος και Ποιότητας Ζωής – Τμήμα Καθαριότητας και Ανακύκλωσης,  διευκριν</w:t>
      </w:r>
      <w:r w:rsidRPr="00A82A2D">
        <w:rPr>
          <w:rFonts w:ascii="Arial Narrow" w:hAnsi="Arial Narrow"/>
          <w:sz w:val="24"/>
          <w:szCs w:val="24"/>
        </w:rPr>
        <w:t>ί</w:t>
      </w:r>
      <w:r w:rsidRPr="00A82A2D">
        <w:rPr>
          <w:rFonts w:ascii="Arial Narrow" w:hAnsi="Arial Narrow"/>
          <w:sz w:val="24"/>
          <w:szCs w:val="24"/>
        </w:rPr>
        <w:t xml:space="preserve">ζεται ότι τα απορρίμματα στο συγκεκριμένο σημείο χαρακτηρίζονται «αστικά» κατά το άρθρο </w:t>
      </w:r>
      <w:r>
        <w:rPr>
          <w:rFonts w:ascii="Arial Narrow" w:hAnsi="Arial Narrow"/>
          <w:sz w:val="24"/>
          <w:szCs w:val="24"/>
        </w:rPr>
        <w:t>- -</w:t>
      </w:r>
      <w:r w:rsidRPr="00A82A2D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-</w:t>
      </w:r>
      <w:r w:rsidRPr="00A82A2D">
        <w:rPr>
          <w:rFonts w:ascii="Arial Narrow" w:hAnsi="Arial Narrow"/>
          <w:sz w:val="24"/>
          <w:szCs w:val="24"/>
        </w:rPr>
        <w:t xml:space="preserve"> του κανονισμού</w:t>
      </w:r>
      <w:r>
        <w:rPr>
          <w:rFonts w:ascii="Arial Narrow" w:hAnsi="Arial Narrow"/>
          <w:sz w:val="24"/>
          <w:szCs w:val="24"/>
        </w:rPr>
        <w:t xml:space="preserve"> της Διεύθυνσης Περιβάλλοντος και Ποιότητας Ζωής Τμήμα Καθαριότητας και Ανακύκλωσης </w:t>
      </w:r>
      <w:r w:rsidRPr="00A82A2D">
        <w:rPr>
          <w:rFonts w:ascii="Arial Narrow" w:hAnsi="Arial Narrow"/>
          <w:sz w:val="24"/>
          <w:szCs w:val="24"/>
        </w:rPr>
        <w:t xml:space="preserve"> και συγκεκριμένα ως απορρίμματα στερεά απόβλητα νοούνται όλες οι ο</w:t>
      </w:r>
      <w:r w:rsidRPr="00A82A2D">
        <w:rPr>
          <w:rFonts w:ascii="Arial Narrow" w:hAnsi="Arial Narrow"/>
          <w:sz w:val="24"/>
          <w:szCs w:val="24"/>
        </w:rPr>
        <w:t>υ</w:t>
      </w:r>
      <w:r w:rsidRPr="00A82A2D">
        <w:rPr>
          <w:rFonts w:ascii="Arial Narrow" w:hAnsi="Arial Narrow"/>
          <w:sz w:val="24"/>
          <w:szCs w:val="24"/>
        </w:rPr>
        <w:t>σίες ή αντικείμενα, κυρίως στερεάς μορφής που προέρχονται από ανθρώπινες δραστηριότητες ή φυσικούς κύκλους και παράγονται σε χώρους διαβίωσης, εργασίας, παραγωγής, ψυχαγ</w:t>
      </w:r>
      <w:r w:rsidRPr="00A82A2D">
        <w:rPr>
          <w:rFonts w:ascii="Arial Narrow" w:hAnsi="Arial Narrow"/>
          <w:sz w:val="24"/>
          <w:szCs w:val="24"/>
        </w:rPr>
        <w:t>ω</w:t>
      </w:r>
      <w:r w:rsidRPr="00A82A2D">
        <w:rPr>
          <w:rFonts w:ascii="Arial Narrow" w:hAnsi="Arial Narrow"/>
          <w:sz w:val="24"/>
          <w:szCs w:val="24"/>
        </w:rPr>
        <w:t>γίας και γενικώς αστικού περιβάλλοντος που είναι εγκαταλελειμμένα ή πρόκειται να εγκατ</w:t>
      </w:r>
      <w:r w:rsidRPr="00A82A2D">
        <w:rPr>
          <w:rFonts w:ascii="Arial Narrow" w:hAnsi="Arial Narrow"/>
          <w:sz w:val="24"/>
          <w:szCs w:val="24"/>
        </w:rPr>
        <w:t>α</w:t>
      </w:r>
      <w:r w:rsidRPr="00A82A2D">
        <w:rPr>
          <w:rFonts w:ascii="Arial Narrow" w:hAnsi="Arial Narrow"/>
          <w:sz w:val="24"/>
          <w:szCs w:val="24"/>
        </w:rPr>
        <w:t>λειφθούν. Αυτά σύμφωνα με τη νομοθεσία και τις πρόσφατε Αστικές διατάξεις ταξινομούνται σε ΑΣΤΙΚΑ, ΕΙΔΙΚΑ, και ΤΟΞΙΚΑ ΒΛΑΒΕΡΑ. Και επίσης , στα αστικά απορρίμματα περιλα</w:t>
      </w:r>
      <w:r w:rsidRPr="00A82A2D">
        <w:rPr>
          <w:rFonts w:ascii="Arial Narrow" w:hAnsi="Arial Narrow"/>
          <w:sz w:val="24"/>
          <w:szCs w:val="24"/>
        </w:rPr>
        <w:t>μ</w:t>
      </w:r>
      <w:r w:rsidRPr="00A82A2D">
        <w:rPr>
          <w:rFonts w:ascii="Arial Narrow" w:hAnsi="Arial Narrow"/>
          <w:sz w:val="24"/>
          <w:szCs w:val="24"/>
        </w:rPr>
        <w:t>βάνουν εσωτερικά απορρίμματα ογκώδη και μη ογκώδη που προέρχονται από οικίες, κατ</w:t>
      </w:r>
      <w:r w:rsidRPr="00A82A2D">
        <w:rPr>
          <w:rFonts w:ascii="Arial Narrow" w:hAnsi="Arial Narrow"/>
          <w:sz w:val="24"/>
          <w:szCs w:val="24"/>
        </w:rPr>
        <w:t>α</w:t>
      </w:r>
      <w:r w:rsidRPr="00A82A2D">
        <w:rPr>
          <w:rFonts w:ascii="Arial Narrow" w:hAnsi="Arial Narrow"/>
          <w:sz w:val="24"/>
          <w:szCs w:val="24"/>
        </w:rPr>
        <w:t>στήματα, γραφεία, βιομηχανικούς, βιοτεχνικούς και επαγγελματικούς χώρους, ιδρύματα, ε</w:t>
      </w:r>
      <w:r w:rsidRPr="00A82A2D">
        <w:rPr>
          <w:rFonts w:ascii="Arial Narrow" w:hAnsi="Arial Narrow"/>
          <w:sz w:val="24"/>
          <w:szCs w:val="24"/>
        </w:rPr>
        <w:t>κ</w:t>
      </w:r>
      <w:r w:rsidRPr="00A82A2D">
        <w:rPr>
          <w:rFonts w:ascii="Arial Narrow" w:hAnsi="Arial Narrow"/>
          <w:sz w:val="24"/>
          <w:szCs w:val="24"/>
        </w:rPr>
        <w:t>κλησίες, σχολεία και γενικά από όλους τους χώρους όπου εκδηλώνονται ανθρώπινες δραστ</w:t>
      </w:r>
      <w:r w:rsidRPr="00A82A2D">
        <w:rPr>
          <w:rFonts w:ascii="Arial Narrow" w:hAnsi="Arial Narrow"/>
          <w:sz w:val="24"/>
          <w:szCs w:val="24"/>
        </w:rPr>
        <w:t>η</w:t>
      </w:r>
      <w:r w:rsidRPr="00A82A2D">
        <w:rPr>
          <w:rFonts w:ascii="Arial Narrow" w:hAnsi="Arial Narrow"/>
          <w:sz w:val="24"/>
          <w:szCs w:val="24"/>
        </w:rPr>
        <w:t xml:space="preserve">ριότητες.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Γ) Η περισυλλογή, αποκομιδή και μεταφορά των απορριμμάτων επί των οδών που αναφέρ</w:t>
      </w:r>
      <w:r>
        <w:rPr>
          <w:rFonts w:ascii="Arial Narrow" w:hAnsi="Arial Narrow"/>
          <w:sz w:val="24"/>
          <w:szCs w:val="24"/>
        </w:rPr>
        <w:t>ο</w:t>
      </w:r>
      <w:r>
        <w:rPr>
          <w:rFonts w:ascii="Arial Narrow" w:hAnsi="Arial Narrow"/>
          <w:sz w:val="24"/>
          <w:szCs w:val="24"/>
        </w:rPr>
        <w:t>νται γίνεται επί καθημερινής βάσης σύμφωνα με το πρόγραμμα που έχει καταρτίσει η υπηρ</w:t>
      </w:r>
      <w:r>
        <w:rPr>
          <w:rFonts w:ascii="Arial Narrow" w:hAnsi="Arial Narrow"/>
          <w:sz w:val="24"/>
          <w:szCs w:val="24"/>
        </w:rPr>
        <w:t>ε</w:t>
      </w:r>
      <w:r>
        <w:rPr>
          <w:rFonts w:ascii="Arial Narrow" w:hAnsi="Arial Narrow"/>
          <w:sz w:val="24"/>
          <w:szCs w:val="24"/>
        </w:rPr>
        <w:t xml:space="preserve">σία και ο αρμόδιος Αντιδήμαρχος.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Περαιτέρω, σύμφωνα με τον κανονισμό και την </w:t>
      </w:r>
      <w:r w:rsidR="004803D2">
        <w:rPr>
          <w:rFonts w:ascii="Arial Narrow" w:hAnsi="Arial Narrow"/>
          <w:sz w:val="24"/>
          <w:szCs w:val="24"/>
        </w:rPr>
        <w:t>με αριθμό πρωτοκόλλου *******/*****</w:t>
      </w:r>
      <w:r>
        <w:rPr>
          <w:rFonts w:ascii="Arial Narrow" w:hAnsi="Arial Narrow"/>
          <w:sz w:val="24"/>
          <w:szCs w:val="24"/>
        </w:rPr>
        <w:t>-2016 επ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>στολή της υπηρεσίας Καθαριότητας και Ανακύκλωσης της Δ/</w:t>
      </w:r>
      <w:proofErr w:type="spellStart"/>
      <w:r>
        <w:rPr>
          <w:rFonts w:ascii="Arial Narrow" w:hAnsi="Arial Narrow"/>
          <w:sz w:val="24"/>
          <w:szCs w:val="24"/>
        </w:rPr>
        <w:t>νσης</w:t>
      </w:r>
      <w:proofErr w:type="spellEnd"/>
      <w:r>
        <w:rPr>
          <w:rFonts w:ascii="Arial Narrow" w:hAnsi="Arial Narrow"/>
          <w:sz w:val="24"/>
          <w:szCs w:val="24"/>
        </w:rPr>
        <w:t xml:space="preserve"> Περιβάλλοντος και Ποιότ</w:t>
      </w:r>
      <w:r>
        <w:rPr>
          <w:rFonts w:ascii="Arial Narrow" w:hAnsi="Arial Narrow"/>
          <w:sz w:val="24"/>
          <w:szCs w:val="24"/>
        </w:rPr>
        <w:t>η</w:t>
      </w:r>
      <w:r>
        <w:rPr>
          <w:rFonts w:ascii="Arial Narrow" w:hAnsi="Arial Narrow"/>
          <w:sz w:val="24"/>
          <w:szCs w:val="24"/>
        </w:rPr>
        <w:t>τας Ζωής, προς τους ενδιαφερομένους επαγγελματίες, έγινε γνωστό ότι δεν επιτρέπεται σε πολίτες – κατοίκους του Δήμου Ξάνθης, η μετακίνηση των κάδων,  η ρήψη απορριμμάτων, πλην της προκαθορισμένης. Συγκεκριμένα στοιχεία για το οικοδομικό τετράγωνο που περ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>κλε</w:t>
      </w:r>
      <w:r w:rsidR="004803D2">
        <w:rPr>
          <w:rFonts w:ascii="Arial Narrow" w:hAnsi="Arial Narrow"/>
          <w:sz w:val="24"/>
          <w:szCs w:val="24"/>
        </w:rPr>
        <w:t xml:space="preserve">ίεται από τις οδούς Μ. </w:t>
      </w:r>
      <w:proofErr w:type="spellStart"/>
      <w:r w:rsidR="004803D2">
        <w:rPr>
          <w:rFonts w:ascii="Arial Narrow" w:hAnsi="Arial Narrow"/>
          <w:sz w:val="24"/>
          <w:szCs w:val="24"/>
        </w:rPr>
        <w:t>Καραολή</w:t>
      </w:r>
      <w:proofErr w:type="spellEnd"/>
      <w:r w:rsidR="004803D2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Θερμοπυλών - Θήρας – </w:t>
      </w:r>
      <w:proofErr w:type="spellStart"/>
      <w:r>
        <w:rPr>
          <w:rFonts w:ascii="Arial Narrow" w:hAnsi="Arial Narrow"/>
          <w:sz w:val="24"/>
          <w:szCs w:val="24"/>
        </w:rPr>
        <w:t>Τσιμισκή</w:t>
      </w:r>
      <w:proofErr w:type="spellEnd"/>
      <w:r>
        <w:rPr>
          <w:rFonts w:ascii="Arial Narrow" w:hAnsi="Arial Narrow"/>
          <w:sz w:val="24"/>
          <w:szCs w:val="24"/>
        </w:rPr>
        <w:t xml:space="preserve"> και έως την Μ. </w:t>
      </w:r>
      <w:proofErr w:type="spellStart"/>
      <w:r>
        <w:rPr>
          <w:rFonts w:ascii="Arial Narrow" w:hAnsi="Arial Narrow"/>
          <w:sz w:val="24"/>
          <w:szCs w:val="24"/>
        </w:rPr>
        <w:t>Καρα</w:t>
      </w:r>
      <w:r>
        <w:rPr>
          <w:rFonts w:ascii="Arial Narrow" w:hAnsi="Arial Narrow"/>
          <w:sz w:val="24"/>
          <w:szCs w:val="24"/>
        </w:rPr>
        <w:t>ο</w:t>
      </w:r>
      <w:r>
        <w:rPr>
          <w:rFonts w:ascii="Arial Narrow" w:hAnsi="Arial Narrow"/>
          <w:sz w:val="24"/>
          <w:szCs w:val="24"/>
        </w:rPr>
        <w:t>λή</w:t>
      </w:r>
      <w:proofErr w:type="spellEnd"/>
      <w:r>
        <w:rPr>
          <w:rFonts w:ascii="Arial Narrow" w:hAnsi="Arial Narrow"/>
          <w:sz w:val="24"/>
          <w:szCs w:val="24"/>
        </w:rPr>
        <w:t xml:space="preserve"> (κλείσιμο) υφίστανται δώδεκα (12) κάδοι ρήψεως απορριμμάτων  εκ των οποίων οι -6- είναι οι μπλε κάδοι για την διαχείριση των υλικών Ανακύκλωσης και οι υπόλοιποι είναι «κοινοί»,  επίσης επί της </w:t>
      </w:r>
      <w:proofErr w:type="spellStart"/>
      <w:r>
        <w:rPr>
          <w:rFonts w:ascii="Arial Narrow" w:hAnsi="Arial Narrow"/>
          <w:sz w:val="24"/>
          <w:szCs w:val="24"/>
        </w:rPr>
        <w:t>Τσιμισκή</w:t>
      </w:r>
      <w:proofErr w:type="spellEnd"/>
      <w:r>
        <w:rPr>
          <w:rFonts w:ascii="Arial Narrow" w:hAnsi="Arial Narrow"/>
          <w:sz w:val="24"/>
          <w:szCs w:val="24"/>
        </w:rPr>
        <w:t xml:space="preserve">  λίγο πριν το σημείο που η οδός εφάπτεται με την Μ. </w:t>
      </w:r>
      <w:proofErr w:type="spellStart"/>
      <w:r>
        <w:rPr>
          <w:rFonts w:ascii="Arial Narrow" w:hAnsi="Arial Narrow"/>
          <w:sz w:val="24"/>
          <w:szCs w:val="24"/>
        </w:rPr>
        <w:t>Καραολή</w:t>
      </w:r>
      <w:proofErr w:type="spellEnd"/>
      <w:r>
        <w:rPr>
          <w:rFonts w:ascii="Arial Narrow" w:hAnsi="Arial Narrow"/>
          <w:sz w:val="24"/>
          <w:szCs w:val="24"/>
        </w:rPr>
        <w:t xml:space="preserve"> υφ</w:t>
      </w:r>
      <w:r>
        <w:rPr>
          <w:rFonts w:ascii="Arial Narrow" w:hAnsi="Arial Narrow"/>
          <w:sz w:val="24"/>
          <w:szCs w:val="24"/>
        </w:rPr>
        <w:t>ί</w:t>
      </w:r>
      <w:r>
        <w:rPr>
          <w:rFonts w:ascii="Arial Narrow" w:hAnsi="Arial Narrow"/>
          <w:sz w:val="24"/>
          <w:szCs w:val="24"/>
        </w:rPr>
        <w:t>στανται και δύο υπόγειοι κάδοι ρήψεως απορριμμάτων πακτωμένοι στο πεζοδρόμ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 xml:space="preserve">ο.  Στη οδό Πλάτωνος από την διασταύρωση της </w:t>
      </w:r>
      <w:proofErr w:type="spellStart"/>
      <w:r>
        <w:rPr>
          <w:rFonts w:ascii="Arial Narrow" w:hAnsi="Arial Narrow"/>
          <w:sz w:val="24"/>
          <w:szCs w:val="24"/>
        </w:rPr>
        <w:t>Τσιμισκή</w:t>
      </w:r>
      <w:proofErr w:type="spellEnd"/>
      <w:r>
        <w:rPr>
          <w:rFonts w:ascii="Arial Narrow" w:hAnsi="Arial Narrow"/>
          <w:sz w:val="24"/>
          <w:szCs w:val="24"/>
        </w:rPr>
        <w:t xml:space="preserve"> και έως την διασταύρωση με την Θερμ</w:t>
      </w:r>
      <w:r>
        <w:rPr>
          <w:rFonts w:ascii="Arial Narrow" w:hAnsi="Arial Narrow"/>
          <w:sz w:val="24"/>
          <w:szCs w:val="24"/>
        </w:rPr>
        <w:t>ο</w:t>
      </w:r>
      <w:r>
        <w:rPr>
          <w:rFonts w:ascii="Arial Narrow" w:hAnsi="Arial Narrow"/>
          <w:sz w:val="24"/>
          <w:szCs w:val="24"/>
        </w:rPr>
        <w:t xml:space="preserve">πυλών δεν υφίστανται κάδοι. Η ευθεία του δρόμου της Πλάτωνος, στο σημείο αυτό είναι σε ευθεία γραμμή περί τα 70 μέτρα και το πλάτος του οδοστρώματος στενό δεν υπερβαίνει τα τρία -3- μέτρα επί του οδοστρώματος επίσης βρίσκονται σταθμευμένα αυτοκίνητα στην αριστερή </w:t>
      </w:r>
      <w:r>
        <w:rPr>
          <w:rFonts w:ascii="Arial Narrow" w:hAnsi="Arial Narrow"/>
          <w:sz w:val="24"/>
          <w:szCs w:val="24"/>
        </w:rPr>
        <w:lastRenderedPageBreak/>
        <w:t xml:space="preserve">πλευρά της οδού με προσανατολισμό από </w:t>
      </w:r>
      <w:proofErr w:type="spellStart"/>
      <w:r>
        <w:rPr>
          <w:rFonts w:ascii="Arial Narrow" w:hAnsi="Arial Narrow"/>
          <w:sz w:val="24"/>
          <w:szCs w:val="24"/>
        </w:rPr>
        <w:t>Τσιμισκή</w:t>
      </w:r>
      <w:proofErr w:type="spellEnd"/>
      <w:r>
        <w:rPr>
          <w:rFonts w:ascii="Arial Narrow" w:hAnsi="Arial Narrow"/>
          <w:sz w:val="24"/>
          <w:szCs w:val="24"/>
        </w:rPr>
        <w:t xml:space="preserve"> προς Θερμοπυλών. Τα απορριμματοφ</w:t>
      </w:r>
      <w:r>
        <w:rPr>
          <w:rFonts w:ascii="Arial Narrow" w:hAnsi="Arial Narrow"/>
          <w:sz w:val="24"/>
          <w:szCs w:val="24"/>
        </w:rPr>
        <w:t>ό</w:t>
      </w:r>
      <w:r>
        <w:rPr>
          <w:rFonts w:ascii="Arial Narrow" w:hAnsi="Arial Narrow"/>
          <w:sz w:val="24"/>
          <w:szCs w:val="24"/>
        </w:rPr>
        <w:t>ρα του Δήμου Ξάνθης δεν χωρούν να διέλθουν της οδού και η εξυπηρέτηση των κατο</w:t>
      </w:r>
      <w:r>
        <w:rPr>
          <w:rFonts w:ascii="Arial Narrow" w:hAnsi="Arial Narrow"/>
          <w:sz w:val="24"/>
          <w:szCs w:val="24"/>
        </w:rPr>
        <w:t>ί</w:t>
      </w:r>
      <w:r>
        <w:rPr>
          <w:rFonts w:ascii="Arial Narrow" w:hAnsi="Arial Narrow"/>
          <w:sz w:val="24"/>
          <w:szCs w:val="24"/>
        </w:rPr>
        <w:t>κων και επαγγελματιών πρέπει να γίνεται  από τους αναφερόμενους ανωτέρω -12- κάδους που βρ</w:t>
      </w:r>
      <w:r>
        <w:rPr>
          <w:rFonts w:ascii="Arial Narrow" w:hAnsi="Arial Narrow"/>
          <w:sz w:val="24"/>
          <w:szCs w:val="24"/>
        </w:rPr>
        <w:t>ί</w:t>
      </w:r>
      <w:r>
        <w:rPr>
          <w:rFonts w:ascii="Arial Narrow" w:hAnsi="Arial Narrow"/>
          <w:sz w:val="24"/>
          <w:szCs w:val="24"/>
        </w:rPr>
        <w:t>σκονται περιμετρικά συν τους -2- πακτωμένους στο πεζοδρόμιο. Οι κάτοικοι της περιοχής σύμφωνα με τις υπ</w:t>
      </w:r>
      <w:r>
        <w:rPr>
          <w:rFonts w:ascii="Arial Narrow" w:hAnsi="Arial Narrow"/>
          <w:sz w:val="24"/>
          <w:szCs w:val="24"/>
        </w:rPr>
        <w:t>ο</w:t>
      </w:r>
      <w:r>
        <w:rPr>
          <w:rFonts w:ascii="Arial Narrow" w:hAnsi="Arial Narrow"/>
          <w:sz w:val="24"/>
          <w:szCs w:val="24"/>
        </w:rPr>
        <w:t>χρεώσεις τους δεν θα πρέπει να τοποθετούν απορρίμματα και σκουπίδια έξω από τους κάδους γενικώς και σε περίπτωση που οι κάδοι γεμίσουν, οφείλουν να τοποθ</w:t>
      </w:r>
      <w:r>
        <w:rPr>
          <w:rFonts w:ascii="Arial Narrow" w:hAnsi="Arial Narrow"/>
          <w:sz w:val="24"/>
          <w:szCs w:val="24"/>
        </w:rPr>
        <w:t>ε</w:t>
      </w:r>
      <w:r>
        <w:rPr>
          <w:rFonts w:ascii="Arial Narrow" w:hAnsi="Arial Narrow"/>
          <w:sz w:val="24"/>
          <w:szCs w:val="24"/>
        </w:rPr>
        <w:t>τούν τα απορρίμματα έμπροσθεν της κατοικίας ή του καταστήματός τους το πολύ μία ώρα πριν από την ημερήσια καθορ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>σμένη από την αρμόδια υπηρεσία αποκομιδής, της διέλευσης του απορριμματοφόρου, η οποία στο συγκεκρ</w:t>
      </w:r>
      <w:r w:rsidR="004803D2">
        <w:rPr>
          <w:rFonts w:ascii="Arial Narrow" w:hAnsi="Arial Narrow"/>
          <w:sz w:val="24"/>
          <w:szCs w:val="24"/>
        </w:rPr>
        <w:t xml:space="preserve">ιμένο οικοδομικό τετράγωνο </w:t>
      </w:r>
      <w:r>
        <w:rPr>
          <w:rFonts w:ascii="Arial Narrow" w:hAnsi="Arial Narrow"/>
          <w:sz w:val="24"/>
          <w:szCs w:val="24"/>
        </w:rPr>
        <w:t xml:space="preserve"> γίνεται ανελλ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>πώς διότι βρίσκεται σε πυκνοκατοικημένη περιοχή που παράγει αστικά απο</w:t>
      </w:r>
      <w:r>
        <w:rPr>
          <w:rFonts w:ascii="Arial Narrow" w:hAnsi="Arial Narrow"/>
          <w:sz w:val="24"/>
          <w:szCs w:val="24"/>
        </w:rPr>
        <w:t>ρ</w:t>
      </w:r>
      <w:r>
        <w:rPr>
          <w:rFonts w:ascii="Arial Narrow" w:hAnsi="Arial Narrow"/>
          <w:sz w:val="24"/>
          <w:szCs w:val="24"/>
        </w:rPr>
        <w:t xml:space="preserve">ρίμματα.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Η υπηρεσία Καθαριότητας του Δήμου Ξάνθης να γνωστοποιήσει εκ νέου στις οικοδομές και επαγγελματικούς χώρους, με την επικόλληση ενημερωτικού σημειώματος,  το ωράριο διέλε</w:t>
      </w:r>
      <w:r>
        <w:rPr>
          <w:rFonts w:ascii="Arial Narrow" w:hAnsi="Arial Narrow"/>
          <w:sz w:val="24"/>
          <w:szCs w:val="24"/>
        </w:rPr>
        <w:t>υ</w:t>
      </w:r>
      <w:r>
        <w:rPr>
          <w:rFonts w:ascii="Arial Narrow" w:hAnsi="Arial Narrow"/>
          <w:sz w:val="24"/>
          <w:szCs w:val="24"/>
        </w:rPr>
        <w:t xml:space="preserve">σης του απορριμματοφόρου και της αποκομιδής των σκουπιδιών, ώστε οι κάτοικοι να μην δημιουργούν προβλήματα με την ανεξέλεγκτη ρήψη σκουπιδιών σε άλλες ώρες.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Οι καταγγέλλοντες- εκπρόσωποι των επαγγελματιών του συγκεκριμένου οικοδομικού τετρ</w:t>
      </w:r>
      <w:r>
        <w:rPr>
          <w:rFonts w:ascii="Arial Narrow" w:hAnsi="Arial Narrow"/>
          <w:sz w:val="24"/>
          <w:szCs w:val="24"/>
        </w:rPr>
        <w:t>α</w:t>
      </w:r>
      <w:r>
        <w:rPr>
          <w:rFonts w:ascii="Arial Narrow" w:hAnsi="Arial Narrow"/>
          <w:sz w:val="24"/>
          <w:szCs w:val="24"/>
        </w:rPr>
        <w:t>γώνου να ενημερώσουν εγγράφως την Υπηρεσία Καθαριότητας του Δήμου Ξάνθης για τις σ</w:t>
      </w:r>
      <w:r>
        <w:rPr>
          <w:rFonts w:ascii="Arial Narrow" w:hAnsi="Arial Narrow"/>
          <w:sz w:val="24"/>
          <w:szCs w:val="24"/>
        </w:rPr>
        <w:t>υ</w:t>
      </w:r>
      <w:r>
        <w:rPr>
          <w:rFonts w:ascii="Arial Narrow" w:hAnsi="Arial Narrow"/>
          <w:sz w:val="24"/>
          <w:szCs w:val="24"/>
        </w:rPr>
        <w:t>γκεκριμένες  παραβάσεις που προσβάλλουν,  την υγεία των συνδημοτών τους και την καθ</w:t>
      </w:r>
      <w:r>
        <w:rPr>
          <w:rFonts w:ascii="Arial Narrow" w:hAnsi="Arial Narrow"/>
          <w:sz w:val="24"/>
          <w:szCs w:val="24"/>
        </w:rPr>
        <w:t>α</w:t>
      </w:r>
      <w:r>
        <w:rPr>
          <w:rFonts w:ascii="Arial Narrow" w:hAnsi="Arial Narrow"/>
          <w:sz w:val="24"/>
          <w:szCs w:val="24"/>
        </w:rPr>
        <w:t xml:space="preserve">ριότητα του περιβάλλοντος, ώστε να υποβληθούν επιπλήξεις και δευτερευόντως η διοίκηση να προβεί στην επιβολή των προβλεπόμενων προστίμων.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Να υποβληθούν προτάσεις και σχέδιο καλύτερης </w:t>
      </w:r>
      <w:proofErr w:type="spellStart"/>
      <w:r>
        <w:rPr>
          <w:rFonts w:ascii="Arial Narrow" w:hAnsi="Arial Narrow"/>
          <w:sz w:val="24"/>
          <w:szCs w:val="24"/>
        </w:rPr>
        <w:t>χωροθέτησης</w:t>
      </w:r>
      <w:proofErr w:type="spellEnd"/>
      <w:r>
        <w:rPr>
          <w:rFonts w:ascii="Arial Narrow" w:hAnsi="Arial Narrow"/>
          <w:sz w:val="24"/>
          <w:szCs w:val="24"/>
        </w:rPr>
        <w:t xml:space="preserve"> των κάδων στην επιτροπή διαβούλευσης του Δήμου ή απευθείας στην Υπηρεσία Καθαριότητας ώστε να εξεταστούν επί συγκεκριμένων προτάσεων και να εκπονηθεί μελέτη αλλαγής της </w:t>
      </w:r>
      <w:proofErr w:type="spellStart"/>
      <w:r>
        <w:rPr>
          <w:rFonts w:ascii="Arial Narrow" w:hAnsi="Arial Narrow"/>
          <w:sz w:val="24"/>
          <w:szCs w:val="24"/>
        </w:rPr>
        <w:t>χωροθέτησης</w:t>
      </w:r>
      <w:proofErr w:type="spellEnd"/>
      <w:r>
        <w:rPr>
          <w:rFonts w:ascii="Arial Narrow" w:hAnsi="Arial Narrow"/>
          <w:sz w:val="24"/>
          <w:szCs w:val="24"/>
        </w:rPr>
        <w:t xml:space="preserve"> των κάδων όπου αυτό είναι εφικτό.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Τέλος αναφορικά με την πάροδο Σμηναγού </w:t>
      </w:r>
      <w:proofErr w:type="spellStart"/>
      <w:r>
        <w:rPr>
          <w:rFonts w:ascii="Arial Narrow" w:hAnsi="Arial Narrow"/>
          <w:sz w:val="24"/>
          <w:szCs w:val="24"/>
        </w:rPr>
        <w:t>Μητράκη</w:t>
      </w:r>
      <w:proofErr w:type="spellEnd"/>
      <w:r>
        <w:rPr>
          <w:rFonts w:ascii="Arial Narrow" w:hAnsi="Arial Narrow"/>
          <w:sz w:val="24"/>
          <w:szCs w:val="24"/>
        </w:rPr>
        <w:t xml:space="preserve"> παρόδου με μικρό μήκος επίσης εκτός των κάδων επί της οδού Θερμοπυλών οι οποίοι είναι παρακείμενοι, υφίστανται και οι κάδοι επί της Π. Τσαλδάρη που εξυπηρετούν την πάροδο πλάτους περίπου -2- μέτρων. </w:t>
      </w:r>
    </w:p>
    <w:p w:rsidR="00704836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Το γραφείο </w:t>
      </w:r>
      <w:proofErr w:type="spellStart"/>
      <w:r>
        <w:rPr>
          <w:rFonts w:ascii="Arial Narrow" w:hAnsi="Arial Narrow"/>
          <w:sz w:val="24"/>
          <w:szCs w:val="24"/>
        </w:rPr>
        <w:t>ΣτΔΕ</w:t>
      </w:r>
      <w:proofErr w:type="spellEnd"/>
      <w:r>
        <w:rPr>
          <w:rFonts w:ascii="Arial Narrow" w:hAnsi="Arial Narrow"/>
          <w:sz w:val="24"/>
          <w:szCs w:val="24"/>
        </w:rPr>
        <w:t xml:space="preserve"> αποστέλλει την παρούσα διαμεσολάβηση νόμιμα στην Υπηρεσία Καθαρι</w:t>
      </w:r>
      <w:r>
        <w:rPr>
          <w:rFonts w:ascii="Arial Narrow" w:hAnsi="Arial Narrow"/>
          <w:sz w:val="24"/>
          <w:szCs w:val="24"/>
        </w:rPr>
        <w:t>ό</w:t>
      </w:r>
      <w:r>
        <w:rPr>
          <w:rFonts w:ascii="Arial Narrow" w:hAnsi="Arial Narrow"/>
          <w:sz w:val="24"/>
          <w:szCs w:val="24"/>
        </w:rPr>
        <w:t>τητας του Δήμου Ξάνθης, προτείνοντας την ενημέρωση των κατοίκων για τις ώρες αποκομιδής καθώς και την τήρηση συγκεκριμένου ωραρίου διέλευσης του απορριμματοφόρου στο συγκ</w:t>
      </w:r>
      <w:r>
        <w:rPr>
          <w:rFonts w:ascii="Arial Narrow" w:hAnsi="Arial Narrow"/>
          <w:sz w:val="24"/>
          <w:szCs w:val="24"/>
        </w:rPr>
        <w:t>ε</w:t>
      </w:r>
      <w:r>
        <w:rPr>
          <w:rFonts w:ascii="Arial Narrow" w:hAnsi="Arial Narrow"/>
          <w:sz w:val="24"/>
          <w:szCs w:val="24"/>
        </w:rPr>
        <w:t>κριμένο οικοδομικό τετράγωνο, το οποίο θα πρέπει να μην παρεκκλίνει και να τηρείται απαρ</w:t>
      </w:r>
      <w:r>
        <w:rPr>
          <w:rFonts w:ascii="Arial Narrow" w:hAnsi="Arial Narrow"/>
          <w:sz w:val="24"/>
          <w:szCs w:val="24"/>
        </w:rPr>
        <w:t>έ</w:t>
      </w:r>
      <w:r>
        <w:rPr>
          <w:rFonts w:ascii="Arial Narrow" w:hAnsi="Arial Narrow"/>
          <w:sz w:val="24"/>
          <w:szCs w:val="24"/>
        </w:rPr>
        <w:lastRenderedPageBreak/>
        <w:t>γκλιτα, ώστε να ομαλοποιηθεί η ρήψη των σκουπιδιών αποκλειστικά στις ώρες που θα ορ</w:t>
      </w:r>
      <w:r>
        <w:rPr>
          <w:rFonts w:ascii="Arial Narrow" w:hAnsi="Arial Narrow"/>
          <w:sz w:val="24"/>
          <w:szCs w:val="24"/>
        </w:rPr>
        <w:t>ι</w:t>
      </w:r>
      <w:r>
        <w:rPr>
          <w:rFonts w:ascii="Arial Narrow" w:hAnsi="Arial Narrow"/>
          <w:sz w:val="24"/>
          <w:szCs w:val="24"/>
        </w:rPr>
        <w:t xml:space="preserve">στούν. </w:t>
      </w:r>
    </w:p>
    <w:p w:rsidR="00704836" w:rsidRPr="00A82A2D" w:rsidRDefault="00704836" w:rsidP="0070483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κανονισμός καθαριότητας του Δήμου Ξάνθης δεν δύναται να σας χορηγηθεί από την υπ</w:t>
      </w:r>
      <w:r>
        <w:rPr>
          <w:rFonts w:ascii="Arial Narrow" w:hAnsi="Arial Narrow"/>
          <w:sz w:val="24"/>
          <w:szCs w:val="24"/>
        </w:rPr>
        <w:t>η</w:t>
      </w:r>
      <w:r>
        <w:rPr>
          <w:rFonts w:ascii="Arial Narrow" w:hAnsi="Arial Narrow"/>
          <w:sz w:val="24"/>
          <w:szCs w:val="24"/>
        </w:rPr>
        <w:t>ρεσία του γραφείου του συμπαραστάτη του δημότη και της επιχείρησης. Μπορείτε να πρ</w:t>
      </w:r>
      <w:r>
        <w:rPr>
          <w:rFonts w:ascii="Arial Narrow" w:hAnsi="Arial Narrow"/>
          <w:sz w:val="24"/>
          <w:szCs w:val="24"/>
        </w:rPr>
        <w:t>ο</w:t>
      </w:r>
      <w:r>
        <w:rPr>
          <w:rFonts w:ascii="Arial Narrow" w:hAnsi="Arial Narrow"/>
          <w:sz w:val="24"/>
          <w:szCs w:val="24"/>
        </w:rPr>
        <w:t xml:space="preserve">σέλθετε στο γραφείο για την καλύτερη ενημέρωσή σας επί του κανονισμού. 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</w:p>
    <w:p w:rsidR="00704836" w:rsidRPr="00A82A2D" w:rsidRDefault="00704836" w:rsidP="00704836">
      <w:pPr>
        <w:jc w:val="both"/>
        <w:rPr>
          <w:rFonts w:ascii="Arial Narrow" w:hAnsi="Arial Narrow"/>
          <w:b/>
          <w:sz w:val="24"/>
          <w:szCs w:val="24"/>
        </w:rPr>
      </w:pP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                                                                 Ξάνθη, </w:t>
      </w:r>
      <w:r>
        <w:rPr>
          <w:rFonts w:ascii="Arial Narrow" w:hAnsi="Arial Narrow"/>
          <w:sz w:val="24"/>
          <w:szCs w:val="24"/>
        </w:rPr>
        <w:t>20/05/2016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                                  Η ΣΥΜΠΑΡΑΣΤΑΤΗΣ ΤΟΥ ΔΗΜΟΤΗ ΚΑΙ ΤΗΣ ΕΠΙΧΕΙΡΗΣΗΣ 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</w:p>
    <w:p w:rsidR="00704836" w:rsidRPr="00A82A2D" w:rsidRDefault="00704836" w:rsidP="00704836">
      <w:pPr>
        <w:jc w:val="both"/>
        <w:rPr>
          <w:rFonts w:ascii="Arial Narrow" w:hAnsi="Arial Narrow"/>
          <w:sz w:val="24"/>
          <w:szCs w:val="24"/>
        </w:rPr>
      </w:pPr>
      <w:r w:rsidRPr="00A82A2D">
        <w:rPr>
          <w:rFonts w:ascii="Arial Narrow" w:hAnsi="Arial Narrow"/>
          <w:sz w:val="24"/>
          <w:szCs w:val="24"/>
        </w:rPr>
        <w:t xml:space="preserve">                                                                     Ελένη Π. Αχτάρη </w:t>
      </w:r>
    </w:p>
    <w:sectPr w:rsidR="00704836" w:rsidRPr="00A82A2D" w:rsidSect="00CA72DD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9E7" w:rsidRDefault="00CC59E7" w:rsidP="0080659C">
      <w:pPr>
        <w:spacing w:after="0" w:line="240" w:lineRule="auto"/>
      </w:pPr>
      <w:r>
        <w:separator/>
      </w:r>
    </w:p>
  </w:endnote>
  <w:endnote w:type="continuationSeparator" w:id="0">
    <w:p w:rsidR="00CC59E7" w:rsidRDefault="00CC59E7" w:rsidP="0080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9E7" w:rsidRDefault="00CC59E7" w:rsidP="0080659C">
      <w:pPr>
        <w:spacing w:after="0" w:line="240" w:lineRule="auto"/>
      </w:pPr>
      <w:r>
        <w:separator/>
      </w:r>
    </w:p>
  </w:footnote>
  <w:footnote w:type="continuationSeparator" w:id="0">
    <w:p w:rsidR="00CC59E7" w:rsidRDefault="00CC59E7" w:rsidP="00806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8361"/>
      <w:docPartObj>
        <w:docPartGallery w:val="Page Numbers (Margins)"/>
        <w:docPartUnique/>
      </w:docPartObj>
    </w:sdtPr>
    <w:sdtContent>
      <w:p w:rsidR="0080659C" w:rsidRDefault="003362A1">
        <w:pPr>
          <w:pStyle w:val="a4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2049" inset=",0,,0">
                <w:txbxContent>
                  <w:p w:rsidR="0080659C" w:rsidRDefault="003362A1">
                    <w:pPr>
                      <w:pStyle w:val="a5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4803D2" w:rsidRPr="004803D2">
                        <w:rPr>
                          <w:noProof/>
                          <w:color w:val="FFFFFF" w:themeColor="background1"/>
                        </w:rPr>
                        <w:t>5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36AD"/>
    <w:multiLevelType w:val="hybridMultilevel"/>
    <w:tmpl w:val="EAF2EA8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19F"/>
    <w:rsid w:val="00015CBF"/>
    <w:rsid w:val="00041FD7"/>
    <w:rsid w:val="00043112"/>
    <w:rsid w:val="00044A85"/>
    <w:rsid w:val="00064B21"/>
    <w:rsid w:val="000A782F"/>
    <w:rsid w:val="00112493"/>
    <w:rsid w:val="00120F8F"/>
    <w:rsid w:val="0015387C"/>
    <w:rsid w:val="001B3486"/>
    <w:rsid w:val="001F3D84"/>
    <w:rsid w:val="002B3DEB"/>
    <w:rsid w:val="002D71A7"/>
    <w:rsid w:val="002F1855"/>
    <w:rsid w:val="003362A1"/>
    <w:rsid w:val="00381981"/>
    <w:rsid w:val="003A6EDB"/>
    <w:rsid w:val="003F0B9A"/>
    <w:rsid w:val="00406FA9"/>
    <w:rsid w:val="004106C1"/>
    <w:rsid w:val="004803D2"/>
    <w:rsid w:val="004A5273"/>
    <w:rsid w:val="004B09DB"/>
    <w:rsid w:val="004E4361"/>
    <w:rsid w:val="005158C1"/>
    <w:rsid w:val="005241DC"/>
    <w:rsid w:val="005358E1"/>
    <w:rsid w:val="005574D8"/>
    <w:rsid w:val="005600EB"/>
    <w:rsid w:val="00583818"/>
    <w:rsid w:val="005B2FD3"/>
    <w:rsid w:val="005C7481"/>
    <w:rsid w:val="005E51D3"/>
    <w:rsid w:val="00603621"/>
    <w:rsid w:val="00635106"/>
    <w:rsid w:val="00635E61"/>
    <w:rsid w:val="00677124"/>
    <w:rsid w:val="006927A6"/>
    <w:rsid w:val="006B503F"/>
    <w:rsid w:val="006E3AAE"/>
    <w:rsid w:val="006F04AC"/>
    <w:rsid w:val="006F4512"/>
    <w:rsid w:val="00704836"/>
    <w:rsid w:val="00706A04"/>
    <w:rsid w:val="00744ABD"/>
    <w:rsid w:val="0075263C"/>
    <w:rsid w:val="00773FFF"/>
    <w:rsid w:val="007A0597"/>
    <w:rsid w:val="007E5288"/>
    <w:rsid w:val="007E7008"/>
    <w:rsid w:val="007F50A1"/>
    <w:rsid w:val="0080659C"/>
    <w:rsid w:val="008670FE"/>
    <w:rsid w:val="008948A9"/>
    <w:rsid w:val="008A1ED0"/>
    <w:rsid w:val="008C5B08"/>
    <w:rsid w:val="009019F4"/>
    <w:rsid w:val="00917358"/>
    <w:rsid w:val="009267EE"/>
    <w:rsid w:val="00952CBF"/>
    <w:rsid w:val="009B074E"/>
    <w:rsid w:val="009C0B19"/>
    <w:rsid w:val="009C55F9"/>
    <w:rsid w:val="00A8118E"/>
    <w:rsid w:val="00AF33B2"/>
    <w:rsid w:val="00B150E5"/>
    <w:rsid w:val="00B26A8C"/>
    <w:rsid w:val="00B3778B"/>
    <w:rsid w:val="00BA63C9"/>
    <w:rsid w:val="00BC2622"/>
    <w:rsid w:val="00BF6667"/>
    <w:rsid w:val="00C3295A"/>
    <w:rsid w:val="00C57B1C"/>
    <w:rsid w:val="00C63E9B"/>
    <w:rsid w:val="00C82107"/>
    <w:rsid w:val="00C82BD2"/>
    <w:rsid w:val="00CA72DD"/>
    <w:rsid w:val="00CC219F"/>
    <w:rsid w:val="00CC59E7"/>
    <w:rsid w:val="00CF78BB"/>
    <w:rsid w:val="00D46362"/>
    <w:rsid w:val="00D53A8A"/>
    <w:rsid w:val="00D601A9"/>
    <w:rsid w:val="00D601F1"/>
    <w:rsid w:val="00D656E0"/>
    <w:rsid w:val="00D70422"/>
    <w:rsid w:val="00D7548C"/>
    <w:rsid w:val="00D830E0"/>
    <w:rsid w:val="00DB7986"/>
    <w:rsid w:val="00DE47F4"/>
    <w:rsid w:val="00DF2D64"/>
    <w:rsid w:val="00E179CA"/>
    <w:rsid w:val="00E5301E"/>
    <w:rsid w:val="00E823C5"/>
    <w:rsid w:val="00E93F73"/>
    <w:rsid w:val="00EB08DE"/>
    <w:rsid w:val="00EF16C5"/>
    <w:rsid w:val="00F30256"/>
    <w:rsid w:val="00F90A35"/>
    <w:rsid w:val="00F9537E"/>
    <w:rsid w:val="00FA2E4A"/>
    <w:rsid w:val="00FB2A9D"/>
    <w:rsid w:val="00FC4A09"/>
    <w:rsid w:val="00FD5363"/>
    <w:rsid w:val="00FF2F2E"/>
    <w:rsid w:val="00FF3934"/>
    <w:rsid w:val="00FF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6E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D656E0"/>
    <w:rPr>
      <w:color w:val="0000FF" w:themeColor="hyperlink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6B5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6B503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80659C"/>
  </w:style>
  <w:style w:type="paragraph" w:styleId="a5">
    <w:name w:val="footer"/>
    <w:basedOn w:val="a"/>
    <w:link w:val="Char0"/>
    <w:uiPriority w:val="99"/>
    <w:unhideWhenUsed/>
    <w:rsid w:val="008065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0659C"/>
  </w:style>
  <w:style w:type="paragraph" w:styleId="a6">
    <w:name w:val="Balloon Text"/>
    <w:basedOn w:val="a"/>
    <w:link w:val="Char1"/>
    <w:uiPriority w:val="99"/>
    <w:semiHidden/>
    <w:unhideWhenUsed/>
    <w:rsid w:val="00E8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8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E13DE-4FB7-4C9D-9945-A5540417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1294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2015-05-19T11:33:00Z</cp:lastPrinted>
  <dcterms:created xsi:type="dcterms:W3CDTF">2016-06-15T11:46:00Z</dcterms:created>
  <dcterms:modified xsi:type="dcterms:W3CDTF">2016-06-15T11:46:00Z</dcterms:modified>
</cp:coreProperties>
</file>