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0443" w:rsidRDefault="00374079">
      <w:pPr>
        <w:pStyle w:val="TextBody"/>
        <w:rPr>
          <w:lang w:val="en-US"/>
        </w:rPr>
      </w:pPr>
      <w:r>
        <w:rPr>
          <w:noProof/>
          <w:lang w:eastAsia="el-GR"/>
        </w:rPr>
        <mc:AlternateContent>
          <mc:Choice Requires="wpg">
            <w:drawing>
              <wp:anchor distT="0" distB="0" distL="114935" distR="114935" simplePos="0" relativeHeight="2" behindDoc="0" locked="0" layoutInCell="1" allowOverlap="1">
                <wp:simplePos x="0" y="0"/>
                <wp:positionH relativeFrom="column">
                  <wp:posOffset>85725</wp:posOffset>
                </wp:positionH>
                <wp:positionV relativeFrom="paragraph">
                  <wp:posOffset>-392193</wp:posOffset>
                </wp:positionV>
                <wp:extent cx="704850" cy="696358"/>
                <wp:effectExtent l="0" t="0" r="0" b="889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pic:cNvPicPr>
                      </pic:nvPicPr>
                      <pic:blipFill>
                        <a:blip r:embed="rId8"/>
                        <a:stretch/>
                      </pic:blipFill>
                      <pic:spPr bwMode="auto">
                        <a:xfrm>
                          <a:off x="0" y="0"/>
                          <a:ext cx="707015" cy="698497"/>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o:allowoverlap:true;o:allowincell:true;mso-position-horizontal-relative:text;margin-left:6.75pt;mso-position-horizontal:absolute;mso-position-vertical-relative:text;margin-top:-30.88pt;mso-position-vertical:absolute;width:55.50pt;height:54.83pt;mso-wrap-distance-left:9.05pt;mso-wrap-distance-top:0.00pt;mso-wrap-distance-right:9.05pt;mso-wrap-distance-bottom:0.00pt;z-index:1;" stroked="f" strokeweight="0.75pt">
                <v:imagedata r:id="rId11" o:title=""/>
                <o:lock v:ext="edit" rotation="t"/>
              </v:shape>
            </w:pict>
          </mc:Fallback>
        </mc:AlternateContent>
      </w:r>
    </w:p>
    <w:tbl>
      <w:tblPr>
        <w:tblW w:w="9270" w:type="dxa"/>
        <w:tblInd w:w="55" w:type="dxa"/>
        <w:tblCellMar>
          <w:top w:w="55" w:type="dxa"/>
          <w:left w:w="55" w:type="dxa"/>
          <w:bottom w:w="55" w:type="dxa"/>
          <w:right w:w="55" w:type="dxa"/>
        </w:tblCellMar>
        <w:tblLook w:val="0000" w:firstRow="0" w:lastRow="0" w:firstColumn="0" w:lastColumn="0" w:noHBand="0" w:noVBand="0"/>
      </w:tblPr>
      <w:tblGrid>
        <w:gridCol w:w="3489"/>
        <w:gridCol w:w="1843"/>
        <w:gridCol w:w="197"/>
        <w:gridCol w:w="3741"/>
      </w:tblGrid>
      <w:tr w:rsidR="002A0443" w:rsidTr="00C526F7">
        <w:trPr>
          <w:trHeight w:val="2184"/>
        </w:trPr>
        <w:tc>
          <w:tcPr>
            <w:tcW w:w="5529" w:type="dxa"/>
            <w:gridSpan w:val="3"/>
            <w:shd w:val="clear" w:color="auto" w:fill="auto"/>
          </w:tcPr>
          <w:p w:rsidR="002A0443" w:rsidRPr="009872D9" w:rsidRDefault="00374079">
            <w:pPr>
              <w:pStyle w:val="TextBody"/>
              <w:spacing w:after="0" w:line="240" w:lineRule="auto"/>
              <w:rPr>
                <w:sz w:val="24"/>
              </w:rPr>
            </w:pPr>
            <w:r w:rsidRPr="009872D9">
              <w:rPr>
                <w:b/>
                <w:bCs/>
                <w:sz w:val="24"/>
              </w:rPr>
              <w:t>ΕΛΛΗΝΙΚΗ ΔΗΜΟΚΡΑΤΙΑ</w:t>
            </w:r>
          </w:p>
          <w:p w:rsidR="002A0443" w:rsidRPr="009872D9" w:rsidRDefault="00374079">
            <w:pPr>
              <w:pStyle w:val="TextBody"/>
              <w:spacing w:after="0" w:line="240" w:lineRule="auto"/>
              <w:rPr>
                <w:b/>
                <w:bCs/>
                <w:sz w:val="24"/>
              </w:rPr>
            </w:pPr>
            <w:r w:rsidRPr="009872D9">
              <w:rPr>
                <w:b/>
                <w:bCs/>
                <w:sz w:val="24"/>
              </w:rPr>
              <w:t>ΝΟΜΟΣ ΞΑΝΘΗΣ</w:t>
            </w:r>
          </w:p>
          <w:p w:rsidR="002A0443" w:rsidRPr="009872D9" w:rsidRDefault="00374079">
            <w:pPr>
              <w:pStyle w:val="TextBody"/>
              <w:spacing w:after="0" w:line="240" w:lineRule="auto"/>
              <w:rPr>
                <w:b/>
                <w:bCs/>
                <w:sz w:val="24"/>
              </w:rPr>
            </w:pPr>
            <w:r w:rsidRPr="009872D9">
              <w:rPr>
                <w:b/>
                <w:bCs/>
                <w:sz w:val="24"/>
              </w:rPr>
              <w:t xml:space="preserve">ΔΗΜΟΣ ΞΑΝΘΗΣ                                                                   </w:t>
            </w:r>
          </w:p>
          <w:p w:rsidR="002A0443" w:rsidRPr="009872D9" w:rsidRDefault="00374079">
            <w:pPr>
              <w:pStyle w:val="TextBody"/>
              <w:spacing w:after="0" w:line="240" w:lineRule="auto"/>
              <w:jc w:val="left"/>
              <w:rPr>
                <w:bCs/>
                <w:sz w:val="24"/>
              </w:rPr>
            </w:pPr>
            <w:r w:rsidRPr="009872D9">
              <w:rPr>
                <w:bCs/>
                <w:sz w:val="24"/>
              </w:rPr>
              <w:t xml:space="preserve">Διεύθυνση Περιβάλλοντος   </w:t>
            </w:r>
            <w:r w:rsidRPr="009872D9">
              <w:rPr>
                <w:bCs/>
                <w:sz w:val="24"/>
              </w:rPr>
              <w:br/>
              <w:t xml:space="preserve">και Ποιότητας Ζωής                                                       </w:t>
            </w:r>
          </w:p>
          <w:p w:rsidR="00C526F7" w:rsidRPr="009872D9" w:rsidRDefault="00C526F7" w:rsidP="00DE502E">
            <w:pPr>
              <w:widowControl w:val="0"/>
              <w:rPr>
                <w:b/>
                <w:bCs/>
                <w:sz w:val="24"/>
              </w:rPr>
            </w:pPr>
          </w:p>
        </w:tc>
        <w:tc>
          <w:tcPr>
            <w:tcW w:w="3741" w:type="dxa"/>
            <w:shd w:val="clear" w:color="auto" w:fill="auto"/>
          </w:tcPr>
          <w:p w:rsidR="002A0443" w:rsidRPr="009872D9" w:rsidRDefault="002A0443">
            <w:pPr>
              <w:pStyle w:val="TextBody"/>
              <w:spacing w:after="0" w:line="240" w:lineRule="auto"/>
              <w:rPr>
                <w:sz w:val="24"/>
              </w:rPr>
            </w:pPr>
          </w:p>
        </w:tc>
      </w:tr>
      <w:tr w:rsidR="002A0443" w:rsidTr="00C526F7">
        <w:tc>
          <w:tcPr>
            <w:tcW w:w="5529" w:type="dxa"/>
            <w:gridSpan w:val="3"/>
            <w:shd w:val="clear" w:color="auto" w:fill="auto"/>
          </w:tcPr>
          <w:p w:rsidR="002A0443" w:rsidRPr="009872D9" w:rsidRDefault="00374079">
            <w:pPr>
              <w:pStyle w:val="TextBody"/>
              <w:spacing w:after="0" w:line="240" w:lineRule="auto"/>
              <w:rPr>
                <w:bCs/>
                <w:sz w:val="24"/>
                <w:lang w:val="en-US"/>
              </w:rPr>
            </w:pPr>
            <w:proofErr w:type="spellStart"/>
            <w:r w:rsidRPr="009872D9">
              <w:rPr>
                <w:bCs/>
                <w:sz w:val="24"/>
              </w:rPr>
              <w:t>Αρ</w:t>
            </w:r>
            <w:proofErr w:type="spellEnd"/>
            <w:r w:rsidRPr="009872D9">
              <w:rPr>
                <w:bCs/>
                <w:sz w:val="24"/>
              </w:rPr>
              <w:t xml:space="preserve">. Μελέτης: </w:t>
            </w:r>
            <w:r w:rsidRPr="009872D9">
              <w:rPr>
                <w:bCs/>
                <w:color w:val="auto"/>
                <w:sz w:val="24"/>
              </w:rPr>
              <w:t>Π</w:t>
            </w:r>
            <w:r w:rsidR="00DE502E" w:rsidRPr="009872D9">
              <w:rPr>
                <w:bCs/>
                <w:color w:val="auto"/>
                <w:sz w:val="24"/>
                <w:lang w:val="en-US"/>
              </w:rPr>
              <w:t>17</w:t>
            </w:r>
            <w:r w:rsidRPr="009872D9">
              <w:rPr>
                <w:bCs/>
                <w:color w:val="auto"/>
                <w:sz w:val="24"/>
              </w:rPr>
              <w:t>/</w:t>
            </w:r>
            <w:r w:rsidRPr="009872D9">
              <w:rPr>
                <w:bCs/>
                <w:sz w:val="24"/>
              </w:rPr>
              <w:t>202</w:t>
            </w:r>
            <w:r w:rsidRPr="009872D9">
              <w:rPr>
                <w:bCs/>
                <w:sz w:val="24"/>
                <w:lang w:val="en-US"/>
              </w:rPr>
              <w:t>5</w:t>
            </w:r>
          </w:p>
        </w:tc>
        <w:tc>
          <w:tcPr>
            <w:tcW w:w="3741" w:type="dxa"/>
            <w:shd w:val="clear" w:color="auto" w:fill="auto"/>
          </w:tcPr>
          <w:p w:rsidR="002A0443" w:rsidRPr="009872D9" w:rsidRDefault="002A0443">
            <w:pPr>
              <w:pStyle w:val="TextBody"/>
              <w:spacing w:after="0" w:line="240" w:lineRule="auto"/>
              <w:jc w:val="left"/>
              <w:rPr>
                <w:b/>
                <w:bCs/>
                <w:sz w:val="24"/>
              </w:rPr>
            </w:pPr>
          </w:p>
        </w:tc>
      </w:tr>
      <w:tr w:rsidR="00C526F7" w:rsidRPr="00C155D5" w:rsidTr="009872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gridBefore w:val="1"/>
          <w:wBefore w:w="3489" w:type="dxa"/>
          <w:trHeight w:val="298"/>
        </w:trPr>
        <w:tc>
          <w:tcPr>
            <w:tcW w:w="1843" w:type="dxa"/>
            <w:vMerge w:val="restart"/>
            <w:tcBorders>
              <w:top w:val="dotted" w:sz="4" w:space="0" w:color="808080"/>
              <w:left w:val="dotted" w:sz="4" w:space="0" w:color="808080"/>
              <w:bottom w:val="dotted" w:sz="4" w:space="0" w:color="808080"/>
              <w:right w:val="dotted" w:sz="4" w:space="0" w:color="808080"/>
            </w:tcBorders>
            <w:vAlign w:val="center"/>
          </w:tcPr>
          <w:p w:rsidR="00C526F7" w:rsidRPr="009872D9" w:rsidRDefault="00C526F7" w:rsidP="00351BF3">
            <w:pPr>
              <w:suppressAutoHyphens/>
              <w:jc w:val="right"/>
              <w:rPr>
                <w:rFonts w:cs="Arial"/>
                <w:sz w:val="24"/>
                <w:u w:val="none"/>
              </w:rPr>
            </w:pPr>
            <w:r w:rsidRPr="009872D9">
              <w:rPr>
                <w:rFonts w:cs="Arial"/>
                <w:sz w:val="24"/>
                <w:u w:val="none"/>
              </w:rPr>
              <w:t>Τίτλος:</w:t>
            </w:r>
          </w:p>
        </w:tc>
        <w:tc>
          <w:tcPr>
            <w:tcW w:w="3938" w:type="dxa"/>
            <w:gridSpan w:val="2"/>
            <w:vMerge w:val="restart"/>
            <w:tcBorders>
              <w:top w:val="dotted" w:sz="4" w:space="0" w:color="808080"/>
              <w:left w:val="dotted" w:sz="4" w:space="0" w:color="808080"/>
              <w:bottom w:val="dotted" w:sz="4" w:space="0" w:color="808080"/>
              <w:right w:val="dotted" w:sz="4" w:space="0" w:color="808080"/>
            </w:tcBorders>
            <w:vAlign w:val="center"/>
          </w:tcPr>
          <w:p w:rsidR="00C526F7" w:rsidRPr="009872D9" w:rsidRDefault="00C526F7" w:rsidP="00351BF3">
            <w:pPr>
              <w:suppressAutoHyphens/>
              <w:jc w:val="center"/>
              <w:rPr>
                <w:rFonts w:cs="Arial"/>
                <w:b/>
                <w:sz w:val="24"/>
                <w:u w:val="none"/>
              </w:rPr>
            </w:pPr>
            <w:r w:rsidRPr="009872D9">
              <w:rPr>
                <w:rFonts w:cs="Arial"/>
                <w:sz w:val="24"/>
                <w:u w:val="none"/>
              </w:rPr>
              <w:t>«</w:t>
            </w:r>
            <w:r w:rsidR="00DE502E" w:rsidRPr="009872D9">
              <w:rPr>
                <w:rFonts w:cs="Arial"/>
                <w:b/>
                <w:sz w:val="24"/>
                <w:u w:val="none"/>
              </w:rPr>
              <w:t>Προμήθεια και τοποθέτηση μεταλλικών κλωβών φιλοξενίας αδέσποτων ζώων, στα πλαίσια αύξησης της δυναμικότητας του Καταφυγίου αδέσποτων ζώων του Δήμου Ξάνθης</w:t>
            </w:r>
            <w:r w:rsidRPr="009872D9">
              <w:rPr>
                <w:rFonts w:cs="Arial"/>
                <w:sz w:val="24"/>
                <w:u w:val="none"/>
              </w:rPr>
              <w:t>»</w:t>
            </w:r>
          </w:p>
        </w:tc>
      </w:tr>
      <w:tr w:rsidR="00C526F7" w:rsidRPr="00C155D5" w:rsidTr="009872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gridBefore w:val="1"/>
          <w:wBefore w:w="3489" w:type="dxa"/>
          <w:trHeight w:val="298"/>
        </w:trPr>
        <w:tc>
          <w:tcPr>
            <w:tcW w:w="1843" w:type="dxa"/>
            <w:vMerge/>
            <w:tcBorders>
              <w:top w:val="dotted" w:sz="4" w:space="0" w:color="808080"/>
              <w:left w:val="dotted" w:sz="4" w:space="0" w:color="808080"/>
              <w:bottom w:val="dotted" w:sz="4" w:space="0" w:color="808080"/>
              <w:right w:val="dotted" w:sz="4" w:space="0" w:color="808080"/>
            </w:tcBorders>
          </w:tcPr>
          <w:p w:rsidR="00C526F7" w:rsidRPr="009872D9" w:rsidRDefault="00C526F7" w:rsidP="00351BF3">
            <w:pPr>
              <w:suppressAutoHyphens/>
              <w:jc w:val="right"/>
              <w:rPr>
                <w:rFonts w:cs="Arial"/>
                <w:sz w:val="24"/>
                <w:u w:val="none"/>
              </w:rPr>
            </w:pPr>
          </w:p>
        </w:tc>
        <w:tc>
          <w:tcPr>
            <w:tcW w:w="3938" w:type="dxa"/>
            <w:gridSpan w:val="2"/>
            <w:vMerge/>
            <w:tcBorders>
              <w:top w:val="dotted" w:sz="4" w:space="0" w:color="808080"/>
              <w:left w:val="dotted" w:sz="4" w:space="0" w:color="808080"/>
              <w:bottom w:val="dotted" w:sz="4" w:space="0" w:color="808080"/>
              <w:right w:val="dotted" w:sz="4" w:space="0" w:color="808080"/>
            </w:tcBorders>
          </w:tcPr>
          <w:p w:rsidR="00C526F7" w:rsidRPr="009872D9" w:rsidRDefault="00C526F7" w:rsidP="00351BF3">
            <w:pPr>
              <w:suppressAutoHyphens/>
              <w:jc w:val="center"/>
              <w:rPr>
                <w:rFonts w:cs="Arial"/>
                <w:sz w:val="24"/>
                <w:u w:val="none"/>
              </w:rPr>
            </w:pPr>
          </w:p>
        </w:tc>
      </w:tr>
      <w:tr w:rsidR="00C526F7" w:rsidRPr="00C155D5" w:rsidTr="009872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gridBefore w:val="1"/>
          <w:wBefore w:w="3489" w:type="dxa"/>
          <w:trHeight w:val="227"/>
        </w:trPr>
        <w:tc>
          <w:tcPr>
            <w:tcW w:w="1843" w:type="dxa"/>
            <w:tcBorders>
              <w:top w:val="dotted" w:sz="4" w:space="0" w:color="808080"/>
              <w:left w:val="dotted" w:sz="4" w:space="0" w:color="808080"/>
              <w:bottom w:val="dotted" w:sz="4" w:space="0" w:color="808080"/>
              <w:right w:val="dotted" w:sz="4" w:space="0" w:color="808080"/>
            </w:tcBorders>
          </w:tcPr>
          <w:p w:rsidR="00C526F7" w:rsidRPr="009872D9" w:rsidRDefault="00C526F7" w:rsidP="00351BF3">
            <w:pPr>
              <w:suppressAutoHyphens/>
              <w:jc w:val="right"/>
              <w:rPr>
                <w:rFonts w:cs="Arial"/>
                <w:sz w:val="24"/>
                <w:u w:val="none"/>
              </w:rPr>
            </w:pPr>
            <w:r w:rsidRPr="009872D9">
              <w:rPr>
                <w:rFonts w:cs="Arial"/>
                <w:sz w:val="24"/>
                <w:u w:val="none"/>
              </w:rPr>
              <w:t>Π/Υ:</w:t>
            </w:r>
          </w:p>
        </w:tc>
        <w:tc>
          <w:tcPr>
            <w:tcW w:w="3938" w:type="dxa"/>
            <w:gridSpan w:val="2"/>
            <w:tcBorders>
              <w:top w:val="dotted" w:sz="4" w:space="0" w:color="808080"/>
              <w:left w:val="dotted" w:sz="4" w:space="0" w:color="808080"/>
              <w:bottom w:val="dotted" w:sz="4" w:space="0" w:color="808080"/>
              <w:right w:val="dotted" w:sz="4" w:space="0" w:color="808080"/>
            </w:tcBorders>
          </w:tcPr>
          <w:p w:rsidR="00C526F7" w:rsidRPr="009872D9" w:rsidRDefault="00BE4284" w:rsidP="00351BF3">
            <w:pPr>
              <w:suppressAutoHyphens/>
              <w:rPr>
                <w:rFonts w:cs="Arial"/>
                <w:color w:val="auto"/>
                <w:sz w:val="24"/>
                <w:u w:val="none"/>
              </w:rPr>
            </w:pPr>
            <w:bookmarkStart w:id="0" w:name="_Hlk202964132"/>
            <w:r w:rsidRPr="00BE4284">
              <w:rPr>
                <w:rFonts w:cs="Arial"/>
                <w:bCs/>
                <w:color w:val="auto"/>
                <w:sz w:val="24"/>
                <w:u w:val="none"/>
              </w:rPr>
              <w:t>69.990,56</w:t>
            </w:r>
            <w:r w:rsidR="00C526F7" w:rsidRPr="009872D9">
              <w:rPr>
                <w:rFonts w:cs="Arial"/>
                <w:color w:val="auto"/>
                <w:sz w:val="24"/>
                <w:u w:val="none"/>
              </w:rPr>
              <w:t>€</w:t>
            </w:r>
            <w:bookmarkEnd w:id="0"/>
          </w:p>
        </w:tc>
      </w:tr>
      <w:tr w:rsidR="00C526F7" w:rsidRPr="004C2C63" w:rsidTr="009872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gridBefore w:val="1"/>
          <w:wBefore w:w="3489" w:type="dxa"/>
          <w:trHeight w:val="227"/>
        </w:trPr>
        <w:tc>
          <w:tcPr>
            <w:tcW w:w="1843" w:type="dxa"/>
            <w:tcBorders>
              <w:top w:val="dotted" w:sz="4" w:space="0" w:color="808080"/>
              <w:left w:val="dotted" w:sz="4" w:space="0" w:color="808080"/>
              <w:bottom w:val="dotted" w:sz="4" w:space="0" w:color="808080"/>
              <w:right w:val="dotted" w:sz="4" w:space="0" w:color="808080"/>
            </w:tcBorders>
          </w:tcPr>
          <w:p w:rsidR="00C526F7" w:rsidRPr="009872D9" w:rsidRDefault="00C526F7" w:rsidP="00351BF3">
            <w:pPr>
              <w:suppressAutoHyphens/>
              <w:jc w:val="right"/>
              <w:rPr>
                <w:rFonts w:cs="Arial"/>
                <w:sz w:val="24"/>
                <w:u w:val="none"/>
              </w:rPr>
            </w:pPr>
            <w:r w:rsidRPr="009872D9">
              <w:rPr>
                <w:rFonts w:cs="Arial"/>
                <w:sz w:val="24"/>
                <w:u w:val="none"/>
              </w:rPr>
              <w:t>Κ.Α.:</w:t>
            </w:r>
          </w:p>
        </w:tc>
        <w:tc>
          <w:tcPr>
            <w:tcW w:w="3938" w:type="dxa"/>
            <w:gridSpan w:val="2"/>
            <w:tcBorders>
              <w:top w:val="dotted" w:sz="4" w:space="0" w:color="808080"/>
              <w:left w:val="dotted" w:sz="4" w:space="0" w:color="808080"/>
              <w:bottom w:val="dotted" w:sz="4" w:space="0" w:color="808080"/>
              <w:right w:val="dotted" w:sz="4" w:space="0" w:color="808080"/>
            </w:tcBorders>
          </w:tcPr>
          <w:p w:rsidR="00C526F7" w:rsidRPr="00D942F9" w:rsidRDefault="00D942F9" w:rsidP="00351BF3">
            <w:pPr>
              <w:suppressAutoHyphens/>
              <w:rPr>
                <w:rFonts w:cs="Arial"/>
                <w:sz w:val="24"/>
                <w:u w:val="none"/>
                <w:lang w:val="en-US"/>
              </w:rPr>
            </w:pPr>
            <w:r>
              <w:rPr>
                <w:rFonts w:cs="Arial"/>
                <w:sz w:val="24"/>
                <w:u w:val="none"/>
                <w:lang w:val="en-US"/>
              </w:rPr>
              <w:t>02.15.7135.01</w:t>
            </w:r>
          </w:p>
        </w:tc>
      </w:tr>
      <w:tr w:rsidR="00C526F7" w:rsidRPr="00C155D5" w:rsidTr="009872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gridBefore w:val="1"/>
          <w:wBefore w:w="3489" w:type="dxa"/>
          <w:trHeight w:val="2184"/>
        </w:trPr>
        <w:tc>
          <w:tcPr>
            <w:tcW w:w="1843" w:type="dxa"/>
            <w:tcBorders>
              <w:top w:val="dotted" w:sz="4" w:space="0" w:color="808080"/>
              <w:left w:val="dotted" w:sz="4" w:space="0" w:color="808080"/>
              <w:bottom w:val="dotted" w:sz="4" w:space="0" w:color="808080"/>
              <w:right w:val="dotted" w:sz="4" w:space="0" w:color="808080"/>
            </w:tcBorders>
          </w:tcPr>
          <w:p w:rsidR="00C526F7" w:rsidRPr="009872D9" w:rsidRDefault="00C526F7" w:rsidP="00351BF3">
            <w:pPr>
              <w:suppressAutoHyphens/>
              <w:jc w:val="right"/>
              <w:rPr>
                <w:rFonts w:cs="Arial"/>
                <w:sz w:val="24"/>
                <w:u w:val="none"/>
              </w:rPr>
            </w:pPr>
            <w:r w:rsidRPr="009872D9">
              <w:rPr>
                <w:rFonts w:cs="Arial"/>
                <w:sz w:val="24"/>
                <w:u w:val="none"/>
              </w:rPr>
              <w:t>CPV:</w:t>
            </w:r>
          </w:p>
        </w:tc>
        <w:tc>
          <w:tcPr>
            <w:tcW w:w="3938" w:type="dxa"/>
            <w:gridSpan w:val="2"/>
            <w:tcBorders>
              <w:top w:val="dotted" w:sz="4" w:space="0" w:color="808080"/>
              <w:left w:val="dotted" w:sz="4" w:space="0" w:color="808080"/>
              <w:bottom w:val="dotted" w:sz="4" w:space="0" w:color="808080"/>
              <w:right w:val="dotted" w:sz="4" w:space="0" w:color="808080"/>
            </w:tcBorders>
          </w:tcPr>
          <w:p w:rsidR="00DE502E" w:rsidRPr="009872D9" w:rsidRDefault="00DE502E" w:rsidP="00DE502E">
            <w:pPr>
              <w:suppressAutoHyphens/>
              <w:rPr>
                <w:rFonts w:cs="Arial"/>
                <w:sz w:val="24"/>
                <w:u w:val="none"/>
              </w:rPr>
            </w:pPr>
            <w:r w:rsidRPr="009872D9">
              <w:rPr>
                <w:rFonts w:cs="Arial"/>
                <w:sz w:val="24"/>
                <w:u w:val="none"/>
              </w:rPr>
              <w:t>44212200-8 - Μεταλλικές κατασκευές</w:t>
            </w:r>
          </w:p>
          <w:p w:rsidR="00DE502E" w:rsidRPr="009872D9" w:rsidRDefault="00DE502E" w:rsidP="00DE502E">
            <w:pPr>
              <w:suppressAutoHyphens/>
              <w:rPr>
                <w:rFonts w:cs="Arial"/>
                <w:sz w:val="24"/>
                <w:u w:val="none"/>
              </w:rPr>
            </w:pPr>
            <w:r w:rsidRPr="009872D9">
              <w:rPr>
                <w:rFonts w:cs="Arial"/>
                <w:sz w:val="24"/>
                <w:u w:val="none"/>
              </w:rPr>
              <w:t xml:space="preserve">44212210-1 - Μεταλλικά πλαίσια και σκελετοί </w:t>
            </w:r>
          </w:p>
          <w:p w:rsidR="00DE502E" w:rsidRPr="009872D9" w:rsidRDefault="00DE502E" w:rsidP="000C3D9F">
            <w:pPr>
              <w:suppressAutoHyphens/>
              <w:rPr>
                <w:rFonts w:cs="Arial"/>
                <w:sz w:val="24"/>
                <w:u w:val="none"/>
              </w:rPr>
            </w:pPr>
            <w:bookmarkStart w:id="1" w:name="_GoBack"/>
            <w:bookmarkEnd w:id="1"/>
          </w:p>
        </w:tc>
      </w:tr>
    </w:tbl>
    <w:p w:rsidR="002A0443" w:rsidRDefault="002A0443">
      <w:pPr>
        <w:spacing w:after="113" w:line="360" w:lineRule="auto"/>
        <w:rPr>
          <w:sz w:val="24"/>
        </w:rPr>
      </w:pPr>
    </w:p>
    <w:p w:rsidR="002A0443" w:rsidRDefault="002A0443">
      <w:pPr>
        <w:spacing w:after="113" w:line="360" w:lineRule="auto"/>
        <w:rPr>
          <w:sz w:val="24"/>
        </w:rPr>
      </w:pPr>
    </w:p>
    <w:p w:rsidR="009872D9" w:rsidRPr="009872D9" w:rsidRDefault="009872D9" w:rsidP="009872D9">
      <w:pPr>
        <w:keepNext/>
        <w:pBdr>
          <w:top w:val="single" w:sz="12" w:space="1" w:color="auto"/>
          <w:left w:val="single" w:sz="12" w:space="4" w:color="auto"/>
          <w:bottom w:val="single" w:sz="12" w:space="1" w:color="auto"/>
          <w:right w:val="single" w:sz="12" w:space="4" w:color="auto"/>
        </w:pBdr>
        <w:spacing w:after="120"/>
        <w:jc w:val="center"/>
        <w:outlineLvl w:val="5"/>
        <w:rPr>
          <w:rFonts w:cs="Arial"/>
          <w:b/>
          <w:bCs/>
          <w:color w:val="auto"/>
          <w:sz w:val="28"/>
          <w:szCs w:val="28"/>
          <w:u w:val="none"/>
          <w:lang w:eastAsia="el-GR"/>
        </w:rPr>
      </w:pPr>
      <w:r w:rsidRPr="000C3D9F">
        <w:rPr>
          <w:rFonts w:cs="Arial"/>
          <w:b/>
          <w:bCs/>
          <w:color w:val="auto"/>
          <w:sz w:val="28"/>
          <w:szCs w:val="28"/>
          <w:u w:val="none"/>
          <w:lang w:eastAsia="el-GR"/>
        </w:rPr>
        <w:t>3</w:t>
      </w:r>
      <w:r w:rsidRPr="009872D9">
        <w:rPr>
          <w:rFonts w:cs="Arial"/>
          <w:b/>
          <w:bCs/>
          <w:color w:val="auto"/>
          <w:sz w:val="28"/>
          <w:szCs w:val="28"/>
          <w:u w:val="none"/>
          <w:lang w:eastAsia="el-GR"/>
        </w:rPr>
        <w:t>. ΣΥΓΓΡΑΦΗ ΥΠΟΧΡΕΩΣΕΩΝ</w:t>
      </w:r>
    </w:p>
    <w:p w:rsidR="002A0443" w:rsidRPr="009872D9" w:rsidRDefault="002A0443">
      <w:pPr>
        <w:spacing w:after="113" w:line="360" w:lineRule="auto"/>
        <w:rPr>
          <w:sz w:val="24"/>
        </w:rPr>
      </w:pPr>
    </w:p>
    <w:p w:rsidR="002A0443" w:rsidRPr="009872D9" w:rsidRDefault="00374079">
      <w:pPr>
        <w:spacing w:after="120"/>
        <w:rPr>
          <w:rFonts w:cs="Arial"/>
          <w:sz w:val="24"/>
        </w:rPr>
      </w:pPr>
      <w:r w:rsidRPr="009872D9">
        <w:rPr>
          <w:rFonts w:cs="Arial"/>
          <w:b/>
          <w:sz w:val="24"/>
        </w:rPr>
        <w:t>Άρθρο 1ο:</w:t>
      </w:r>
      <w:r w:rsidRPr="009872D9">
        <w:rPr>
          <w:rFonts w:cs="Arial"/>
          <w:sz w:val="24"/>
        </w:rPr>
        <w:t xml:space="preserve">     </w:t>
      </w:r>
      <w:r w:rsidRPr="009872D9">
        <w:rPr>
          <w:rFonts w:cs="Arial"/>
          <w:b/>
          <w:sz w:val="24"/>
        </w:rPr>
        <w:t>Ισχύουσες διατάξεις</w:t>
      </w:r>
    </w:p>
    <w:p w:rsidR="002A0443" w:rsidRPr="009872D9" w:rsidRDefault="00374079">
      <w:pPr>
        <w:spacing w:after="120"/>
        <w:rPr>
          <w:rFonts w:cs="Arial"/>
          <w:sz w:val="24"/>
          <w:u w:val="none"/>
        </w:rPr>
      </w:pPr>
      <w:r w:rsidRPr="009872D9">
        <w:rPr>
          <w:rFonts w:cs="Arial"/>
          <w:sz w:val="24"/>
          <w:u w:val="none"/>
        </w:rPr>
        <w:t>Η ανάθεση της προμήθειας θα γίνει σύμφωνα με τις διατάξεις:</w:t>
      </w:r>
    </w:p>
    <w:p w:rsidR="002A0443" w:rsidRPr="009872D9" w:rsidRDefault="00374079">
      <w:pPr>
        <w:numPr>
          <w:ilvl w:val="0"/>
          <w:numId w:val="6"/>
        </w:numPr>
        <w:spacing w:after="120"/>
        <w:jc w:val="both"/>
        <w:rPr>
          <w:rFonts w:cs="Arial"/>
          <w:sz w:val="24"/>
          <w:u w:val="none"/>
        </w:rPr>
      </w:pPr>
      <w:r w:rsidRPr="009872D9">
        <w:rPr>
          <w:rFonts w:cs="Arial"/>
          <w:bCs/>
          <w:sz w:val="24"/>
          <w:u w:val="none"/>
        </w:rPr>
        <w:t>Την παράγραφο 2, του άρθρου 209 «Προμήθειες – Υπηρεσίες – Μελέτες» και την παράγραφο 1 του άρθρου 271 «Ισχύς κανονιστικών ρυθμίσεων – Λοιπές μεταβατικές ρυθμίσεις» του Ν. 3463/06 (ΦΕΚ 114/8-6-2006, τεύχος Α’), Δημοτικός &amp; Κοινοτικός Κώδικας.</w:t>
      </w:r>
    </w:p>
    <w:p w:rsidR="002A0443" w:rsidRPr="009872D9" w:rsidRDefault="00374079">
      <w:pPr>
        <w:numPr>
          <w:ilvl w:val="0"/>
          <w:numId w:val="6"/>
        </w:numPr>
        <w:spacing w:after="120"/>
        <w:jc w:val="both"/>
        <w:rPr>
          <w:rFonts w:cs="Arial"/>
          <w:bCs/>
          <w:sz w:val="24"/>
          <w:u w:val="none"/>
        </w:rPr>
      </w:pPr>
      <w:r w:rsidRPr="009872D9">
        <w:rPr>
          <w:rFonts w:cs="Arial"/>
          <w:sz w:val="24"/>
          <w:u w:val="none"/>
        </w:rPr>
        <w:t xml:space="preserve">Την ερμηνευτική εγκύκλιο του </w:t>
      </w:r>
      <w:hyperlink r:id="rId12" w:anchor="_blank" w:tooltip="http://www.dimosnet.gr/?MODULE=bce/application/pages&amp;Branch=N_N0000000002_N0000000020_N0000000575_N0000000584_N0000001311_S0000005358#_blank" w:history="1">
        <w:r w:rsidRPr="009872D9">
          <w:rPr>
            <w:rStyle w:val="-0"/>
            <w:rFonts w:cs="Arial"/>
            <w:color w:val="auto"/>
            <w:sz w:val="24"/>
            <w:u w:val="none"/>
          </w:rPr>
          <w:t>ΥΠΕΣΔΔΑ 2/2007</w:t>
        </w:r>
      </w:hyperlink>
      <w:r w:rsidRPr="009872D9">
        <w:rPr>
          <w:rFonts w:cs="Arial"/>
          <w:color w:val="auto"/>
          <w:sz w:val="24"/>
          <w:u w:val="none"/>
        </w:rPr>
        <w:t xml:space="preserve"> </w:t>
      </w:r>
      <w:r w:rsidRPr="009872D9">
        <w:rPr>
          <w:rFonts w:cs="Arial"/>
          <w:sz w:val="24"/>
          <w:u w:val="none"/>
        </w:rPr>
        <w:t>«Εφαρμογή διατάξεων Ν.3463/2006».</w:t>
      </w:r>
    </w:p>
    <w:p w:rsidR="002A0443" w:rsidRPr="009872D9" w:rsidRDefault="00374079">
      <w:pPr>
        <w:pStyle w:val="afc"/>
        <w:numPr>
          <w:ilvl w:val="0"/>
          <w:numId w:val="6"/>
        </w:numPr>
        <w:jc w:val="both"/>
        <w:rPr>
          <w:rFonts w:cs="Arial"/>
          <w:sz w:val="24"/>
          <w:u w:val="none"/>
        </w:rPr>
      </w:pPr>
      <w:r w:rsidRPr="009872D9">
        <w:rPr>
          <w:rFonts w:cs="Arial"/>
          <w:sz w:val="24"/>
          <w:u w:val="none"/>
        </w:rPr>
        <w:t>Τις διατάξεις του Ν. 4412/2016</w:t>
      </w:r>
      <w:r w:rsidRPr="009872D9">
        <w:rPr>
          <w:rFonts w:cs="Arial"/>
          <w:sz w:val="24"/>
          <w:u w:val="none"/>
          <w:lang w:val="en-US"/>
        </w:rPr>
        <w:t>.</w:t>
      </w:r>
    </w:p>
    <w:p w:rsidR="002A0443" w:rsidRPr="009872D9" w:rsidRDefault="002A0443">
      <w:pPr>
        <w:spacing w:after="120"/>
        <w:rPr>
          <w:rFonts w:cs="Arial"/>
          <w:b/>
          <w:sz w:val="24"/>
        </w:rPr>
      </w:pPr>
    </w:p>
    <w:p w:rsidR="002A0443" w:rsidRPr="009872D9" w:rsidRDefault="00374079">
      <w:pPr>
        <w:spacing w:after="120"/>
        <w:rPr>
          <w:rFonts w:cs="Arial"/>
          <w:b/>
          <w:sz w:val="24"/>
        </w:rPr>
      </w:pPr>
      <w:r w:rsidRPr="009872D9">
        <w:rPr>
          <w:rFonts w:cs="Arial"/>
          <w:b/>
          <w:sz w:val="24"/>
        </w:rPr>
        <w:t>Άρθρο 2ο:</w:t>
      </w:r>
      <w:r w:rsidRPr="009872D9">
        <w:rPr>
          <w:rFonts w:cs="Arial"/>
          <w:sz w:val="24"/>
        </w:rPr>
        <w:t xml:space="preserve">     </w:t>
      </w:r>
      <w:r w:rsidRPr="009872D9">
        <w:rPr>
          <w:rFonts w:cs="Arial"/>
          <w:b/>
          <w:sz w:val="24"/>
        </w:rPr>
        <w:t>Συμβατικά στοιχεία</w:t>
      </w:r>
    </w:p>
    <w:p w:rsidR="002A0443" w:rsidRPr="009872D9" w:rsidRDefault="00374079">
      <w:pPr>
        <w:spacing w:after="120"/>
        <w:rPr>
          <w:rFonts w:cs="Arial"/>
          <w:sz w:val="24"/>
          <w:u w:val="none"/>
        </w:rPr>
      </w:pPr>
      <w:r w:rsidRPr="009872D9">
        <w:rPr>
          <w:rFonts w:cs="Arial"/>
          <w:sz w:val="24"/>
          <w:u w:val="none"/>
        </w:rPr>
        <w:t>Τα συμβατικά στοιχεία της προμήθειας είναι:</w:t>
      </w:r>
    </w:p>
    <w:p w:rsidR="002A0443" w:rsidRPr="009872D9" w:rsidRDefault="00374079">
      <w:pPr>
        <w:spacing w:after="120"/>
        <w:rPr>
          <w:rFonts w:cs="Arial"/>
          <w:sz w:val="24"/>
          <w:u w:val="none"/>
        </w:rPr>
      </w:pPr>
      <w:r w:rsidRPr="009872D9">
        <w:rPr>
          <w:rFonts w:cs="Arial"/>
          <w:sz w:val="24"/>
          <w:u w:val="none"/>
        </w:rPr>
        <w:t>α. Το τιμολόγιο προσφοράς</w:t>
      </w:r>
    </w:p>
    <w:p w:rsidR="002A0443" w:rsidRPr="009872D9" w:rsidRDefault="00374079">
      <w:pPr>
        <w:spacing w:after="120"/>
        <w:rPr>
          <w:rFonts w:cs="Arial"/>
          <w:sz w:val="24"/>
          <w:u w:val="none"/>
        </w:rPr>
      </w:pPr>
      <w:r w:rsidRPr="009872D9">
        <w:rPr>
          <w:rFonts w:cs="Arial"/>
          <w:sz w:val="24"/>
          <w:u w:val="none"/>
        </w:rPr>
        <w:lastRenderedPageBreak/>
        <w:t>β. Η συγγραφή υποχρεώσεων και ο ενδεικτικός προϋπολογισμός</w:t>
      </w:r>
    </w:p>
    <w:p w:rsidR="002A0443" w:rsidRPr="009872D9" w:rsidRDefault="00374079">
      <w:pPr>
        <w:spacing w:after="120"/>
        <w:rPr>
          <w:rFonts w:cs="Arial"/>
          <w:b/>
          <w:sz w:val="24"/>
          <w:u w:val="none"/>
        </w:rPr>
      </w:pPr>
      <w:r w:rsidRPr="009872D9">
        <w:rPr>
          <w:rFonts w:cs="Arial"/>
          <w:sz w:val="24"/>
          <w:u w:val="none"/>
        </w:rPr>
        <w:t>γ. Τεχνική περιγραφή - προδιαγραφές</w:t>
      </w:r>
    </w:p>
    <w:p w:rsidR="002A0443" w:rsidRPr="009872D9" w:rsidRDefault="002A0443">
      <w:pPr>
        <w:spacing w:after="120"/>
        <w:rPr>
          <w:rFonts w:cs="Arial"/>
          <w:b/>
          <w:bCs/>
          <w:sz w:val="24"/>
        </w:rPr>
      </w:pPr>
    </w:p>
    <w:p w:rsidR="002A0443" w:rsidRPr="009872D9" w:rsidRDefault="00374079">
      <w:pPr>
        <w:spacing w:after="120"/>
        <w:rPr>
          <w:rFonts w:cs="Arial"/>
          <w:b/>
          <w:sz w:val="24"/>
        </w:rPr>
      </w:pPr>
      <w:r w:rsidRPr="009872D9">
        <w:rPr>
          <w:rFonts w:cs="Arial"/>
          <w:b/>
          <w:sz w:val="24"/>
        </w:rPr>
        <w:t>Άρθρο 3ο:</w:t>
      </w:r>
      <w:r w:rsidRPr="009872D9">
        <w:rPr>
          <w:rFonts w:cs="Arial"/>
          <w:sz w:val="24"/>
        </w:rPr>
        <w:t xml:space="preserve">     </w:t>
      </w:r>
      <w:r w:rsidRPr="009872D9">
        <w:rPr>
          <w:rFonts w:cs="Arial"/>
          <w:b/>
          <w:sz w:val="24"/>
        </w:rPr>
        <w:t>Προμήθεια</w:t>
      </w:r>
    </w:p>
    <w:p w:rsidR="002A0443" w:rsidRPr="009872D9" w:rsidRDefault="00374079">
      <w:pPr>
        <w:pStyle w:val="3"/>
        <w:numPr>
          <w:ilvl w:val="0"/>
          <w:numId w:val="0"/>
        </w:numPr>
        <w:spacing w:before="0" w:after="120"/>
        <w:ind w:left="30"/>
        <w:jc w:val="both"/>
        <w:rPr>
          <w:b w:val="0"/>
          <w:color w:val="FF0000"/>
          <w:sz w:val="24"/>
          <w:szCs w:val="24"/>
        </w:rPr>
      </w:pPr>
      <w:r w:rsidRPr="009872D9">
        <w:rPr>
          <w:b w:val="0"/>
          <w:sz w:val="24"/>
          <w:szCs w:val="24"/>
        </w:rPr>
        <w:t>Η παρούσα συγγραφή υποχρεώσεων αφορά την «</w:t>
      </w:r>
      <w:r w:rsidR="00DE502E" w:rsidRPr="009872D9">
        <w:rPr>
          <w:b w:val="0"/>
          <w:sz w:val="24"/>
          <w:szCs w:val="24"/>
        </w:rPr>
        <w:t>Προμήθεια και τοποθέτηση μεταλλικών κλωβών φιλοξενίας αδέσποτων ζώων, στα πλαίσια αύξησης της δυναμικότητας του Καταφυγίου αδέσποτων ζώων του Δήμου Ξάνθης</w:t>
      </w:r>
      <w:r w:rsidRPr="009872D9">
        <w:rPr>
          <w:b w:val="0"/>
          <w:sz w:val="24"/>
          <w:szCs w:val="24"/>
        </w:rPr>
        <w:t>»</w:t>
      </w:r>
    </w:p>
    <w:p w:rsidR="002A0443" w:rsidRPr="009872D9" w:rsidRDefault="00374079">
      <w:pPr>
        <w:spacing w:after="120"/>
        <w:jc w:val="both"/>
        <w:rPr>
          <w:rFonts w:cs="Arial"/>
          <w:bCs/>
          <w:color w:val="FF0000"/>
          <w:sz w:val="24"/>
          <w:u w:val="none"/>
          <w:lang w:eastAsia="zh-CN"/>
        </w:rPr>
      </w:pPr>
      <w:r w:rsidRPr="009872D9">
        <w:rPr>
          <w:rFonts w:cs="Arial"/>
          <w:bCs/>
          <w:color w:val="auto"/>
          <w:sz w:val="24"/>
          <w:u w:val="none"/>
          <w:lang w:eastAsia="zh-CN"/>
        </w:rPr>
        <w:t xml:space="preserve">Η συνολική προϋπολογισθείσα δαπάνη είναι </w:t>
      </w:r>
      <w:r w:rsidR="00BE4284" w:rsidRPr="00BE4284">
        <w:rPr>
          <w:rFonts w:cs="Arial"/>
          <w:b/>
          <w:bCs/>
          <w:color w:val="auto"/>
          <w:sz w:val="24"/>
          <w:u w:val="none"/>
          <w:lang w:eastAsia="zh-CN"/>
        </w:rPr>
        <w:t>69.990,56</w:t>
      </w:r>
      <w:r w:rsidR="00855DC7" w:rsidRPr="009872D9">
        <w:rPr>
          <w:rFonts w:cs="Arial"/>
          <w:b/>
          <w:bCs/>
          <w:color w:val="auto"/>
          <w:sz w:val="24"/>
          <w:u w:val="none"/>
          <w:lang w:eastAsia="zh-CN"/>
        </w:rPr>
        <w:t>€</w:t>
      </w:r>
      <w:r w:rsidR="00855DC7" w:rsidRPr="009872D9">
        <w:rPr>
          <w:rFonts w:cs="Arial"/>
          <w:bCs/>
          <w:color w:val="auto"/>
          <w:sz w:val="24"/>
          <w:u w:val="none"/>
          <w:lang w:eastAsia="zh-CN"/>
        </w:rPr>
        <w:t xml:space="preserve"> </w:t>
      </w:r>
      <w:r w:rsidRPr="009872D9">
        <w:rPr>
          <w:rFonts w:cs="Arial"/>
          <w:bCs/>
          <w:color w:val="auto"/>
          <w:sz w:val="24"/>
          <w:u w:val="none"/>
          <w:lang w:eastAsia="zh-CN"/>
        </w:rPr>
        <w:t xml:space="preserve">συμπεριλαμβανομένου του Φ.Π.Α. 24%. </w:t>
      </w:r>
    </w:p>
    <w:p w:rsidR="002A0443" w:rsidRPr="009872D9" w:rsidRDefault="002A0443">
      <w:pPr>
        <w:spacing w:after="120"/>
        <w:jc w:val="both"/>
        <w:rPr>
          <w:rFonts w:cs="Arial"/>
          <w:b/>
          <w:sz w:val="24"/>
        </w:rPr>
      </w:pPr>
    </w:p>
    <w:p w:rsidR="002A0443" w:rsidRPr="009872D9" w:rsidRDefault="00374079">
      <w:pPr>
        <w:tabs>
          <w:tab w:val="left" w:pos="6379"/>
        </w:tabs>
        <w:spacing w:after="120"/>
        <w:rPr>
          <w:rFonts w:eastAsia="Arial" w:cs="Arial"/>
          <w:sz w:val="24"/>
        </w:rPr>
      </w:pPr>
      <w:r w:rsidRPr="009872D9">
        <w:rPr>
          <w:rFonts w:cs="Arial"/>
          <w:b/>
          <w:sz w:val="24"/>
        </w:rPr>
        <w:t>Άρθρο 4ο:     Τόπος και χρόνος εκτέλεσης της προμήθειας</w:t>
      </w:r>
      <w:r w:rsidRPr="009872D9">
        <w:rPr>
          <w:rFonts w:eastAsia="Arial" w:cs="Arial"/>
          <w:sz w:val="24"/>
        </w:rPr>
        <w:t xml:space="preserve"> </w:t>
      </w:r>
    </w:p>
    <w:p w:rsidR="002A0443" w:rsidRPr="009872D9" w:rsidRDefault="00374079">
      <w:pPr>
        <w:pStyle w:val="Web"/>
        <w:spacing w:before="0" w:after="120"/>
        <w:jc w:val="both"/>
        <w:rPr>
          <w:rFonts w:ascii="Arial" w:hAnsi="Arial" w:cs="Arial"/>
          <w:color w:val="auto"/>
        </w:rPr>
      </w:pPr>
      <w:r w:rsidRPr="009872D9">
        <w:rPr>
          <w:rFonts w:ascii="Arial" w:hAnsi="Arial" w:cs="Arial"/>
          <w:color w:val="auto"/>
        </w:rPr>
        <w:t xml:space="preserve">Τόπος εκτέλεσης της προμήθειας </w:t>
      </w:r>
      <w:r w:rsidR="00351BF3" w:rsidRPr="009872D9">
        <w:rPr>
          <w:rFonts w:ascii="Arial" w:hAnsi="Arial" w:cs="Arial"/>
          <w:color w:val="auto"/>
        </w:rPr>
        <w:t xml:space="preserve">το </w:t>
      </w:r>
      <w:proofErr w:type="spellStart"/>
      <w:r w:rsidR="00351BF3" w:rsidRPr="009872D9">
        <w:rPr>
          <w:rFonts w:ascii="Arial" w:hAnsi="Arial" w:cs="Arial"/>
          <w:b/>
          <w:color w:val="auto"/>
        </w:rPr>
        <w:t>αδειοδοτημένο</w:t>
      </w:r>
      <w:proofErr w:type="spellEnd"/>
      <w:r w:rsidR="00351BF3" w:rsidRPr="009872D9">
        <w:rPr>
          <w:rFonts w:ascii="Arial" w:hAnsi="Arial" w:cs="Arial"/>
          <w:b/>
          <w:color w:val="auto"/>
        </w:rPr>
        <w:t xml:space="preserve"> Δημοτικό Καταφύγιο Αδέσποτων Ζώων Συντροφιάς </w:t>
      </w:r>
      <w:r w:rsidRPr="009872D9">
        <w:rPr>
          <w:rFonts w:ascii="Arial" w:hAnsi="Arial" w:cs="Arial"/>
          <w:b/>
          <w:color w:val="auto"/>
        </w:rPr>
        <w:t>του Δήμου Ξάνθης</w:t>
      </w:r>
      <w:r w:rsidRPr="009872D9">
        <w:rPr>
          <w:rFonts w:ascii="Arial" w:hAnsi="Arial" w:cs="Arial"/>
          <w:color w:val="auto"/>
        </w:rPr>
        <w:t xml:space="preserve">. Η </w:t>
      </w:r>
      <w:r w:rsidR="00351BF3" w:rsidRPr="009872D9">
        <w:rPr>
          <w:rFonts w:ascii="Arial" w:hAnsi="Arial" w:cs="Arial"/>
          <w:color w:val="auto"/>
        </w:rPr>
        <w:t>προμήθεια και τοποθέτηση</w:t>
      </w:r>
      <w:r w:rsidRPr="009872D9">
        <w:rPr>
          <w:rFonts w:ascii="Arial" w:hAnsi="Arial" w:cs="Arial"/>
          <w:color w:val="auto"/>
        </w:rPr>
        <w:t xml:space="preserve"> θα γίνει  εντός </w:t>
      </w:r>
      <w:r w:rsidR="00351BF3" w:rsidRPr="009872D9">
        <w:rPr>
          <w:rFonts w:ascii="Arial" w:hAnsi="Arial" w:cs="Arial"/>
          <w:b/>
          <w:color w:val="auto"/>
        </w:rPr>
        <w:t>τεσσάρων</w:t>
      </w:r>
      <w:r w:rsidRPr="009872D9">
        <w:rPr>
          <w:rFonts w:ascii="Arial" w:hAnsi="Arial" w:cs="Arial"/>
          <w:b/>
          <w:color w:val="auto"/>
        </w:rPr>
        <w:t xml:space="preserve"> (</w:t>
      </w:r>
      <w:r w:rsidR="00351BF3" w:rsidRPr="009872D9">
        <w:rPr>
          <w:rFonts w:ascii="Arial" w:hAnsi="Arial" w:cs="Arial"/>
          <w:b/>
          <w:color w:val="auto"/>
        </w:rPr>
        <w:t>4</w:t>
      </w:r>
      <w:r w:rsidRPr="009872D9">
        <w:rPr>
          <w:rFonts w:ascii="Arial" w:hAnsi="Arial" w:cs="Arial"/>
          <w:b/>
          <w:color w:val="auto"/>
        </w:rPr>
        <w:t>) μηνών</w:t>
      </w:r>
      <w:r w:rsidRPr="009872D9">
        <w:rPr>
          <w:rFonts w:ascii="Arial" w:hAnsi="Arial" w:cs="Arial"/>
          <w:color w:val="auto"/>
        </w:rPr>
        <w:t xml:space="preserve"> από την υπογραφή της σχετικής σύμβασης.</w:t>
      </w:r>
    </w:p>
    <w:p w:rsidR="002A0443" w:rsidRPr="009872D9" w:rsidRDefault="002A0443">
      <w:pPr>
        <w:spacing w:after="120"/>
        <w:jc w:val="both"/>
        <w:rPr>
          <w:rFonts w:cs="Arial"/>
          <w:b/>
          <w:sz w:val="24"/>
        </w:rPr>
      </w:pPr>
    </w:p>
    <w:p w:rsidR="002A0443" w:rsidRPr="009872D9" w:rsidRDefault="00374079">
      <w:pPr>
        <w:spacing w:after="120"/>
        <w:jc w:val="both"/>
        <w:rPr>
          <w:rFonts w:cs="Arial"/>
          <w:b/>
          <w:sz w:val="24"/>
        </w:rPr>
      </w:pPr>
      <w:r w:rsidRPr="009872D9">
        <w:rPr>
          <w:rFonts w:cs="Arial"/>
          <w:b/>
          <w:sz w:val="24"/>
        </w:rPr>
        <w:t>Άρθρο 5ο:     Παραλαβή των ειδών</w:t>
      </w:r>
    </w:p>
    <w:p w:rsidR="002A0443" w:rsidRPr="009872D9" w:rsidRDefault="00374079">
      <w:pPr>
        <w:pStyle w:val="Web"/>
        <w:spacing w:before="0" w:after="120"/>
        <w:jc w:val="both"/>
        <w:rPr>
          <w:rFonts w:ascii="Arial" w:hAnsi="Arial" w:cs="Arial"/>
          <w:b/>
          <w:u w:val="single"/>
        </w:rPr>
      </w:pPr>
      <w:r w:rsidRPr="009872D9">
        <w:rPr>
          <w:rFonts w:ascii="Arial" w:hAnsi="Arial" w:cs="Arial"/>
        </w:rPr>
        <w:t>Το πρωτόκολλο παραλαβής προμηθειών θα γίνεται από την αρμόδια επιτροπή του άρθρου 208 του Ν.4412/2016.</w:t>
      </w:r>
    </w:p>
    <w:p w:rsidR="002A0443" w:rsidRPr="009872D9" w:rsidRDefault="002A0443">
      <w:pPr>
        <w:spacing w:after="120"/>
        <w:rPr>
          <w:rFonts w:cs="Arial"/>
          <w:b/>
          <w:sz w:val="24"/>
        </w:rPr>
      </w:pPr>
    </w:p>
    <w:p w:rsidR="002A0443" w:rsidRPr="009872D9" w:rsidRDefault="00374079">
      <w:pPr>
        <w:spacing w:after="120"/>
        <w:rPr>
          <w:rFonts w:cs="Arial"/>
          <w:sz w:val="24"/>
        </w:rPr>
      </w:pPr>
      <w:r w:rsidRPr="009872D9">
        <w:rPr>
          <w:rFonts w:cs="Arial"/>
          <w:b/>
          <w:sz w:val="24"/>
        </w:rPr>
        <w:t>Άρθρο 6ο:     Τρόπος πληρωμής</w:t>
      </w:r>
    </w:p>
    <w:p w:rsidR="002A0443" w:rsidRPr="009872D9" w:rsidRDefault="00374079">
      <w:pPr>
        <w:pStyle w:val="Web"/>
        <w:spacing w:before="0" w:after="120"/>
        <w:jc w:val="both"/>
        <w:rPr>
          <w:rFonts w:ascii="Arial" w:hAnsi="Arial" w:cs="Arial"/>
        </w:rPr>
      </w:pPr>
      <w:r w:rsidRPr="009872D9">
        <w:rPr>
          <w:rFonts w:ascii="Arial" w:hAnsi="Arial" w:cs="Arial"/>
        </w:rPr>
        <w:t xml:space="preserve">Για την παραπάνω προμήθεια η αμοιβή του εντολοδόχου καθορίζεται στο προσφερόμενο ποσό </w:t>
      </w:r>
      <w:r w:rsidRPr="009872D9">
        <w:rPr>
          <w:rFonts w:ascii="Arial" w:hAnsi="Arial" w:cs="Arial"/>
          <w:color w:val="auto"/>
          <w:shd w:val="clear" w:color="auto" w:fill="FFFFFF"/>
        </w:rPr>
        <w:t xml:space="preserve"> συμπεριλαμβανομένων των αντίστοιχων Φ.Π.Α.</w:t>
      </w:r>
      <w:r w:rsidRPr="009872D9">
        <w:rPr>
          <w:rFonts w:ascii="Arial" w:hAnsi="Arial" w:cs="Arial"/>
        </w:rPr>
        <w:t xml:space="preserve">, για το διάστημα ισχύος της εντολής. </w:t>
      </w:r>
    </w:p>
    <w:p w:rsidR="002A0443" w:rsidRPr="009872D9" w:rsidRDefault="00374079">
      <w:pPr>
        <w:pStyle w:val="Web"/>
        <w:spacing w:before="0" w:after="120"/>
        <w:jc w:val="both"/>
        <w:rPr>
          <w:rFonts w:ascii="Arial" w:hAnsi="Arial" w:cs="Arial"/>
        </w:rPr>
      </w:pPr>
      <w:r w:rsidRPr="009872D9">
        <w:rPr>
          <w:rFonts w:ascii="Arial" w:hAnsi="Arial" w:cs="Arial"/>
        </w:rPr>
        <w:t xml:space="preserve">Η αμοιβή του αναδόχου δεν αναθεωρείται. Σε περίπτωση αύξησης του συντελεστή ΦΠΑ, αυτή βαρύνει τον Δήμο. </w:t>
      </w:r>
    </w:p>
    <w:p w:rsidR="002A0443" w:rsidRPr="009872D9" w:rsidRDefault="00374079">
      <w:pPr>
        <w:spacing w:after="120"/>
        <w:jc w:val="both"/>
        <w:rPr>
          <w:rFonts w:cs="Arial"/>
          <w:b/>
          <w:sz w:val="24"/>
          <w:u w:val="none"/>
        </w:rPr>
      </w:pPr>
      <w:r w:rsidRPr="009872D9">
        <w:rPr>
          <w:rFonts w:cs="Arial"/>
          <w:b/>
          <w:sz w:val="24"/>
          <w:u w:val="none"/>
        </w:rPr>
        <w:t xml:space="preserve">Η έκδοση τιμολογίου των προμηθειών του αναδόχου θα γίνει </w:t>
      </w:r>
      <w:r w:rsidR="00351BF3" w:rsidRPr="009872D9">
        <w:rPr>
          <w:rFonts w:cs="Arial"/>
          <w:b/>
          <w:sz w:val="24"/>
          <w:u w:val="none"/>
        </w:rPr>
        <w:t xml:space="preserve">τμηματικά </w:t>
      </w:r>
      <w:r w:rsidRPr="009872D9">
        <w:rPr>
          <w:rFonts w:cs="Arial"/>
          <w:b/>
          <w:sz w:val="24"/>
          <w:u w:val="none"/>
        </w:rPr>
        <w:t xml:space="preserve">με την παραλαβή </w:t>
      </w:r>
      <w:r w:rsidR="00351BF3" w:rsidRPr="009872D9">
        <w:rPr>
          <w:rFonts w:cs="Arial"/>
          <w:b/>
          <w:sz w:val="24"/>
          <w:u w:val="none"/>
        </w:rPr>
        <w:t>και τοποθέτηση των ειδών</w:t>
      </w:r>
      <w:r w:rsidRPr="009872D9">
        <w:rPr>
          <w:rFonts w:cs="Arial"/>
          <w:b/>
          <w:sz w:val="24"/>
          <w:u w:val="none"/>
        </w:rPr>
        <w:t xml:space="preserve"> της προμήθειας. </w:t>
      </w:r>
    </w:p>
    <w:p w:rsidR="002A0443" w:rsidRPr="009872D9" w:rsidRDefault="00374079">
      <w:pPr>
        <w:pStyle w:val="Web"/>
        <w:spacing w:before="0" w:after="120"/>
        <w:jc w:val="both"/>
        <w:rPr>
          <w:rFonts w:ascii="Arial" w:hAnsi="Arial" w:cs="Arial"/>
          <w:b/>
          <w:u w:val="single"/>
        </w:rPr>
      </w:pPr>
      <w:r w:rsidRPr="009872D9">
        <w:rPr>
          <w:rFonts w:ascii="Arial" w:hAnsi="Arial" w:cs="Arial"/>
        </w:rPr>
        <w:t xml:space="preserve">Η καταβολή θα γίνει με την προσκόμιση των </w:t>
      </w:r>
      <w:r w:rsidR="00351BF3" w:rsidRPr="009872D9">
        <w:rPr>
          <w:rFonts w:ascii="Arial" w:hAnsi="Arial" w:cs="Arial"/>
        </w:rPr>
        <w:t>νόμιμων</w:t>
      </w:r>
      <w:r w:rsidRPr="009872D9">
        <w:rPr>
          <w:rFonts w:ascii="Arial" w:hAnsi="Arial" w:cs="Arial"/>
        </w:rPr>
        <w:t xml:space="preserve"> παραστατικών που προβλέπονται από τις διατάξεις καθώς και κάθε άλλου δικαιολογητικού που τυχόν ζητηθεί από τις αρμόδιες υπηρεσίες που διενεργούν τον έλεγχο για την πληρωμή του Αναδόχου, μετά την αφαίρεση των νόμιμων κρατήσεων. </w:t>
      </w:r>
    </w:p>
    <w:p w:rsidR="002A0443" w:rsidRPr="009872D9" w:rsidRDefault="002A0443">
      <w:pPr>
        <w:spacing w:after="120"/>
        <w:rPr>
          <w:rFonts w:cs="Arial"/>
          <w:b/>
          <w:sz w:val="24"/>
        </w:rPr>
      </w:pPr>
    </w:p>
    <w:p w:rsidR="002A0443" w:rsidRPr="009872D9" w:rsidRDefault="00374079">
      <w:pPr>
        <w:spacing w:after="120"/>
        <w:rPr>
          <w:rFonts w:cs="Arial"/>
          <w:sz w:val="24"/>
        </w:rPr>
      </w:pPr>
      <w:r w:rsidRPr="009872D9">
        <w:rPr>
          <w:rFonts w:cs="Arial"/>
          <w:b/>
          <w:sz w:val="24"/>
        </w:rPr>
        <w:t>Άρθρο 7ο:     Φόροι, τέλη, κρατήσεις</w:t>
      </w:r>
    </w:p>
    <w:p w:rsidR="002A0443" w:rsidRPr="009872D9" w:rsidRDefault="00374079">
      <w:pPr>
        <w:pStyle w:val="Web"/>
        <w:spacing w:before="0" w:after="120"/>
        <w:jc w:val="both"/>
        <w:rPr>
          <w:rFonts w:ascii="Arial" w:hAnsi="Arial" w:cs="Arial"/>
        </w:rPr>
      </w:pPr>
      <w:r w:rsidRPr="009872D9">
        <w:rPr>
          <w:rFonts w:ascii="Arial" w:hAnsi="Arial" w:cs="Arial"/>
        </w:rPr>
        <w:t xml:space="preserve">Ο εντολοδόχος σύμφωνα με τις ισχύουσες διατάξεις </w:t>
      </w:r>
      <w:proofErr w:type="spellStart"/>
      <w:r w:rsidRPr="009872D9">
        <w:rPr>
          <w:rFonts w:ascii="Arial" w:hAnsi="Arial" w:cs="Arial"/>
        </w:rPr>
        <w:t>βαρύνεται</w:t>
      </w:r>
      <w:proofErr w:type="spellEnd"/>
      <w:r w:rsidRPr="009872D9">
        <w:rPr>
          <w:rFonts w:ascii="Arial" w:hAnsi="Arial" w:cs="Arial"/>
        </w:rPr>
        <w:t xml:space="preserve"> με όλους ανεξαιρέτως τους φόρους, τέλη, δασμούς και εισφορές υπέρ του δημοσίου, δήμων και κοινοτήτων ή τρίτων που ισχύουν κατά την ημέρα της δημοπρασίας.</w:t>
      </w:r>
    </w:p>
    <w:p w:rsidR="002A0443" w:rsidRPr="009872D9" w:rsidRDefault="002A0443">
      <w:pPr>
        <w:spacing w:after="120"/>
        <w:jc w:val="both"/>
        <w:rPr>
          <w:rFonts w:cs="Arial"/>
          <w:b/>
          <w:sz w:val="24"/>
        </w:rPr>
      </w:pPr>
    </w:p>
    <w:p w:rsidR="002A0443" w:rsidRPr="009872D9" w:rsidRDefault="00374079">
      <w:pPr>
        <w:spacing w:after="120"/>
        <w:jc w:val="both"/>
        <w:rPr>
          <w:rFonts w:cs="Arial"/>
          <w:sz w:val="24"/>
        </w:rPr>
      </w:pPr>
      <w:r w:rsidRPr="009872D9">
        <w:rPr>
          <w:rFonts w:cs="Arial"/>
          <w:b/>
          <w:sz w:val="24"/>
        </w:rPr>
        <w:t xml:space="preserve">Άρθρο 8ο:     Αναθεώρηση τιμών </w:t>
      </w:r>
    </w:p>
    <w:p w:rsidR="002A0443" w:rsidRPr="009872D9" w:rsidRDefault="00374079">
      <w:pPr>
        <w:spacing w:after="120"/>
        <w:jc w:val="both"/>
        <w:rPr>
          <w:rFonts w:cs="Arial"/>
          <w:b/>
          <w:sz w:val="24"/>
          <w:u w:val="none"/>
        </w:rPr>
      </w:pPr>
      <w:r w:rsidRPr="009872D9">
        <w:rPr>
          <w:rFonts w:cs="Arial"/>
          <w:sz w:val="24"/>
          <w:u w:val="none"/>
        </w:rPr>
        <w:t xml:space="preserve">Οι τιμές δεν υπόκεινται σε καμία αναθεώρηση για οποιονδήποτε λόγο ή αιτία, αλλά  παραμένουν σταθερές και αμετάβλητες.  </w:t>
      </w:r>
    </w:p>
    <w:p w:rsidR="002A0443" w:rsidRPr="009872D9" w:rsidRDefault="002A0443">
      <w:pPr>
        <w:widowControl w:val="0"/>
        <w:spacing w:after="120"/>
        <w:jc w:val="both"/>
        <w:rPr>
          <w:rFonts w:cs="Arial"/>
          <w:sz w:val="24"/>
        </w:rPr>
      </w:pPr>
    </w:p>
    <w:p w:rsidR="002A0443" w:rsidRPr="009872D9" w:rsidRDefault="00374079">
      <w:pPr>
        <w:widowControl w:val="0"/>
        <w:spacing w:after="120"/>
        <w:jc w:val="both"/>
        <w:rPr>
          <w:rFonts w:cs="Arial"/>
          <w:b/>
          <w:bCs/>
          <w:sz w:val="24"/>
        </w:rPr>
      </w:pPr>
      <w:r w:rsidRPr="009872D9">
        <w:rPr>
          <w:rFonts w:cs="Arial"/>
          <w:b/>
          <w:sz w:val="24"/>
        </w:rPr>
        <w:lastRenderedPageBreak/>
        <w:t xml:space="preserve">Άρθρο 9ο: </w:t>
      </w:r>
      <w:r w:rsidRPr="009872D9">
        <w:rPr>
          <w:rFonts w:cs="Arial"/>
          <w:b/>
          <w:sz w:val="24"/>
        </w:rPr>
        <w:tab/>
        <w:t xml:space="preserve">   Ποιότητα Προσφερόμενων Ειδών </w:t>
      </w:r>
    </w:p>
    <w:p w:rsidR="002A0443" w:rsidRPr="009872D9" w:rsidRDefault="00374079">
      <w:pPr>
        <w:spacing w:after="120"/>
        <w:jc w:val="both"/>
        <w:rPr>
          <w:rFonts w:cs="Arial"/>
          <w:b/>
          <w:sz w:val="24"/>
          <w:u w:val="none"/>
        </w:rPr>
      </w:pPr>
      <w:r w:rsidRPr="009872D9">
        <w:rPr>
          <w:rFonts w:cs="Arial"/>
          <w:sz w:val="24"/>
          <w:u w:val="none"/>
        </w:rPr>
        <w:t>Η ποιότητα των προσφερόμενων ειδών θα πρέπει να βρίσκεται μέσα στα όρια που θέτει η σχετική νομοθεσία, καθώς και τις προδιαγραφές που αναφέρονται  στην συγκεκριμένη μελέτη.</w:t>
      </w:r>
    </w:p>
    <w:p w:rsidR="002A0443" w:rsidRPr="009872D9" w:rsidRDefault="002A0443">
      <w:pPr>
        <w:spacing w:after="120"/>
        <w:rPr>
          <w:rFonts w:cs="Arial"/>
          <w:sz w:val="24"/>
        </w:rPr>
      </w:pPr>
    </w:p>
    <w:p w:rsidR="002A0443" w:rsidRPr="009872D9" w:rsidRDefault="00374079">
      <w:pPr>
        <w:spacing w:after="120"/>
        <w:rPr>
          <w:rFonts w:cs="Arial"/>
          <w:b/>
          <w:bCs/>
          <w:sz w:val="24"/>
        </w:rPr>
      </w:pPr>
      <w:r w:rsidRPr="009872D9">
        <w:rPr>
          <w:rFonts w:cs="Arial"/>
          <w:b/>
          <w:sz w:val="24"/>
        </w:rPr>
        <w:t xml:space="preserve">Άρθρο 10ο: </w:t>
      </w:r>
      <w:r w:rsidRPr="009872D9">
        <w:rPr>
          <w:rFonts w:cs="Arial"/>
          <w:b/>
          <w:sz w:val="24"/>
        </w:rPr>
        <w:tab/>
        <w:t>Εκχώρηση της εργασίας σε τρίτο</w:t>
      </w:r>
    </w:p>
    <w:p w:rsidR="002A0443" w:rsidRPr="009872D9" w:rsidRDefault="00374079">
      <w:pPr>
        <w:pStyle w:val="Web"/>
        <w:spacing w:before="0" w:after="120"/>
        <w:jc w:val="both"/>
        <w:rPr>
          <w:rFonts w:ascii="Arial" w:hAnsi="Arial" w:cs="Arial"/>
          <w:b/>
          <w:u w:val="single"/>
        </w:rPr>
      </w:pPr>
      <w:r w:rsidRPr="009872D9">
        <w:rPr>
          <w:rFonts w:ascii="Arial" w:hAnsi="Arial" w:cs="Arial"/>
        </w:rPr>
        <w:t>Απαγορεύεται η εκχώρηση από τον ανάδοχο σε τρίτον μέρους ή του όλου του αντικειμένου της συμβάσεως, χωρίς απόφαση του δημοτικού ή κοινοτικού συμβουλίου. Η απόφαση αυτή παρέχεται εφ’ όσον ο τρίτος στον οποίο γίνεται η εκχώρηση έχει τα προσόντα που εγγυώνται, κατά την κρίση του συμβουλίου, την καλή εκτέλεση της σύμβασης και εγκρίνεται από το Γενικό Γραμματέα της Περιφέρειας.</w:t>
      </w:r>
    </w:p>
    <w:p w:rsidR="002A0443" w:rsidRPr="009872D9" w:rsidRDefault="002A0443">
      <w:pPr>
        <w:spacing w:after="120"/>
        <w:jc w:val="both"/>
        <w:rPr>
          <w:rFonts w:cs="Arial"/>
          <w:b/>
          <w:sz w:val="24"/>
        </w:rPr>
      </w:pPr>
    </w:p>
    <w:p w:rsidR="002A0443" w:rsidRPr="009872D9" w:rsidRDefault="00374079">
      <w:pPr>
        <w:spacing w:after="120"/>
        <w:jc w:val="both"/>
        <w:rPr>
          <w:rFonts w:cs="Arial"/>
          <w:sz w:val="24"/>
        </w:rPr>
      </w:pPr>
      <w:r w:rsidRPr="009872D9">
        <w:rPr>
          <w:rFonts w:cs="Arial"/>
          <w:b/>
          <w:sz w:val="24"/>
        </w:rPr>
        <w:t>Άρθρο 11ο:     Υποχρεώσεις του αναδόχου</w:t>
      </w:r>
    </w:p>
    <w:p w:rsidR="002A0443" w:rsidRPr="009872D9" w:rsidRDefault="00374079">
      <w:pPr>
        <w:pStyle w:val="afc"/>
        <w:ind w:left="0"/>
        <w:jc w:val="both"/>
        <w:rPr>
          <w:rFonts w:cs="Arial"/>
          <w:sz w:val="24"/>
          <w:u w:val="none"/>
        </w:rPr>
      </w:pPr>
      <w:proofErr w:type="spellStart"/>
      <w:r w:rsidRPr="009872D9">
        <w:rPr>
          <w:rFonts w:cs="Arial"/>
          <w:sz w:val="24"/>
          <w:u w:val="none"/>
        </w:rPr>
        <w:t>Καθόλη</w:t>
      </w:r>
      <w:proofErr w:type="spellEnd"/>
      <w:r w:rsidRPr="009872D9">
        <w:rPr>
          <w:rFonts w:cs="Arial"/>
          <w:sz w:val="24"/>
          <w:u w:val="none"/>
        </w:rPr>
        <w:t xml:space="preserve"> τη διάρκεια εκτέλεσης της προμήθειας, ο Ανάδοχος θα πρέπει να συνεργάζεται στενά με την αναθέτουσα αρχή, υποχρεούται δε να λαμβάνει υπόψη του οποιεσδήποτε παρατηρήσεις της, σχετικά με την εκτέλεσή της. </w:t>
      </w:r>
    </w:p>
    <w:p w:rsidR="002A0443" w:rsidRPr="009872D9" w:rsidRDefault="002A0443">
      <w:pPr>
        <w:spacing w:after="120"/>
        <w:jc w:val="both"/>
        <w:rPr>
          <w:rFonts w:cs="Arial"/>
          <w:b/>
          <w:sz w:val="24"/>
        </w:rPr>
      </w:pPr>
    </w:p>
    <w:p w:rsidR="002A0443" w:rsidRPr="009872D9" w:rsidRDefault="00374079">
      <w:pPr>
        <w:spacing w:after="120"/>
        <w:jc w:val="both"/>
        <w:rPr>
          <w:rFonts w:cs="Arial"/>
          <w:sz w:val="24"/>
        </w:rPr>
      </w:pPr>
      <w:r w:rsidRPr="009872D9">
        <w:rPr>
          <w:rFonts w:cs="Arial"/>
          <w:b/>
          <w:sz w:val="24"/>
        </w:rPr>
        <w:t>Άρθρο 12ο:     Ανωτέρα βία</w:t>
      </w:r>
    </w:p>
    <w:p w:rsidR="002A0443" w:rsidRPr="009872D9" w:rsidRDefault="00374079">
      <w:pPr>
        <w:spacing w:after="120"/>
        <w:jc w:val="both"/>
        <w:rPr>
          <w:rFonts w:eastAsia="Arial" w:cs="Arial"/>
          <w:sz w:val="24"/>
          <w:u w:val="none"/>
        </w:rPr>
      </w:pPr>
      <w:r w:rsidRPr="009872D9">
        <w:rPr>
          <w:rFonts w:cs="Arial"/>
          <w:sz w:val="24"/>
          <w:u w:val="none"/>
        </w:rPr>
        <w:t xml:space="preserve">Ως ανωτέρα βία θεωρείται κάθε απρόβλεπτο και τυχαίο γεγονός που είναι αδύνατο να προβλεφθεί έστω και εάν για την πρόβλεψη και αποτροπή της επέλευσης του καταβλήθηκε υπερβολική επιμέλεια και επιδείχθηκε η ανάλογη σύνεση. Ενδεικτικά γεγονότα ανωτέρας βίας είναι: εξαιρετικά και απρόβλεπτα φυσικά γεγονότα, πυρκαγιά που οφείλεται σε φυσικό γεγονός ή σε περιστάσεις για τις οποίες ο ανάδοχος ή ο εντολέας είναι </w:t>
      </w:r>
      <w:proofErr w:type="spellStart"/>
      <w:r w:rsidRPr="009872D9">
        <w:rPr>
          <w:rFonts w:cs="Arial"/>
          <w:sz w:val="24"/>
          <w:u w:val="none"/>
        </w:rPr>
        <w:t>ανυπαίτιοι</w:t>
      </w:r>
      <w:proofErr w:type="spellEnd"/>
      <w:r w:rsidRPr="009872D9">
        <w:rPr>
          <w:rFonts w:cs="Arial"/>
          <w:sz w:val="24"/>
          <w:u w:val="none"/>
        </w:rPr>
        <w:t>, αιφνιδιαστική απεργία προσωπικού, πόλεμος, ατύχημα, αιφνίδια ασθένεια του προσωπικού του εντολοδόχου κ.α. στην περίπτωση κατά την οποία υπάρξει λόγος ανωτέρας βίας ο εντολοδόχος οφείλει να ειδοποιήσει αμελλητί τον εντολέα και να καταβάλει κάθε δυνατή προσπάθεια σε συνεργασία με το άλλο μέρος για να υπερβεί τις συνέπειες και τα προβλήματα που ανέκυψαν λόγω της ανωτέρας βίας.</w:t>
      </w:r>
    </w:p>
    <w:p w:rsidR="002A0443" w:rsidRPr="009872D9" w:rsidRDefault="00374079">
      <w:pPr>
        <w:spacing w:after="120"/>
        <w:jc w:val="both"/>
        <w:rPr>
          <w:rFonts w:eastAsia="Arial" w:cs="Arial"/>
          <w:sz w:val="24"/>
          <w:u w:val="none"/>
        </w:rPr>
      </w:pPr>
      <w:r w:rsidRPr="009872D9">
        <w:rPr>
          <w:rFonts w:cs="Arial"/>
          <w:sz w:val="24"/>
          <w:u w:val="none"/>
        </w:rPr>
        <w:t>Ο όρος περί ανωτέρας βίας εφαρμόζεται ανάλογα και για τον εντολέα προσαρμοζόμενος ανάλογα.</w:t>
      </w:r>
    </w:p>
    <w:p w:rsidR="002A0443" w:rsidRPr="009872D9" w:rsidRDefault="002A0443">
      <w:pPr>
        <w:spacing w:after="120"/>
        <w:jc w:val="both"/>
        <w:rPr>
          <w:rFonts w:cs="Arial"/>
          <w:color w:val="FF0000"/>
          <w:sz w:val="24"/>
        </w:rPr>
      </w:pPr>
    </w:p>
    <w:p w:rsidR="002A0443" w:rsidRPr="009872D9" w:rsidRDefault="00374079">
      <w:pPr>
        <w:spacing w:after="120"/>
        <w:rPr>
          <w:rFonts w:cs="Arial"/>
          <w:sz w:val="24"/>
        </w:rPr>
      </w:pPr>
      <w:r w:rsidRPr="009872D9">
        <w:rPr>
          <w:rFonts w:cs="Arial"/>
          <w:b/>
          <w:sz w:val="24"/>
        </w:rPr>
        <w:t>Άρθρο 13ο:     Επίλυση διαφορών</w:t>
      </w:r>
    </w:p>
    <w:p w:rsidR="002A0443" w:rsidRPr="009872D9" w:rsidRDefault="00374079">
      <w:pPr>
        <w:spacing w:after="120"/>
        <w:jc w:val="both"/>
        <w:rPr>
          <w:rFonts w:cs="Arial"/>
          <w:sz w:val="24"/>
          <w:u w:val="none"/>
        </w:rPr>
      </w:pPr>
      <w:r w:rsidRPr="009872D9">
        <w:rPr>
          <w:rFonts w:cs="Arial"/>
          <w:sz w:val="24"/>
          <w:u w:val="none"/>
        </w:rPr>
        <w:t xml:space="preserve">Οι διαφορές που θα εμφανισθούν κατά την εφαρμογή της σύμβασης, επιλύονται σύμφωνα με τις ισχύουσες διατάξεις.       </w:t>
      </w:r>
    </w:p>
    <w:p w:rsidR="002A0443" w:rsidRDefault="002A0443">
      <w:pPr>
        <w:spacing w:after="120"/>
        <w:ind w:firstLine="720"/>
        <w:jc w:val="center"/>
        <w:rPr>
          <w:b/>
          <w:bCs/>
          <w:sz w:val="24"/>
        </w:rPr>
      </w:pPr>
    </w:p>
    <w:p w:rsidR="002A0443" w:rsidRDefault="002A0443">
      <w:pPr>
        <w:spacing w:after="120"/>
        <w:ind w:firstLine="720"/>
        <w:jc w:val="center"/>
        <w:rPr>
          <w:b/>
          <w:bCs/>
          <w:sz w:val="24"/>
        </w:rPr>
      </w:pPr>
    </w:p>
    <w:p w:rsidR="00AA37C1" w:rsidRDefault="00AA37C1">
      <w:pPr>
        <w:spacing w:after="120"/>
        <w:ind w:firstLine="720"/>
        <w:jc w:val="center"/>
        <w:rPr>
          <w:b/>
          <w:bCs/>
          <w:sz w:val="24"/>
        </w:rPr>
      </w:pPr>
    </w:p>
    <w:p w:rsidR="00AA37C1" w:rsidRDefault="00AA37C1">
      <w:pPr>
        <w:spacing w:after="120"/>
        <w:ind w:firstLine="720"/>
        <w:jc w:val="center"/>
        <w:rPr>
          <w:b/>
          <w:bCs/>
          <w:sz w:val="24"/>
        </w:rPr>
      </w:pPr>
    </w:p>
    <w:p w:rsidR="00AA37C1" w:rsidRDefault="00AA37C1">
      <w:pPr>
        <w:spacing w:after="120"/>
        <w:ind w:firstLine="720"/>
        <w:jc w:val="center"/>
        <w:rPr>
          <w:b/>
          <w:bCs/>
          <w:sz w:val="24"/>
        </w:rPr>
      </w:pPr>
    </w:p>
    <w:p w:rsidR="00AA37C1" w:rsidRDefault="00AA37C1">
      <w:pPr>
        <w:spacing w:after="120"/>
        <w:ind w:firstLine="720"/>
        <w:jc w:val="center"/>
        <w:rPr>
          <w:b/>
          <w:bCs/>
          <w:sz w:val="24"/>
        </w:rPr>
      </w:pPr>
    </w:p>
    <w:p w:rsidR="00583606" w:rsidRDefault="00583606">
      <w:pPr>
        <w:spacing w:after="120"/>
        <w:ind w:firstLine="720"/>
        <w:jc w:val="center"/>
        <w:rPr>
          <w:b/>
          <w:bCs/>
          <w:sz w:val="24"/>
        </w:rPr>
      </w:pPr>
    </w:p>
    <w:p w:rsidR="00583606" w:rsidRDefault="00583606">
      <w:pPr>
        <w:spacing w:after="120"/>
        <w:ind w:firstLine="720"/>
        <w:jc w:val="center"/>
        <w:rPr>
          <w:b/>
          <w:bCs/>
          <w:sz w:val="24"/>
        </w:rPr>
      </w:pPr>
    </w:p>
    <w:p w:rsidR="009872D9" w:rsidRPr="009872D9" w:rsidRDefault="009872D9" w:rsidP="009872D9">
      <w:pPr>
        <w:keepNext/>
        <w:pBdr>
          <w:top w:val="single" w:sz="12" w:space="1" w:color="auto"/>
          <w:left w:val="single" w:sz="12" w:space="4" w:color="auto"/>
          <w:bottom w:val="single" w:sz="12" w:space="1" w:color="auto"/>
          <w:right w:val="single" w:sz="12" w:space="4" w:color="auto"/>
        </w:pBdr>
        <w:spacing w:after="120"/>
        <w:jc w:val="center"/>
        <w:outlineLvl w:val="5"/>
        <w:rPr>
          <w:rFonts w:cs="Arial"/>
          <w:b/>
          <w:bCs/>
          <w:color w:val="auto"/>
          <w:sz w:val="28"/>
          <w:szCs w:val="28"/>
          <w:u w:val="none"/>
          <w:lang w:eastAsia="el-GR"/>
        </w:rPr>
      </w:pPr>
      <w:r>
        <w:rPr>
          <w:rFonts w:cs="Arial"/>
          <w:b/>
          <w:bCs/>
          <w:color w:val="auto"/>
          <w:sz w:val="28"/>
          <w:szCs w:val="28"/>
          <w:u w:val="none"/>
          <w:lang w:val="en-US" w:eastAsia="el-GR"/>
        </w:rPr>
        <w:lastRenderedPageBreak/>
        <w:t>4</w:t>
      </w:r>
      <w:r w:rsidRPr="009872D9">
        <w:rPr>
          <w:rFonts w:cs="Arial"/>
          <w:b/>
          <w:bCs/>
          <w:color w:val="auto"/>
          <w:sz w:val="28"/>
          <w:szCs w:val="28"/>
          <w:u w:val="none"/>
          <w:lang w:eastAsia="el-GR"/>
        </w:rPr>
        <w:t>. ΕΝΔΕΙΚΤΙΚΟΣ ΠΡΟΫΠΟΛΟΓΙΣΜΟΣ</w:t>
      </w:r>
    </w:p>
    <w:p w:rsidR="002A0443" w:rsidRDefault="002A0443" w:rsidP="009872D9">
      <w:pPr>
        <w:spacing w:after="120"/>
        <w:rPr>
          <w:b/>
          <w:bCs/>
          <w:sz w:val="24"/>
          <w:u w:val="none"/>
        </w:rPr>
      </w:pPr>
    </w:p>
    <w:p w:rsidR="002A0443" w:rsidRPr="00821489" w:rsidRDefault="002A0443" w:rsidP="00D909E4">
      <w:pPr>
        <w:pStyle w:val="af7"/>
        <w:spacing w:after="120"/>
        <w:ind w:right="-35"/>
        <w:rPr>
          <w:rFonts w:ascii="Arial" w:hAnsi="Arial" w:cs="Arial"/>
          <w:b/>
          <w:i/>
          <w:color w:val="auto"/>
          <w:sz w:val="22"/>
          <w:szCs w:val="22"/>
          <w:shd w:val="clear" w:color="auto" w:fill="FFFFFF"/>
          <w:vertAlign w:val="superscript"/>
        </w:rPr>
      </w:pPr>
    </w:p>
    <w:tbl>
      <w:tblPr>
        <w:tblW w:w="9900" w:type="dxa"/>
        <w:jc w:val="center"/>
        <w:tblLook w:val="04A0" w:firstRow="1" w:lastRow="0" w:firstColumn="1" w:lastColumn="0" w:noHBand="0" w:noVBand="1"/>
      </w:tblPr>
      <w:tblGrid>
        <w:gridCol w:w="670"/>
        <w:gridCol w:w="4134"/>
        <w:gridCol w:w="1318"/>
        <w:gridCol w:w="1325"/>
        <w:gridCol w:w="1236"/>
        <w:gridCol w:w="1217"/>
      </w:tblGrid>
      <w:tr w:rsidR="00821489" w:rsidRPr="00821489" w:rsidTr="00A737FC">
        <w:trPr>
          <w:trHeight w:val="510"/>
          <w:jc w:val="center"/>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1489" w:rsidRPr="00821489" w:rsidRDefault="00821489" w:rsidP="00821489">
            <w:pPr>
              <w:jc w:val="center"/>
              <w:rPr>
                <w:rFonts w:cs="Arial"/>
                <w:b/>
                <w:bCs/>
                <w:color w:val="000000"/>
                <w:sz w:val="20"/>
                <w:szCs w:val="20"/>
                <w:u w:val="none"/>
                <w:lang w:eastAsia="el-GR"/>
              </w:rPr>
            </w:pPr>
            <w:r w:rsidRPr="00821489">
              <w:rPr>
                <w:rFonts w:cs="Arial"/>
                <w:b/>
                <w:bCs/>
                <w:color w:val="000000"/>
                <w:sz w:val="20"/>
                <w:szCs w:val="20"/>
                <w:u w:val="none"/>
                <w:lang w:eastAsia="el-GR"/>
              </w:rPr>
              <w:t>Α/Α</w:t>
            </w:r>
          </w:p>
        </w:tc>
        <w:tc>
          <w:tcPr>
            <w:tcW w:w="4134" w:type="dxa"/>
            <w:tcBorders>
              <w:top w:val="single" w:sz="4" w:space="0" w:color="auto"/>
              <w:left w:val="nil"/>
              <w:bottom w:val="single" w:sz="4" w:space="0" w:color="auto"/>
              <w:right w:val="single" w:sz="4" w:space="0" w:color="auto"/>
            </w:tcBorders>
            <w:shd w:val="clear" w:color="auto" w:fill="auto"/>
            <w:vAlign w:val="center"/>
            <w:hideMark/>
          </w:tcPr>
          <w:p w:rsidR="00821489" w:rsidRPr="00821489" w:rsidRDefault="00821489" w:rsidP="00821489">
            <w:pPr>
              <w:jc w:val="center"/>
              <w:rPr>
                <w:rFonts w:cs="Arial"/>
                <w:b/>
                <w:bCs/>
                <w:color w:val="000000"/>
                <w:sz w:val="20"/>
                <w:szCs w:val="20"/>
                <w:u w:val="none"/>
                <w:lang w:eastAsia="el-GR"/>
              </w:rPr>
            </w:pPr>
            <w:r w:rsidRPr="00821489">
              <w:rPr>
                <w:rFonts w:cs="Arial"/>
                <w:b/>
                <w:bCs/>
                <w:color w:val="000000"/>
                <w:sz w:val="20"/>
                <w:szCs w:val="20"/>
                <w:u w:val="none"/>
                <w:lang w:eastAsia="el-GR"/>
              </w:rPr>
              <w:t>ΠΕΡΙΓΡΑΦΗ</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821489" w:rsidRPr="00821489" w:rsidRDefault="00821489" w:rsidP="00821489">
            <w:pPr>
              <w:jc w:val="center"/>
              <w:rPr>
                <w:rFonts w:cs="Arial"/>
                <w:b/>
                <w:bCs/>
                <w:color w:val="000000"/>
                <w:sz w:val="20"/>
                <w:szCs w:val="20"/>
                <w:u w:val="none"/>
                <w:lang w:eastAsia="el-GR"/>
              </w:rPr>
            </w:pPr>
            <w:r w:rsidRPr="00821489">
              <w:rPr>
                <w:rFonts w:cs="Arial"/>
                <w:b/>
                <w:bCs/>
                <w:color w:val="000000"/>
                <w:sz w:val="20"/>
                <w:szCs w:val="20"/>
                <w:u w:val="none"/>
                <w:lang w:eastAsia="el-GR"/>
              </w:rPr>
              <w:t>ΜΟΝΑΔΑ ΜΕΤΡΗΣΗΣ</w:t>
            </w:r>
          </w:p>
        </w:tc>
        <w:tc>
          <w:tcPr>
            <w:tcW w:w="1325" w:type="dxa"/>
            <w:tcBorders>
              <w:top w:val="single" w:sz="4" w:space="0" w:color="auto"/>
              <w:left w:val="nil"/>
              <w:bottom w:val="single" w:sz="4" w:space="0" w:color="auto"/>
              <w:right w:val="single" w:sz="4" w:space="0" w:color="auto"/>
            </w:tcBorders>
            <w:shd w:val="clear" w:color="auto" w:fill="auto"/>
            <w:vAlign w:val="center"/>
            <w:hideMark/>
          </w:tcPr>
          <w:p w:rsidR="00821489" w:rsidRPr="00821489" w:rsidRDefault="00821489" w:rsidP="00821489">
            <w:pPr>
              <w:jc w:val="center"/>
              <w:rPr>
                <w:rFonts w:cs="Arial"/>
                <w:b/>
                <w:bCs/>
                <w:color w:val="000000"/>
                <w:sz w:val="20"/>
                <w:szCs w:val="20"/>
                <w:u w:val="none"/>
                <w:lang w:eastAsia="el-GR"/>
              </w:rPr>
            </w:pPr>
            <w:r w:rsidRPr="00821489">
              <w:rPr>
                <w:rFonts w:cs="Arial"/>
                <w:b/>
                <w:bCs/>
                <w:color w:val="000000"/>
                <w:sz w:val="20"/>
                <w:szCs w:val="20"/>
                <w:u w:val="none"/>
                <w:lang w:eastAsia="el-GR"/>
              </w:rPr>
              <w:t>ΠΟΣΟΤΗΤΑ</w:t>
            </w:r>
          </w:p>
        </w:tc>
        <w:tc>
          <w:tcPr>
            <w:tcW w:w="1236" w:type="dxa"/>
            <w:tcBorders>
              <w:top w:val="single" w:sz="4" w:space="0" w:color="auto"/>
              <w:left w:val="nil"/>
              <w:bottom w:val="single" w:sz="4" w:space="0" w:color="auto"/>
              <w:right w:val="single" w:sz="4" w:space="0" w:color="auto"/>
            </w:tcBorders>
            <w:shd w:val="clear" w:color="auto" w:fill="auto"/>
            <w:vAlign w:val="center"/>
            <w:hideMark/>
          </w:tcPr>
          <w:p w:rsidR="00821489" w:rsidRPr="00821489" w:rsidRDefault="00821489" w:rsidP="00821489">
            <w:pPr>
              <w:jc w:val="center"/>
              <w:rPr>
                <w:rFonts w:cs="Arial"/>
                <w:b/>
                <w:bCs/>
                <w:color w:val="000000"/>
                <w:sz w:val="20"/>
                <w:szCs w:val="20"/>
                <w:u w:val="none"/>
                <w:lang w:eastAsia="el-GR"/>
              </w:rPr>
            </w:pPr>
            <w:r w:rsidRPr="00821489">
              <w:rPr>
                <w:rFonts w:cs="Arial"/>
                <w:b/>
                <w:bCs/>
                <w:color w:val="000000"/>
                <w:sz w:val="20"/>
                <w:szCs w:val="20"/>
                <w:u w:val="none"/>
                <w:lang w:eastAsia="el-GR"/>
              </w:rPr>
              <w:t>ΤΙΜΗ ΜΟΝΑΔΑΣ</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821489" w:rsidRDefault="00821489" w:rsidP="00821489">
            <w:pPr>
              <w:jc w:val="center"/>
              <w:rPr>
                <w:rFonts w:cs="Arial"/>
                <w:b/>
                <w:bCs/>
                <w:color w:val="000000"/>
                <w:sz w:val="20"/>
                <w:szCs w:val="20"/>
                <w:u w:val="none"/>
                <w:lang w:eastAsia="el-GR"/>
              </w:rPr>
            </w:pPr>
            <w:r w:rsidRPr="00821489">
              <w:rPr>
                <w:rFonts w:cs="Arial"/>
                <w:b/>
                <w:bCs/>
                <w:color w:val="000000"/>
                <w:sz w:val="20"/>
                <w:szCs w:val="20"/>
                <w:u w:val="none"/>
                <w:lang w:eastAsia="el-GR"/>
              </w:rPr>
              <w:t>ΔΑΠΑΝΗ</w:t>
            </w:r>
          </w:p>
          <w:p w:rsidR="00231DE2" w:rsidRPr="00821489" w:rsidRDefault="00231DE2" w:rsidP="00821489">
            <w:pPr>
              <w:jc w:val="center"/>
              <w:rPr>
                <w:rFonts w:cs="Arial"/>
                <w:b/>
                <w:bCs/>
                <w:color w:val="000000"/>
                <w:sz w:val="20"/>
                <w:szCs w:val="20"/>
                <w:u w:val="none"/>
                <w:lang w:eastAsia="el-GR"/>
              </w:rPr>
            </w:pPr>
            <w:r>
              <w:rPr>
                <w:rFonts w:cs="Arial"/>
                <w:b/>
                <w:bCs/>
                <w:color w:val="000000"/>
                <w:sz w:val="20"/>
                <w:szCs w:val="20"/>
                <w:u w:val="none"/>
                <w:lang w:eastAsia="el-GR"/>
              </w:rPr>
              <w:t>(€)</w:t>
            </w:r>
          </w:p>
        </w:tc>
      </w:tr>
      <w:tr w:rsidR="00A737FC" w:rsidRPr="00821489" w:rsidTr="00855DC7">
        <w:trPr>
          <w:trHeight w:val="600"/>
          <w:jc w:val="center"/>
        </w:trPr>
        <w:tc>
          <w:tcPr>
            <w:tcW w:w="670" w:type="dxa"/>
            <w:tcBorders>
              <w:top w:val="nil"/>
              <w:left w:val="single" w:sz="4" w:space="0" w:color="auto"/>
              <w:bottom w:val="single" w:sz="4" w:space="0" w:color="auto"/>
              <w:right w:val="single" w:sz="4" w:space="0" w:color="auto"/>
            </w:tcBorders>
            <w:shd w:val="clear" w:color="auto" w:fill="auto"/>
            <w:vAlign w:val="center"/>
          </w:tcPr>
          <w:p w:rsidR="00A737FC" w:rsidRPr="00855DC7" w:rsidRDefault="00855DC7" w:rsidP="00A737FC">
            <w:pPr>
              <w:jc w:val="center"/>
              <w:rPr>
                <w:rFonts w:cs="Arial"/>
                <w:bCs/>
                <w:color w:val="000000"/>
                <w:sz w:val="20"/>
                <w:szCs w:val="20"/>
                <w:u w:val="none"/>
                <w:lang w:val="en-US" w:eastAsia="el-GR"/>
              </w:rPr>
            </w:pPr>
            <w:r w:rsidRPr="00855DC7">
              <w:rPr>
                <w:rFonts w:cs="Arial"/>
                <w:bCs/>
                <w:color w:val="000000"/>
                <w:sz w:val="20"/>
                <w:szCs w:val="20"/>
                <w:u w:val="none"/>
                <w:lang w:val="en-US" w:eastAsia="el-GR"/>
              </w:rPr>
              <w:t>1.</w:t>
            </w:r>
          </w:p>
        </w:tc>
        <w:tc>
          <w:tcPr>
            <w:tcW w:w="4134" w:type="dxa"/>
            <w:tcBorders>
              <w:top w:val="nil"/>
              <w:left w:val="nil"/>
              <w:bottom w:val="single" w:sz="4" w:space="0" w:color="auto"/>
              <w:right w:val="single" w:sz="4" w:space="0" w:color="auto"/>
            </w:tcBorders>
            <w:shd w:val="clear" w:color="auto" w:fill="auto"/>
            <w:vAlign w:val="center"/>
          </w:tcPr>
          <w:p w:rsidR="00A737FC" w:rsidRPr="00A737FC" w:rsidRDefault="00A737FC" w:rsidP="00A737FC">
            <w:pPr>
              <w:rPr>
                <w:sz w:val="20"/>
                <w:szCs w:val="20"/>
                <w:u w:val="none"/>
              </w:rPr>
            </w:pPr>
            <w:r w:rsidRPr="00A737FC">
              <w:rPr>
                <w:sz w:val="20"/>
                <w:szCs w:val="20"/>
                <w:u w:val="none"/>
              </w:rPr>
              <w:t>ΜΕΤΑΛΛΙΚΟΙ ΚΛΩΒΟΙ</w:t>
            </w:r>
          </w:p>
        </w:tc>
        <w:tc>
          <w:tcPr>
            <w:tcW w:w="1318" w:type="dxa"/>
            <w:tcBorders>
              <w:top w:val="nil"/>
              <w:left w:val="nil"/>
              <w:bottom w:val="single" w:sz="4" w:space="0" w:color="auto"/>
              <w:right w:val="single" w:sz="4" w:space="0" w:color="auto"/>
            </w:tcBorders>
            <w:shd w:val="clear" w:color="auto" w:fill="auto"/>
            <w:vAlign w:val="center"/>
          </w:tcPr>
          <w:p w:rsidR="00A737FC" w:rsidRPr="00821489" w:rsidRDefault="00A737FC" w:rsidP="00A737FC">
            <w:pPr>
              <w:jc w:val="center"/>
              <w:rPr>
                <w:rFonts w:cs="Arial"/>
                <w:color w:val="000000"/>
                <w:sz w:val="20"/>
                <w:szCs w:val="20"/>
                <w:u w:val="none"/>
                <w:lang w:eastAsia="el-GR"/>
              </w:rPr>
            </w:pPr>
            <w:r>
              <w:rPr>
                <w:rFonts w:cs="Arial"/>
                <w:color w:val="000000"/>
                <w:sz w:val="20"/>
                <w:szCs w:val="20"/>
                <w:u w:val="none"/>
                <w:lang w:eastAsia="el-GR"/>
              </w:rPr>
              <w:t>ΤΕΜ.</w:t>
            </w:r>
          </w:p>
        </w:tc>
        <w:tc>
          <w:tcPr>
            <w:tcW w:w="1325" w:type="dxa"/>
            <w:tcBorders>
              <w:top w:val="nil"/>
              <w:left w:val="nil"/>
              <w:bottom w:val="single" w:sz="4" w:space="0" w:color="auto"/>
              <w:right w:val="single" w:sz="4" w:space="0" w:color="auto"/>
            </w:tcBorders>
            <w:shd w:val="clear" w:color="auto" w:fill="auto"/>
            <w:vAlign w:val="center"/>
          </w:tcPr>
          <w:p w:rsidR="00A737FC" w:rsidRPr="00821489" w:rsidRDefault="00A737FC" w:rsidP="00A737FC">
            <w:pPr>
              <w:jc w:val="center"/>
              <w:rPr>
                <w:rFonts w:cs="Arial"/>
                <w:color w:val="000000"/>
                <w:sz w:val="20"/>
                <w:szCs w:val="20"/>
                <w:u w:val="none"/>
                <w:lang w:eastAsia="el-GR"/>
              </w:rPr>
            </w:pPr>
            <w:r>
              <w:rPr>
                <w:rFonts w:cs="Arial"/>
                <w:color w:val="000000"/>
                <w:sz w:val="20"/>
                <w:szCs w:val="20"/>
                <w:u w:val="none"/>
                <w:lang w:eastAsia="el-GR"/>
              </w:rPr>
              <w:t>31</w:t>
            </w:r>
          </w:p>
        </w:tc>
        <w:tc>
          <w:tcPr>
            <w:tcW w:w="1236" w:type="dxa"/>
            <w:tcBorders>
              <w:top w:val="nil"/>
              <w:left w:val="nil"/>
              <w:bottom w:val="single" w:sz="4" w:space="0" w:color="auto"/>
              <w:right w:val="single" w:sz="4" w:space="0" w:color="auto"/>
            </w:tcBorders>
            <w:shd w:val="clear" w:color="auto" w:fill="auto"/>
            <w:vAlign w:val="center"/>
          </w:tcPr>
          <w:p w:rsidR="00A737FC" w:rsidRPr="00821489" w:rsidRDefault="00A737FC" w:rsidP="00A737FC">
            <w:pPr>
              <w:jc w:val="right"/>
              <w:rPr>
                <w:rFonts w:cs="Arial"/>
                <w:color w:val="auto"/>
                <w:sz w:val="20"/>
                <w:szCs w:val="20"/>
                <w:u w:val="none"/>
                <w:lang w:eastAsia="el-GR"/>
              </w:rPr>
            </w:pPr>
            <w:r>
              <w:rPr>
                <w:rFonts w:cs="Arial"/>
                <w:color w:val="auto"/>
                <w:sz w:val="20"/>
                <w:szCs w:val="20"/>
                <w:u w:val="none"/>
                <w:lang w:eastAsia="el-GR"/>
              </w:rPr>
              <w:t>1.</w:t>
            </w:r>
            <w:r w:rsidR="00D942F9">
              <w:rPr>
                <w:rFonts w:cs="Arial"/>
                <w:color w:val="auto"/>
                <w:sz w:val="20"/>
                <w:szCs w:val="20"/>
                <w:u w:val="none"/>
                <w:lang w:eastAsia="el-GR"/>
              </w:rPr>
              <w:t>4</w:t>
            </w:r>
            <w:r>
              <w:rPr>
                <w:rFonts w:cs="Arial"/>
                <w:color w:val="auto"/>
                <w:sz w:val="20"/>
                <w:szCs w:val="20"/>
                <w:u w:val="none"/>
                <w:lang w:eastAsia="el-GR"/>
              </w:rPr>
              <w:t>00</w:t>
            </w:r>
          </w:p>
        </w:tc>
        <w:tc>
          <w:tcPr>
            <w:tcW w:w="1217" w:type="dxa"/>
            <w:tcBorders>
              <w:top w:val="nil"/>
              <w:left w:val="nil"/>
              <w:bottom w:val="single" w:sz="4" w:space="0" w:color="auto"/>
              <w:right w:val="single" w:sz="4" w:space="0" w:color="auto"/>
            </w:tcBorders>
            <w:shd w:val="clear" w:color="auto" w:fill="auto"/>
            <w:vAlign w:val="center"/>
          </w:tcPr>
          <w:p w:rsidR="00A737FC" w:rsidRPr="00821489" w:rsidRDefault="00A737FC" w:rsidP="00A737FC">
            <w:pPr>
              <w:jc w:val="right"/>
              <w:rPr>
                <w:rFonts w:cs="Arial"/>
                <w:color w:val="000000"/>
                <w:sz w:val="20"/>
                <w:szCs w:val="20"/>
                <w:u w:val="none"/>
                <w:lang w:eastAsia="el-GR"/>
              </w:rPr>
            </w:pPr>
            <w:r>
              <w:rPr>
                <w:rFonts w:cs="Arial"/>
                <w:color w:val="000000"/>
                <w:sz w:val="20"/>
                <w:szCs w:val="20"/>
                <w:u w:val="none"/>
                <w:lang w:eastAsia="el-GR"/>
              </w:rPr>
              <w:t>4</w:t>
            </w:r>
            <w:r w:rsidR="00E852A5">
              <w:rPr>
                <w:rFonts w:cs="Arial"/>
                <w:color w:val="000000"/>
                <w:sz w:val="20"/>
                <w:szCs w:val="20"/>
                <w:u w:val="none"/>
                <w:lang w:eastAsia="el-GR"/>
              </w:rPr>
              <w:t>3</w:t>
            </w:r>
            <w:r>
              <w:rPr>
                <w:rFonts w:cs="Arial"/>
                <w:color w:val="000000"/>
                <w:sz w:val="20"/>
                <w:szCs w:val="20"/>
                <w:u w:val="none"/>
                <w:lang w:eastAsia="el-GR"/>
              </w:rPr>
              <w:t>.</w:t>
            </w:r>
            <w:r w:rsidR="00E852A5">
              <w:rPr>
                <w:rFonts w:cs="Arial"/>
                <w:color w:val="000000"/>
                <w:sz w:val="20"/>
                <w:szCs w:val="20"/>
                <w:u w:val="none"/>
                <w:lang w:eastAsia="el-GR"/>
              </w:rPr>
              <w:t>4</w:t>
            </w:r>
            <w:r>
              <w:rPr>
                <w:rFonts w:cs="Arial"/>
                <w:color w:val="000000"/>
                <w:sz w:val="20"/>
                <w:szCs w:val="20"/>
                <w:u w:val="none"/>
                <w:lang w:eastAsia="el-GR"/>
              </w:rPr>
              <w:t>00,00</w:t>
            </w:r>
          </w:p>
        </w:tc>
      </w:tr>
      <w:tr w:rsidR="00A737FC" w:rsidRPr="00821489" w:rsidTr="00855DC7">
        <w:trPr>
          <w:trHeight w:val="555"/>
          <w:jc w:val="center"/>
        </w:trPr>
        <w:tc>
          <w:tcPr>
            <w:tcW w:w="670" w:type="dxa"/>
            <w:tcBorders>
              <w:top w:val="nil"/>
              <w:left w:val="single" w:sz="4" w:space="0" w:color="auto"/>
              <w:bottom w:val="single" w:sz="4" w:space="0" w:color="auto"/>
              <w:right w:val="single" w:sz="4" w:space="0" w:color="auto"/>
            </w:tcBorders>
            <w:shd w:val="clear" w:color="auto" w:fill="auto"/>
            <w:vAlign w:val="center"/>
          </w:tcPr>
          <w:p w:rsidR="00A737FC" w:rsidRPr="00855DC7" w:rsidRDefault="00855DC7" w:rsidP="00A737FC">
            <w:pPr>
              <w:jc w:val="center"/>
              <w:rPr>
                <w:rFonts w:cs="Arial"/>
                <w:bCs/>
                <w:color w:val="000000"/>
                <w:sz w:val="20"/>
                <w:szCs w:val="20"/>
                <w:u w:val="none"/>
                <w:lang w:val="en-US" w:eastAsia="el-GR"/>
              </w:rPr>
            </w:pPr>
            <w:r w:rsidRPr="00855DC7">
              <w:rPr>
                <w:rFonts w:cs="Arial"/>
                <w:bCs/>
                <w:color w:val="000000"/>
                <w:sz w:val="20"/>
                <w:szCs w:val="20"/>
                <w:u w:val="none"/>
                <w:lang w:val="en-US" w:eastAsia="el-GR"/>
              </w:rPr>
              <w:t>2.</w:t>
            </w:r>
          </w:p>
        </w:tc>
        <w:tc>
          <w:tcPr>
            <w:tcW w:w="4134" w:type="dxa"/>
            <w:tcBorders>
              <w:top w:val="nil"/>
              <w:left w:val="nil"/>
              <w:bottom w:val="single" w:sz="4" w:space="0" w:color="auto"/>
              <w:right w:val="single" w:sz="4" w:space="0" w:color="auto"/>
            </w:tcBorders>
            <w:shd w:val="clear" w:color="auto" w:fill="auto"/>
            <w:vAlign w:val="center"/>
          </w:tcPr>
          <w:p w:rsidR="00A737FC" w:rsidRPr="00A737FC" w:rsidRDefault="00A737FC" w:rsidP="00A737FC">
            <w:pPr>
              <w:rPr>
                <w:sz w:val="20"/>
                <w:szCs w:val="20"/>
                <w:u w:val="none"/>
              </w:rPr>
            </w:pPr>
            <w:r w:rsidRPr="00A737FC">
              <w:rPr>
                <w:sz w:val="20"/>
                <w:szCs w:val="20"/>
                <w:u w:val="none"/>
              </w:rPr>
              <w:t>ΠΡΟΜΗΘΕΙΑ ΕΤΟΙΜΟΥ ΣΚΥΡΟΔΕΜΑΤΟΣ ΑΝΤΛΗΣΙΜΟ C16-20</w:t>
            </w:r>
          </w:p>
        </w:tc>
        <w:tc>
          <w:tcPr>
            <w:tcW w:w="1318" w:type="dxa"/>
            <w:tcBorders>
              <w:top w:val="nil"/>
              <w:left w:val="nil"/>
              <w:bottom w:val="single" w:sz="4" w:space="0" w:color="auto"/>
              <w:right w:val="single" w:sz="4" w:space="0" w:color="auto"/>
            </w:tcBorders>
            <w:shd w:val="clear" w:color="auto" w:fill="auto"/>
            <w:vAlign w:val="center"/>
          </w:tcPr>
          <w:p w:rsidR="00A737FC" w:rsidRPr="00821489" w:rsidRDefault="00A737FC" w:rsidP="00A737FC">
            <w:pPr>
              <w:jc w:val="center"/>
              <w:rPr>
                <w:rFonts w:cs="Arial"/>
                <w:color w:val="auto"/>
                <w:sz w:val="20"/>
                <w:szCs w:val="20"/>
                <w:u w:val="none"/>
                <w:lang w:eastAsia="el-GR"/>
              </w:rPr>
            </w:pPr>
            <w:r>
              <w:rPr>
                <w:rFonts w:cs="Arial"/>
                <w:color w:val="auto"/>
                <w:sz w:val="20"/>
                <w:szCs w:val="20"/>
                <w:u w:val="none"/>
                <w:lang w:eastAsia="el-GR"/>
              </w:rPr>
              <w:t>Κ.Μ.</w:t>
            </w:r>
          </w:p>
        </w:tc>
        <w:tc>
          <w:tcPr>
            <w:tcW w:w="1325" w:type="dxa"/>
            <w:tcBorders>
              <w:top w:val="nil"/>
              <w:left w:val="nil"/>
              <w:bottom w:val="single" w:sz="4" w:space="0" w:color="auto"/>
              <w:right w:val="single" w:sz="4" w:space="0" w:color="auto"/>
            </w:tcBorders>
            <w:shd w:val="clear" w:color="auto" w:fill="auto"/>
            <w:vAlign w:val="center"/>
          </w:tcPr>
          <w:p w:rsidR="00A737FC" w:rsidRPr="00821489" w:rsidRDefault="00E852A5" w:rsidP="00A737FC">
            <w:pPr>
              <w:jc w:val="center"/>
              <w:rPr>
                <w:rFonts w:cs="Arial"/>
                <w:color w:val="auto"/>
                <w:sz w:val="20"/>
                <w:szCs w:val="20"/>
                <w:u w:val="none"/>
                <w:lang w:eastAsia="el-GR"/>
              </w:rPr>
            </w:pPr>
            <w:r>
              <w:rPr>
                <w:rFonts w:cs="Arial"/>
                <w:color w:val="auto"/>
                <w:sz w:val="20"/>
                <w:szCs w:val="20"/>
                <w:u w:val="none"/>
                <w:lang w:eastAsia="el-GR"/>
              </w:rPr>
              <w:t>42</w:t>
            </w:r>
          </w:p>
        </w:tc>
        <w:tc>
          <w:tcPr>
            <w:tcW w:w="1236" w:type="dxa"/>
            <w:tcBorders>
              <w:top w:val="nil"/>
              <w:left w:val="nil"/>
              <w:bottom w:val="single" w:sz="4" w:space="0" w:color="auto"/>
              <w:right w:val="single" w:sz="4" w:space="0" w:color="auto"/>
            </w:tcBorders>
            <w:shd w:val="clear" w:color="auto" w:fill="auto"/>
            <w:vAlign w:val="center"/>
          </w:tcPr>
          <w:p w:rsidR="00A737FC" w:rsidRPr="00821489" w:rsidRDefault="00E852A5" w:rsidP="00A737FC">
            <w:pPr>
              <w:jc w:val="right"/>
              <w:rPr>
                <w:rFonts w:cs="Arial"/>
                <w:color w:val="auto"/>
                <w:sz w:val="20"/>
                <w:szCs w:val="20"/>
                <w:u w:val="none"/>
                <w:lang w:eastAsia="el-GR"/>
              </w:rPr>
            </w:pPr>
            <w:r>
              <w:rPr>
                <w:rFonts w:cs="Arial"/>
                <w:color w:val="auto"/>
                <w:sz w:val="20"/>
                <w:szCs w:val="20"/>
                <w:u w:val="none"/>
                <w:lang w:eastAsia="el-GR"/>
              </w:rPr>
              <w:t>95</w:t>
            </w:r>
            <w:r w:rsidR="00A737FC">
              <w:rPr>
                <w:rFonts w:cs="Arial"/>
                <w:color w:val="auto"/>
                <w:sz w:val="20"/>
                <w:szCs w:val="20"/>
                <w:u w:val="none"/>
                <w:lang w:eastAsia="el-GR"/>
              </w:rPr>
              <w:t>,00</w:t>
            </w:r>
          </w:p>
        </w:tc>
        <w:tc>
          <w:tcPr>
            <w:tcW w:w="1217" w:type="dxa"/>
            <w:tcBorders>
              <w:top w:val="nil"/>
              <w:left w:val="nil"/>
              <w:bottom w:val="single" w:sz="4" w:space="0" w:color="auto"/>
              <w:right w:val="single" w:sz="4" w:space="0" w:color="auto"/>
            </w:tcBorders>
            <w:shd w:val="clear" w:color="auto" w:fill="auto"/>
            <w:vAlign w:val="center"/>
          </w:tcPr>
          <w:p w:rsidR="00A737FC" w:rsidRPr="00821489" w:rsidRDefault="00E852A5" w:rsidP="00A737FC">
            <w:pPr>
              <w:jc w:val="right"/>
              <w:rPr>
                <w:rFonts w:cs="Arial"/>
                <w:color w:val="auto"/>
                <w:sz w:val="20"/>
                <w:szCs w:val="20"/>
                <w:u w:val="none"/>
                <w:lang w:eastAsia="el-GR"/>
              </w:rPr>
            </w:pPr>
            <w:r>
              <w:rPr>
                <w:rFonts w:cs="Arial"/>
                <w:color w:val="auto"/>
                <w:sz w:val="20"/>
                <w:szCs w:val="20"/>
                <w:u w:val="none"/>
                <w:lang w:eastAsia="el-GR"/>
              </w:rPr>
              <w:t>3</w:t>
            </w:r>
            <w:r w:rsidR="00231DE2">
              <w:rPr>
                <w:rFonts w:cs="Arial"/>
                <w:color w:val="auto"/>
                <w:sz w:val="20"/>
                <w:szCs w:val="20"/>
                <w:u w:val="none"/>
                <w:lang w:eastAsia="el-GR"/>
              </w:rPr>
              <w:t>.</w:t>
            </w:r>
            <w:r>
              <w:rPr>
                <w:rFonts w:cs="Arial"/>
                <w:color w:val="auto"/>
                <w:sz w:val="20"/>
                <w:szCs w:val="20"/>
                <w:u w:val="none"/>
                <w:lang w:eastAsia="el-GR"/>
              </w:rPr>
              <w:t>990</w:t>
            </w:r>
            <w:r w:rsidR="00231DE2">
              <w:rPr>
                <w:rFonts w:cs="Arial"/>
                <w:color w:val="auto"/>
                <w:sz w:val="20"/>
                <w:szCs w:val="20"/>
                <w:u w:val="none"/>
                <w:lang w:eastAsia="el-GR"/>
              </w:rPr>
              <w:t>,00</w:t>
            </w:r>
          </w:p>
        </w:tc>
      </w:tr>
      <w:tr w:rsidR="00A737FC" w:rsidRPr="00821489" w:rsidTr="00855DC7">
        <w:trPr>
          <w:trHeight w:val="375"/>
          <w:jc w:val="center"/>
        </w:trPr>
        <w:tc>
          <w:tcPr>
            <w:tcW w:w="670" w:type="dxa"/>
            <w:tcBorders>
              <w:top w:val="nil"/>
              <w:left w:val="single" w:sz="4" w:space="0" w:color="auto"/>
              <w:bottom w:val="single" w:sz="4" w:space="0" w:color="auto"/>
              <w:right w:val="single" w:sz="4" w:space="0" w:color="auto"/>
            </w:tcBorders>
            <w:shd w:val="clear" w:color="auto" w:fill="auto"/>
            <w:vAlign w:val="center"/>
          </w:tcPr>
          <w:p w:rsidR="00A737FC" w:rsidRPr="00855DC7" w:rsidRDefault="00855DC7" w:rsidP="00A737FC">
            <w:pPr>
              <w:jc w:val="center"/>
              <w:rPr>
                <w:rFonts w:cs="Arial"/>
                <w:bCs/>
                <w:color w:val="000000"/>
                <w:sz w:val="20"/>
                <w:szCs w:val="20"/>
                <w:u w:val="none"/>
                <w:lang w:val="en-US" w:eastAsia="el-GR"/>
              </w:rPr>
            </w:pPr>
            <w:r w:rsidRPr="00855DC7">
              <w:rPr>
                <w:rFonts w:cs="Arial"/>
                <w:bCs/>
                <w:color w:val="000000"/>
                <w:sz w:val="20"/>
                <w:szCs w:val="20"/>
                <w:u w:val="none"/>
                <w:lang w:val="en-US" w:eastAsia="el-GR"/>
              </w:rPr>
              <w:t>3.</w:t>
            </w:r>
          </w:p>
        </w:tc>
        <w:tc>
          <w:tcPr>
            <w:tcW w:w="4134" w:type="dxa"/>
            <w:tcBorders>
              <w:top w:val="nil"/>
              <w:left w:val="nil"/>
              <w:bottom w:val="single" w:sz="4" w:space="0" w:color="auto"/>
              <w:right w:val="single" w:sz="4" w:space="0" w:color="auto"/>
            </w:tcBorders>
            <w:shd w:val="clear" w:color="auto" w:fill="auto"/>
            <w:vAlign w:val="center"/>
          </w:tcPr>
          <w:p w:rsidR="00A737FC" w:rsidRPr="00A737FC" w:rsidRDefault="00A737FC" w:rsidP="00A737FC">
            <w:pPr>
              <w:rPr>
                <w:sz w:val="20"/>
                <w:szCs w:val="20"/>
                <w:u w:val="none"/>
              </w:rPr>
            </w:pPr>
            <w:r w:rsidRPr="00A737FC">
              <w:rPr>
                <w:sz w:val="20"/>
                <w:szCs w:val="20"/>
                <w:u w:val="none"/>
              </w:rPr>
              <w:t>ΜΕΤΑΛΛΙΚΗ ΣΧΑΡΑ ΓΑΛΑΒΑΝΙΖΕ</w:t>
            </w:r>
            <w:r>
              <w:rPr>
                <w:sz w:val="20"/>
                <w:szCs w:val="20"/>
                <w:u w:val="none"/>
              </w:rPr>
              <w:t xml:space="preserve"> </w:t>
            </w:r>
            <w:r w:rsidRPr="00A737FC">
              <w:rPr>
                <w:sz w:val="20"/>
                <w:szCs w:val="20"/>
                <w:u w:val="none"/>
              </w:rPr>
              <w:t>1000mm X 200mm</w:t>
            </w:r>
          </w:p>
        </w:tc>
        <w:tc>
          <w:tcPr>
            <w:tcW w:w="1318" w:type="dxa"/>
            <w:tcBorders>
              <w:top w:val="nil"/>
              <w:left w:val="nil"/>
              <w:bottom w:val="single" w:sz="4" w:space="0" w:color="auto"/>
              <w:right w:val="single" w:sz="4" w:space="0" w:color="auto"/>
            </w:tcBorders>
            <w:shd w:val="clear" w:color="auto" w:fill="auto"/>
            <w:vAlign w:val="center"/>
          </w:tcPr>
          <w:p w:rsidR="00A737FC" w:rsidRPr="00821489" w:rsidRDefault="00A737FC" w:rsidP="00A737FC">
            <w:pPr>
              <w:jc w:val="center"/>
              <w:rPr>
                <w:rFonts w:cs="Arial"/>
                <w:color w:val="000000"/>
                <w:sz w:val="20"/>
                <w:szCs w:val="20"/>
                <w:u w:val="none"/>
                <w:lang w:eastAsia="el-GR"/>
              </w:rPr>
            </w:pPr>
            <w:r>
              <w:rPr>
                <w:rFonts w:cs="Arial"/>
                <w:color w:val="000000"/>
                <w:sz w:val="20"/>
                <w:szCs w:val="20"/>
                <w:u w:val="none"/>
                <w:lang w:eastAsia="el-GR"/>
              </w:rPr>
              <w:t>ΤΕΜ.</w:t>
            </w:r>
          </w:p>
        </w:tc>
        <w:tc>
          <w:tcPr>
            <w:tcW w:w="1325" w:type="dxa"/>
            <w:tcBorders>
              <w:top w:val="nil"/>
              <w:left w:val="nil"/>
              <w:bottom w:val="single" w:sz="4" w:space="0" w:color="auto"/>
              <w:right w:val="single" w:sz="4" w:space="0" w:color="auto"/>
            </w:tcBorders>
            <w:shd w:val="clear" w:color="auto" w:fill="auto"/>
            <w:vAlign w:val="center"/>
          </w:tcPr>
          <w:p w:rsidR="00A737FC" w:rsidRPr="00821489" w:rsidRDefault="00A737FC" w:rsidP="00A737FC">
            <w:pPr>
              <w:jc w:val="center"/>
              <w:rPr>
                <w:rFonts w:cs="Arial"/>
                <w:color w:val="000000"/>
                <w:sz w:val="20"/>
                <w:szCs w:val="20"/>
                <w:u w:val="none"/>
                <w:lang w:eastAsia="el-GR"/>
              </w:rPr>
            </w:pPr>
            <w:r>
              <w:rPr>
                <w:rFonts w:cs="Arial"/>
                <w:color w:val="000000"/>
                <w:sz w:val="20"/>
                <w:szCs w:val="20"/>
                <w:u w:val="none"/>
                <w:lang w:eastAsia="el-GR"/>
              </w:rPr>
              <w:t>155</w:t>
            </w:r>
          </w:p>
        </w:tc>
        <w:tc>
          <w:tcPr>
            <w:tcW w:w="1236" w:type="dxa"/>
            <w:tcBorders>
              <w:top w:val="nil"/>
              <w:left w:val="nil"/>
              <w:bottom w:val="single" w:sz="4" w:space="0" w:color="auto"/>
              <w:right w:val="single" w:sz="4" w:space="0" w:color="auto"/>
            </w:tcBorders>
            <w:shd w:val="clear" w:color="auto" w:fill="auto"/>
            <w:vAlign w:val="center"/>
          </w:tcPr>
          <w:p w:rsidR="00A737FC" w:rsidRPr="00821489" w:rsidRDefault="00A737FC" w:rsidP="00A737FC">
            <w:pPr>
              <w:jc w:val="right"/>
              <w:rPr>
                <w:rFonts w:cs="Arial"/>
                <w:color w:val="auto"/>
                <w:sz w:val="20"/>
                <w:szCs w:val="20"/>
                <w:u w:val="none"/>
                <w:lang w:eastAsia="el-GR"/>
              </w:rPr>
            </w:pPr>
            <w:r>
              <w:rPr>
                <w:rFonts w:cs="Arial"/>
                <w:color w:val="auto"/>
                <w:sz w:val="20"/>
                <w:szCs w:val="20"/>
                <w:u w:val="none"/>
                <w:lang w:eastAsia="el-GR"/>
              </w:rPr>
              <w:t>50,00</w:t>
            </w:r>
          </w:p>
        </w:tc>
        <w:tc>
          <w:tcPr>
            <w:tcW w:w="1217" w:type="dxa"/>
            <w:tcBorders>
              <w:top w:val="nil"/>
              <w:left w:val="nil"/>
              <w:bottom w:val="single" w:sz="4" w:space="0" w:color="auto"/>
              <w:right w:val="single" w:sz="4" w:space="0" w:color="auto"/>
            </w:tcBorders>
            <w:shd w:val="clear" w:color="auto" w:fill="auto"/>
            <w:vAlign w:val="center"/>
          </w:tcPr>
          <w:p w:rsidR="00A737FC" w:rsidRPr="00821489" w:rsidRDefault="00231DE2" w:rsidP="00A737FC">
            <w:pPr>
              <w:jc w:val="right"/>
              <w:rPr>
                <w:rFonts w:cs="Arial"/>
                <w:color w:val="000000"/>
                <w:sz w:val="20"/>
                <w:szCs w:val="20"/>
                <w:u w:val="none"/>
                <w:lang w:eastAsia="el-GR"/>
              </w:rPr>
            </w:pPr>
            <w:r>
              <w:rPr>
                <w:rFonts w:cs="Arial"/>
                <w:color w:val="000000"/>
                <w:sz w:val="20"/>
                <w:szCs w:val="20"/>
                <w:u w:val="none"/>
                <w:lang w:eastAsia="el-GR"/>
              </w:rPr>
              <w:t>7.750,00</w:t>
            </w:r>
          </w:p>
        </w:tc>
      </w:tr>
      <w:tr w:rsidR="00A737FC" w:rsidRPr="00821489" w:rsidTr="00855DC7">
        <w:trPr>
          <w:trHeight w:val="375"/>
          <w:jc w:val="center"/>
        </w:trPr>
        <w:tc>
          <w:tcPr>
            <w:tcW w:w="670" w:type="dxa"/>
            <w:tcBorders>
              <w:top w:val="nil"/>
              <w:left w:val="single" w:sz="4" w:space="0" w:color="auto"/>
              <w:bottom w:val="single" w:sz="4" w:space="0" w:color="auto"/>
              <w:right w:val="single" w:sz="4" w:space="0" w:color="auto"/>
            </w:tcBorders>
            <w:shd w:val="clear" w:color="auto" w:fill="auto"/>
            <w:vAlign w:val="center"/>
          </w:tcPr>
          <w:p w:rsidR="00A737FC" w:rsidRPr="00855DC7" w:rsidRDefault="00855DC7" w:rsidP="00A737FC">
            <w:pPr>
              <w:jc w:val="center"/>
              <w:rPr>
                <w:rFonts w:cs="Arial"/>
                <w:bCs/>
                <w:color w:val="000000"/>
                <w:sz w:val="20"/>
                <w:szCs w:val="20"/>
                <w:u w:val="none"/>
                <w:lang w:val="en-US" w:eastAsia="el-GR"/>
              </w:rPr>
            </w:pPr>
            <w:r w:rsidRPr="00855DC7">
              <w:rPr>
                <w:rFonts w:cs="Arial"/>
                <w:bCs/>
                <w:color w:val="000000"/>
                <w:sz w:val="20"/>
                <w:szCs w:val="20"/>
                <w:u w:val="none"/>
                <w:lang w:val="en-US" w:eastAsia="el-GR"/>
              </w:rPr>
              <w:t>4.</w:t>
            </w:r>
          </w:p>
        </w:tc>
        <w:tc>
          <w:tcPr>
            <w:tcW w:w="4134" w:type="dxa"/>
            <w:tcBorders>
              <w:top w:val="nil"/>
              <w:left w:val="nil"/>
              <w:bottom w:val="single" w:sz="4" w:space="0" w:color="auto"/>
              <w:right w:val="single" w:sz="4" w:space="0" w:color="auto"/>
            </w:tcBorders>
            <w:shd w:val="clear" w:color="auto" w:fill="auto"/>
            <w:vAlign w:val="center"/>
          </w:tcPr>
          <w:p w:rsidR="00A737FC" w:rsidRPr="00A737FC" w:rsidRDefault="00A737FC" w:rsidP="00A737FC">
            <w:pPr>
              <w:rPr>
                <w:sz w:val="20"/>
                <w:szCs w:val="20"/>
                <w:u w:val="none"/>
              </w:rPr>
            </w:pPr>
            <w:r w:rsidRPr="00A737FC">
              <w:rPr>
                <w:sz w:val="20"/>
                <w:szCs w:val="20"/>
                <w:u w:val="none"/>
              </w:rPr>
              <w:t xml:space="preserve">ΠΑΝΙ ΣΚΙΑΣΗΣ 125 </w:t>
            </w:r>
            <w:proofErr w:type="spellStart"/>
            <w:r w:rsidRPr="00A737FC">
              <w:rPr>
                <w:sz w:val="20"/>
                <w:szCs w:val="20"/>
                <w:u w:val="none"/>
              </w:rPr>
              <w:t>gr</w:t>
            </w:r>
            <w:proofErr w:type="spellEnd"/>
          </w:p>
        </w:tc>
        <w:tc>
          <w:tcPr>
            <w:tcW w:w="1318" w:type="dxa"/>
            <w:tcBorders>
              <w:top w:val="nil"/>
              <w:left w:val="nil"/>
              <w:bottom w:val="single" w:sz="4" w:space="0" w:color="auto"/>
              <w:right w:val="single" w:sz="4" w:space="0" w:color="auto"/>
            </w:tcBorders>
            <w:shd w:val="clear" w:color="auto" w:fill="auto"/>
            <w:vAlign w:val="center"/>
          </w:tcPr>
          <w:p w:rsidR="00A737FC" w:rsidRPr="00821489" w:rsidRDefault="00A737FC" w:rsidP="00A737FC">
            <w:pPr>
              <w:jc w:val="center"/>
              <w:rPr>
                <w:rFonts w:cs="Arial"/>
                <w:color w:val="000000"/>
                <w:sz w:val="20"/>
                <w:szCs w:val="20"/>
                <w:u w:val="none"/>
                <w:lang w:eastAsia="el-GR"/>
              </w:rPr>
            </w:pPr>
            <w:r>
              <w:rPr>
                <w:rFonts w:cs="Arial"/>
                <w:color w:val="000000"/>
                <w:sz w:val="20"/>
                <w:szCs w:val="20"/>
                <w:u w:val="none"/>
                <w:lang w:eastAsia="el-GR"/>
              </w:rPr>
              <w:t>Τ.Μ.</w:t>
            </w:r>
          </w:p>
        </w:tc>
        <w:tc>
          <w:tcPr>
            <w:tcW w:w="1325" w:type="dxa"/>
            <w:tcBorders>
              <w:top w:val="nil"/>
              <w:left w:val="nil"/>
              <w:bottom w:val="single" w:sz="4" w:space="0" w:color="auto"/>
              <w:right w:val="single" w:sz="4" w:space="0" w:color="auto"/>
            </w:tcBorders>
            <w:shd w:val="clear" w:color="auto" w:fill="auto"/>
            <w:vAlign w:val="center"/>
          </w:tcPr>
          <w:p w:rsidR="00A737FC" w:rsidRPr="00821489" w:rsidRDefault="00A737FC" w:rsidP="00A737FC">
            <w:pPr>
              <w:jc w:val="center"/>
              <w:rPr>
                <w:rFonts w:cs="Arial"/>
                <w:color w:val="000000"/>
                <w:sz w:val="20"/>
                <w:szCs w:val="20"/>
                <w:u w:val="none"/>
                <w:lang w:eastAsia="el-GR"/>
              </w:rPr>
            </w:pPr>
            <w:r>
              <w:rPr>
                <w:rFonts w:cs="Arial"/>
                <w:color w:val="000000"/>
                <w:sz w:val="20"/>
                <w:szCs w:val="20"/>
                <w:u w:val="none"/>
                <w:lang w:eastAsia="el-GR"/>
              </w:rPr>
              <w:t>800</w:t>
            </w:r>
          </w:p>
        </w:tc>
        <w:tc>
          <w:tcPr>
            <w:tcW w:w="1236" w:type="dxa"/>
            <w:tcBorders>
              <w:top w:val="nil"/>
              <w:left w:val="nil"/>
              <w:bottom w:val="single" w:sz="4" w:space="0" w:color="auto"/>
              <w:right w:val="single" w:sz="4" w:space="0" w:color="auto"/>
            </w:tcBorders>
            <w:shd w:val="clear" w:color="auto" w:fill="auto"/>
            <w:vAlign w:val="center"/>
          </w:tcPr>
          <w:p w:rsidR="00A737FC" w:rsidRPr="00821489" w:rsidRDefault="00A737FC" w:rsidP="00A737FC">
            <w:pPr>
              <w:jc w:val="right"/>
              <w:rPr>
                <w:rFonts w:cs="Arial"/>
                <w:color w:val="auto"/>
                <w:sz w:val="20"/>
                <w:szCs w:val="20"/>
                <w:u w:val="none"/>
                <w:lang w:eastAsia="el-GR"/>
              </w:rPr>
            </w:pPr>
            <w:r>
              <w:rPr>
                <w:rFonts w:cs="Arial"/>
                <w:color w:val="auto"/>
                <w:sz w:val="20"/>
                <w:szCs w:val="20"/>
                <w:u w:val="none"/>
                <w:lang w:eastAsia="el-GR"/>
              </w:rPr>
              <w:t>1</w:t>
            </w:r>
            <w:r w:rsidR="00D942F9">
              <w:rPr>
                <w:rFonts w:cs="Arial"/>
                <w:color w:val="auto"/>
                <w:sz w:val="20"/>
                <w:szCs w:val="20"/>
                <w:u w:val="none"/>
                <w:lang w:eastAsia="el-GR"/>
              </w:rPr>
              <w:t>,</w:t>
            </w:r>
            <w:r>
              <w:rPr>
                <w:rFonts w:cs="Arial"/>
                <w:color w:val="auto"/>
                <w:sz w:val="20"/>
                <w:szCs w:val="20"/>
                <w:u w:val="none"/>
                <w:lang w:eastAsia="el-GR"/>
              </w:rPr>
              <w:t>6</w:t>
            </w:r>
            <w:r w:rsidR="00D942F9">
              <w:rPr>
                <w:rFonts w:cs="Arial"/>
                <w:color w:val="auto"/>
                <w:sz w:val="20"/>
                <w:szCs w:val="20"/>
                <w:u w:val="none"/>
                <w:lang w:eastAsia="el-GR"/>
              </w:rPr>
              <w:t>3</w:t>
            </w:r>
          </w:p>
        </w:tc>
        <w:tc>
          <w:tcPr>
            <w:tcW w:w="1217" w:type="dxa"/>
            <w:tcBorders>
              <w:top w:val="nil"/>
              <w:left w:val="nil"/>
              <w:bottom w:val="single" w:sz="4" w:space="0" w:color="auto"/>
              <w:right w:val="single" w:sz="4" w:space="0" w:color="auto"/>
            </w:tcBorders>
            <w:shd w:val="clear" w:color="auto" w:fill="auto"/>
            <w:vAlign w:val="center"/>
          </w:tcPr>
          <w:p w:rsidR="00A737FC" w:rsidRPr="00821489" w:rsidRDefault="00231DE2" w:rsidP="00A737FC">
            <w:pPr>
              <w:jc w:val="right"/>
              <w:rPr>
                <w:rFonts w:cs="Arial"/>
                <w:color w:val="000000"/>
                <w:sz w:val="20"/>
                <w:szCs w:val="20"/>
                <w:u w:val="none"/>
                <w:lang w:eastAsia="el-GR"/>
              </w:rPr>
            </w:pPr>
            <w:r>
              <w:rPr>
                <w:rFonts w:cs="Arial"/>
                <w:color w:val="000000"/>
                <w:sz w:val="20"/>
                <w:szCs w:val="20"/>
                <w:u w:val="none"/>
                <w:lang w:eastAsia="el-GR"/>
              </w:rPr>
              <w:t>1.30</w:t>
            </w:r>
            <w:r w:rsidR="00E852A5">
              <w:rPr>
                <w:rFonts w:cs="Arial"/>
                <w:color w:val="000000"/>
                <w:sz w:val="20"/>
                <w:szCs w:val="20"/>
                <w:u w:val="none"/>
                <w:lang w:eastAsia="el-GR"/>
              </w:rPr>
              <w:t>4</w:t>
            </w:r>
            <w:r>
              <w:rPr>
                <w:rFonts w:cs="Arial"/>
                <w:color w:val="000000"/>
                <w:sz w:val="20"/>
                <w:szCs w:val="20"/>
                <w:u w:val="none"/>
                <w:lang w:eastAsia="el-GR"/>
              </w:rPr>
              <w:t>,00</w:t>
            </w:r>
          </w:p>
        </w:tc>
      </w:tr>
      <w:tr w:rsidR="00821489" w:rsidRPr="00821489" w:rsidTr="00A737FC">
        <w:trPr>
          <w:trHeight w:val="300"/>
          <w:jc w:val="center"/>
        </w:trPr>
        <w:tc>
          <w:tcPr>
            <w:tcW w:w="8683"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821489" w:rsidRPr="00821489" w:rsidRDefault="00821489" w:rsidP="00821489">
            <w:pPr>
              <w:jc w:val="right"/>
              <w:rPr>
                <w:rFonts w:cs="Arial"/>
                <w:b/>
                <w:bCs/>
                <w:color w:val="000000"/>
                <w:sz w:val="20"/>
                <w:szCs w:val="20"/>
                <w:u w:val="none"/>
                <w:lang w:eastAsia="el-GR"/>
              </w:rPr>
            </w:pPr>
            <w:r w:rsidRPr="00821489">
              <w:rPr>
                <w:rFonts w:cs="Arial"/>
                <w:b/>
                <w:bCs/>
                <w:color w:val="000000"/>
                <w:sz w:val="20"/>
                <w:szCs w:val="20"/>
                <w:u w:val="none"/>
                <w:lang w:eastAsia="el-GR"/>
              </w:rPr>
              <w:t>ΣΥΝΟΛΟ:</w:t>
            </w:r>
          </w:p>
        </w:tc>
        <w:tc>
          <w:tcPr>
            <w:tcW w:w="1217" w:type="dxa"/>
            <w:tcBorders>
              <w:top w:val="nil"/>
              <w:left w:val="nil"/>
              <w:bottom w:val="single" w:sz="4" w:space="0" w:color="auto"/>
              <w:right w:val="single" w:sz="4" w:space="0" w:color="auto"/>
            </w:tcBorders>
            <w:shd w:val="clear" w:color="auto" w:fill="auto"/>
            <w:vAlign w:val="center"/>
          </w:tcPr>
          <w:p w:rsidR="00821489" w:rsidRPr="00821489" w:rsidRDefault="00E852A5" w:rsidP="00821489">
            <w:pPr>
              <w:jc w:val="right"/>
              <w:rPr>
                <w:rFonts w:cs="Arial"/>
                <w:b/>
                <w:bCs/>
                <w:color w:val="000000"/>
                <w:sz w:val="20"/>
                <w:szCs w:val="20"/>
                <w:u w:val="none"/>
                <w:lang w:eastAsia="el-GR"/>
              </w:rPr>
            </w:pPr>
            <w:r>
              <w:rPr>
                <w:rFonts w:cs="Arial"/>
                <w:b/>
                <w:bCs/>
                <w:color w:val="000000"/>
                <w:sz w:val="20"/>
                <w:szCs w:val="20"/>
                <w:u w:val="none"/>
                <w:lang w:eastAsia="el-GR"/>
              </w:rPr>
              <w:t>56</w:t>
            </w:r>
            <w:r w:rsidR="00231DE2">
              <w:rPr>
                <w:rFonts w:cs="Arial"/>
                <w:b/>
                <w:bCs/>
                <w:color w:val="000000"/>
                <w:sz w:val="20"/>
                <w:szCs w:val="20"/>
                <w:u w:val="none"/>
                <w:lang w:eastAsia="el-GR"/>
              </w:rPr>
              <w:t>.</w:t>
            </w:r>
            <w:r>
              <w:rPr>
                <w:rFonts w:cs="Arial"/>
                <w:b/>
                <w:bCs/>
                <w:color w:val="000000"/>
                <w:sz w:val="20"/>
                <w:szCs w:val="20"/>
                <w:u w:val="none"/>
                <w:lang w:eastAsia="el-GR"/>
              </w:rPr>
              <w:t>444</w:t>
            </w:r>
            <w:r w:rsidR="00231DE2">
              <w:rPr>
                <w:rFonts w:cs="Arial"/>
                <w:b/>
                <w:bCs/>
                <w:color w:val="000000"/>
                <w:sz w:val="20"/>
                <w:szCs w:val="20"/>
                <w:u w:val="none"/>
                <w:lang w:eastAsia="el-GR"/>
              </w:rPr>
              <w:t>,00</w:t>
            </w:r>
          </w:p>
        </w:tc>
      </w:tr>
      <w:tr w:rsidR="00821489" w:rsidRPr="00821489" w:rsidTr="00A737FC">
        <w:trPr>
          <w:trHeight w:val="300"/>
          <w:jc w:val="center"/>
        </w:trPr>
        <w:tc>
          <w:tcPr>
            <w:tcW w:w="8683"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821489" w:rsidRPr="00821489" w:rsidRDefault="00821489" w:rsidP="00821489">
            <w:pPr>
              <w:jc w:val="right"/>
              <w:rPr>
                <w:rFonts w:cs="Arial"/>
                <w:b/>
                <w:bCs/>
                <w:color w:val="000000"/>
                <w:sz w:val="20"/>
                <w:szCs w:val="20"/>
                <w:u w:val="none"/>
                <w:lang w:eastAsia="el-GR"/>
              </w:rPr>
            </w:pPr>
            <w:r w:rsidRPr="00821489">
              <w:rPr>
                <w:rFonts w:cs="Arial"/>
                <w:b/>
                <w:bCs/>
                <w:color w:val="000000"/>
                <w:sz w:val="20"/>
                <w:szCs w:val="20"/>
                <w:u w:val="none"/>
                <w:lang w:eastAsia="el-GR"/>
              </w:rPr>
              <w:t>ΦΠΑ 24%:</w:t>
            </w:r>
          </w:p>
        </w:tc>
        <w:tc>
          <w:tcPr>
            <w:tcW w:w="1217" w:type="dxa"/>
            <w:tcBorders>
              <w:top w:val="nil"/>
              <w:left w:val="nil"/>
              <w:bottom w:val="single" w:sz="4" w:space="0" w:color="auto"/>
              <w:right w:val="single" w:sz="4" w:space="0" w:color="auto"/>
            </w:tcBorders>
            <w:shd w:val="clear" w:color="auto" w:fill="auto"/>
            <w:vAlign w:val="center"/>
          </w:tcPr>
          <w:p w:rsidR="00821489" w:rsidRPr="00821489" w:rsidRDefault="00231DE2" w:rsidP="00821489">
            <w:pPr>
              <w:jc w:val="right"/>
              <w:rPr>
                <w:rFonts w:cs="Arial"/>
                <w:b/>
                <w:bCs/>
                <w:color w:val="000000"/>
                <w:sz w:val="20"/>
                <w:szCs w:val="20"/>
                <w:u w:val="none"/>
                <w:lang w:eastAsia="el-GR"/>
              </w:rPr>
            </w:pPr>
            <w:r>
              <w:rPr>
                <w:rFonts w:cs="Arial"/>
                <w:b/>
                <w:bCs/>
                <w:color w:val="000000"/>
                <w:sz w:val="20"/>
                <w:szCs w:val="20"/>
                <w:u w:val="none"/>
                <w:lang w:eastAsia="el-GR"/>
              </w:rPr>
              <w:t>1</w:t>
            </w:r>
            <w:r w:rsidR="00E852A5">
              <w:rPr>
                <w:rFonts w:cs="Arial"/>
                <w:b/>
                <w:bCs/>
                <w:color w:val="000000"/>
                <w:sz w:val="20"/>
                <w:szCs w:val="20"/>
                <w:u w:val="none"/>
                <w:lang w:eastAsia="el-GR"/>
              </w:rPr>
              <w:t>3</w:t>
            </w:r>
            <w:r>
              <w:rPr>
                <w:rFonts w:cs="Arial"/>
                <w:b/>
                <w:bCs/>
                <w:color w:val="000000"/>
                <w:sz w:val="20"/>
                <w:szCs w:val="20"/>
                <w:u w:val="none"/>
                <w:lang w:eastAsia="el-GR"/>
              </w:rPr>
              <w:t>.</w:t>
            </w:r>
            <w:r w:rsidR="00E852A5">
              <w:rPr>
                <w:rFonts w:cs="Arial"/>
                <w:b/>
                <w:bCs/>
                <w:color w:val="000000"/>
                <w:sz w:val="20"/>
                <w:szCs w:val="20"/>
                <w:u w:val="none"/>
                <w:lang w:eastAsia="el-GR"/>
              </w:rPr>
              <w:t>546</w:t>
            </w:r>
            <w:r>
              <w:rPr>
                <w:rFonts w:cs="Arial"/>
                <w:b/>
                <w:bCs/>
                <w:color w:val="000000"/>
                <w:sz w:val="20"/>
                <w:szCs w:val="20"/>
                <w:u w:val="none"/>
                <w:lang w:eastAsia="el-GR"/>
              </w:rPr>
              <w:t>,</w:t>
            </w:r>
            <w:r w:rsidR="00E852A5">
              <w:rPr>
                <w:rFonts w:cs="Arial"/>
                <w:b/>
                <w:bCs/>
                <w:color w:val="000000"/>
                <w:sz w:val="20"/>
                <w:szCs w:val="20"/>
                <w:u w:val="none"/>
                <w:lang w:eastAsia="el-GR"/>
              </w:rPr>
              <w:t>56</w:t>
            </w:r>
          </w:p>
        </w:tc>
      </w:tr>
      <w:tr w:rsidR="00821489" w:rsidRPr="00821489" w:rsidTr="00A737FC">
        <w:trPr>
          <w:trHeight w:val="300"/>
          <w:jc w:val="center"/>
        </w:trPr>
        <w:tc>
          <w:tcPr>
            <w:tcW w:w="8683"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821489" w:rsidRPr="00821489" w:rsidRDefault="00821489" w:rsidP="00821489">
            <w:pPr>
              <w:jc w:val="right"/>
              <w:rPr>
                <w:rFonts w:cs="Arial"/>
                <w:b/>
                <w:bCs/>
                <w:color w:val="000000"/>
                <w:sz w:val="20"/>
                <w:szCs w:val="20"/>
                <w:u w:val="none"/>
                <w:lang w:eastAsia="el-GR"/>
              </w:rPr>
            </w:pPr>
            <w:r w:rsidRPr="00821489">
              <w:rPr>
                <w:rFonts w:cs="Arial"/>
                <w:b/>
                <w:bCs/>
                <w:color w:val="000000"/>
                <w:sz w:val="20"/>
                <w:szCs w:val="20"/>
                <w:u w:val="none"/>
                <w:lang w:eastAsia="el-GR"/>
              </w:rPr>
              <w:t>ΓΕΝΙΚΟ ΣΥΝΟΛΟ:</w:t>
            </w:r>
          </w:p>
        </w:tc>
        <w:tc>
          <w:tcPr>
            <w:tcW w:w="1217" w:type="dxa"/>
            <w:tcBorders>
              <w:top w:val="nil"/>
              <w:left w:val="nil"/>
              <w:bottom w:val="single" w:sz="4" w:space="0" w:color="auto"/>
              <w:right w:val="single" w:sz="4" w:space="0" w:color="auto"/>
            </w:tcBorders>
            <w:shd w:val="clear" w:color="auto" w:fill="auto"/>
            <w:vAlign w:val="center"/>
          </w:tcPr>
          <w:p w:rsidR="00821489" w:rsidRPr="00821489" w:rsidRDefault="00E852A5" w:rsidP="00821489">
            <w:pPr>
              <w:jc w:val="right"/>
              <w:rPr>
                <w:rFonts w:cs="Arial"/>
                <w:b/>
                <w:bCs/>
                <w:color w:val="000000"/>
                <w:sz w:val="20"/>
                <w:szCs w:val="20"/>
                <w:u w:val="none"/>
                <w:lang w:eastAsia="el-GR"/>
              </w:rPr>
            </w:pPr>
            <w:r>
              <w:rPr>
                <w:rFonts w:cs="Arial"/>
                <w:b/>
                <w:bCs/>
                <w:color w:val="000000"/>
                <w:sz w:val="20"/>
                <w:szCs w:val="20"/>
                <w:u w:val="none"/>
                <w:lang w:eastAsia="el-GR"/>
              </w:rPr>
              <w:t>69</w:t>
            </w:r>
            <w:r w:rsidR="00231DE2">
              <w:rPr>
                <w:rFonts w:cs="Arial"/>
                <w:b/>
                <w:bCs/>
                <w:color w:val="000000"/>
                <w:sz w:val="20"/>
                <w:szCs w:val="20"/>
                <w:u w:val="none"/>
                <w:lang w:eastAsia="el-GR"/>
              </w:rPr>
              <w:t>.</w:t>
            </w:r>
            <w:r>
              <w:rPr>
                <w:rFonts w:cs="Arial"/>
                <w:b/>
                <w:bCs/>
                <w:color w:val="000000"/>
                <w:sz w:val="20"/>
                <w:szCs w:val="20"/>
                <w:u w:val="none"/>
                <w:lang w:eastAsia="el-GR"/>
              </w:rPr>
              <w:t>990</w:t>
            </w:r>
            <w:r w:rsidR="00231DE2">
              <w:rPr>
                <w:rFonts w:cs="Arial"/>
                <w:b/>
                <w:bCs/>
                <w:color w:val="000000"/>
                <w:sz w:val="20"/>
                <w:szCs w:val="20"/>
                <w:u w:val="none"/>
                <w:lang w:eastAsia="el-GR"/>
              </w:rPr>
              <w:t>,</w:t>
            </w:r>
            <w:r>
              <w:rPr>
                <w:rFonts w:cs="Arial"/>
                <w:b/>
                <w:bCs/>
                <w:color w:val="000000"/>
                <w:sz w:val="20"/>
                <w:szCs w:val="20"/>
                <w:u w:val="none"/>
                <w:lang w:eastAsia="el-GR"/>
              </w:rPr>
              <w:t>56</w:t>
            </w:r>
          </w:p>
        </w:tc>
      </w:tr>
    </w:tbl>
    <w:p w:rsidR="002A0443" w:rsidRDefault="002A0443">
      <w:pPr>
        <w:pStyle w:val="TextBody"/>
        <w:spacing w:after="240" w:line="360" w:lineRule="auto"/>
        <w:jc w:val="left"/>
        <w:rPr>
          <w:bCs/>
          <w:color w:val="FF0000"/>
          <w:szCs w:val="22"/>
          <w:shd w:val="clear" w:color="auto" w:fill="FFFFFF"/>
          <w:lang w:eastAsia="el-GR"/>
        </w:rPr>
      </w:pPr>
    </w:p>
    <w:p w:rsidR="002A0443" w:rsidRDefault="00374079">
      <w:pPr>
        <w:spacing w:line="360" w:lineRule="auto"/>
        <w:jc w:val="both"/>
        <w:rPr>
          <w:bCs/>
          <w:color w:val="auto"/>
          <w:sz w:val="24"/>
          <w:u w:val="none"/>
          <w:shd w:val="clear" w:color="auto" w:fill="FFFFFF"/>
          <w:lang w:eastAsia="el-GR"/>
        </w:rPr>
      </w:pPr>
      <w:r w:rsidRPr="009872D9">
        <w:rPr>
          <w:bCs/>
          <w:color w:val="auto"/>
          <w:sz w:val="24"/>
          <w:u w:val="none"/>
          <w:shd w:val="clear" w:color="auto" w:fill="FFFFFF"/>
          <w:lang w:eastAsia="el-GR"/>
        </w:rPr>
        <w:t xml:space="preserve">Για την σύνταξη του ανωτέρω ενδεικτικού προϋπολογισμού, κατόπιν έγκρισης των τεχνικών προδιαγραφών σύμφωνα με την </w:t>
      </w:r>
      <w:proofErr w:type="spellStart"/>
      <w:r w:rsidRPr="009872D9">
        <w:rPr>
          <w:bCs/>
          <w:color w:val="000000" w:themeColor="text1"/>
          <w:sz w:val="24"/>
          <w:u w:val="none"/>
          <w:shd w:val="clear" w:color="auto" w:fill="FFFFFF"/>
          <w:lang w:eastAsia="el-GR"/>
        </w:rPr>
        <w:t>αρ</w:t>
      </w:r>
      <w:proofErr w:type="spellEnd"/>
      <w:r w:rsidRPr="009872D9">
        <w:rPr>
          <w:bCs/>
          <w:color w:val="000000" w:themeColor="text1"/>
          <w:sz w:val="24"/>
          <w:u w:val="none"/>
          <w:shd w:val="clear" w:color="auto" w:fill="FFFFFF"/>
          <w:lang w:eastAsia="el-GR"/>
        </w:rPr>
        <w:t xml:space="preserve">. </w:t>
      </w:r>
      <w:r w:rsidR="00855DC7" w:rsidRPr="009872D9">
        <w:rPr>
          <w:bCs/>
          <w:color w:val="auto"/>
          <w:sz w:val="24"/>
          <w:u w:val="none"/>
          <w:shd w:val="clear" w:color="auto" w:fill="FFFFFF"/>
          <w:lang w:eastAsia="el-GR"/>
        </w:rPr>
        <w:t>259</w:t>
      </w:r>
      <w:r w:rsidRPr="009872D9">
        <w:rPr>
          <w:bCs/>
          <w:color w:val="auto"/>
          <w:sz w:val="24"/>
          <w:u w:val="none"/>
          <w:shd w:val="clear" w:color="auto" w:fill="FFFFFF"/>
          <w:lang w:eastAsia="el-GR"/>
        </w:rPr>
        <w:t>/</w:t>
      </w:r>
      <w:r w:rsidR="00821489" w:rsidRPr="009872D9">
        <w:rPr>
          <w:bCs/>
          <w:color w:val="auto"/>
          <w:sz w:val="24"/>
          <w:u w:val="none"/>
          <w:shd w:val="clear" w:color="auto" w:fill="FFFFFF"/>
          <w:lang w:eastAsia="el-GR"/>
        </w:rPr>
        <w:t>2</w:t>
      </w:r>
      <w:r w:rsidRPr="009872D9">
        <w:rPr>
          <w:bCs/>
          <w:color w:val="auto"/>
          <w:sz w:val="24"/>
          <w:u w:val="none"/>
          <w:shd w:val="clear" w:color="auto" w:fill="FFFFFF"/>
          <w:lang w:eastAsia="el-GR"/>
        </w:rPr>
        <w:t xml:space="preserve">025 Απόφαση </w:t>
      </w:r>
      <w:r w:rsidR="00821489" w:rsidRPr="009872D9">
        <w:rPr>
          <w:bCs/>
          <w:color w:val="auto"/>
          <w:sz w:val="24"/>
          <w:u w:val="none"/>
          <w:shd w:val="clear" w:color="auto" w:fill="FFFFFF"/>
          <w:lang w:eastAsia="el-GR"/>
        </w:rPr>
        <w:t>της Δημοτικής Επιτροπής Ξάνθης (ΑΔΑ: Ψ</w:t>
      </w:r>
      <w:r w:rsidR="00AA37C1" w:rsidRPr="009872D9">
        <w:rPr>
          <w:bCs/>
          <w:color w:val="auto"/>
          <w:sz w:val="24"/>
          <w:u w:val="none"/>
          <w:shd w:val="clear" w:color="auto" w:fill="FFFFFF"/>
          <w:lang w:eastAsia="el-GR"/>
        </w:rPr>
        <w:t>6ΩΛΩΚ8-ΞΕ4)</w:t>
      </w:r>
      <w:r w:rsidRPr="009872D9">
        <w:rPr>
          <w:bCs/>
          <w:color w:val="auto"/>
          <w:sz w:val="24"/>
          <w:u w:val="none"/>
          <w:shd w:val="clear" w:color="auto" w:fill="FFFFFF"/>
          <w:lang w:eastAsia="el-GR"/>
        </w:rPr>
        <w:t xml:space="preserve">, διαμορφώθηκε μετά από έρευνα αγοράς. </w:t>
      </w:r>
    </w:p>
    <w:p w:rsidR="009872D9" w:rsidRPr="009872D9" w:rsidRDefault="009872D9">
      <w:pPr>
        <w:spacing w:line="360" w:lineRule="auto"/>
        <w:jc w:val="both"/>
        <w:rPr>
          <w:bCs/>
          <w:color w:val="auto"/>
          <w:sz w:val="24"/>
          <w:u w:val="none"/>
          <w:shd w:val="clear" w:color="auto" w:fill="FFFFFF"/>
          <w:lang w:eastAsia="el-GR"/>
        </w:rPr>
      </w:pPr>
    </w:p>
    <w:p w:rsidR="002A0443" w:rsidRPr="009872D9" w:rsidRDefault="002A0443">
      <w:pPr>
        <w:spacing w:line="360" w:lineRule="auto"/>
        <w:jc w:val="both"/>
        <w:rPr>
          <w:color w:val="FF0000"/>
          <w:sz w:val="24"/>
          <w:u w:val="none"/>
        </w:rPr>
      </w:pPr>
    </w:p>
    <w:p w:rsidR="002A0443" w:rsidRPr="009872D9" w:rsidRDefault="00374079">
      <w:pPr>
        <w:pStyle w:val="TextBody"/>
        <w:spacing w:after="0" w:line="240" w:lineRule="auto"/>
        <w:jc w:val="center"/>
        <w:rPr>
          <w:color w:val="auto"/>
          <w:sz w:val="24"/>
          <w:u w:val="single"/>
          <w:lang w:val="en-US"/>
        </w:rPr>
      </w:pPr>
      <w:r w:rsidRPr="009872D9">
        <w:rPr>
          <w:color w:val="auto"/>
          <w:sz w:val="24"/>
          <w:u w:val="single"/>
        </w:rPr>
        <w:t xml:space="preserve">Ξάνθη, </w:t>
      </w:r>
      <w:r w:rsidR="00BE4284">
        <w:rPr>
          <w:color w:val="auto"/>
          <w:sz w:val="24"/>
          <w:u w:val="single"/>
        </w:rPr>
        <w:t>10</w:t>
      </w:r>
      <w:r w:rsidRPr="009872D9">
        <w:rPr>
          <w:color w:val="auto"/>
          <w:sz w:val="24"/>
          <w:u w:val="single"/>
        </w:rPr>
        <w:t>/</w:t>
      </w:r>
      <w:r w:rsidRPr="009872D9">
        <w:rPr>
          <w:color w:val="auto"/>
          <w:sz w:val="24"/>
          <w:u w:val="single"/>
          <w:lang w:val="en-US"/>
        </w:rPr>
        <w:t>0</w:t>
      </w:r>
      <w:r w:rsidR="00855DC7" w:rsidRPr="009872D9">
        <w:rPr>
          <w:color w:val="auto"/>
          <w:sz w:val="24"/>
          <w:u w:val="single"/>
          <w:lang w:val="en-US"/>
        </w:rPr>
        <w:t>7</w:t>
      </w:r>
      <w:r w:rsidRPr="009872D9">
        <w:rPr>
          <w:color w:val="auto"/>
          <w:sz w:val="24"/>
          <w:u w:val="single"/>
        </w:rPr>
        <w:t>/202</w:t>
      </w:r>
      <w:r w:rsidRPr="009872D9">
        <w:rPr>
          <w:color w:val="auto"/>
          <w:sz w:val="24"/>
          <w:u w:val="single"/>
          <w:lang w:val="en-US"/>
        </w:rPr>
        <w:t>5</w:t>
      </w:r>
    </w:p>
    <w:p w:rsidR="002A0443" w:rsidRPr="009872D9" w:rsidRDefault="002A0443">
      <w:pPr>
        <w:ind w:firstLine="720"/>
        <w:jc w:val="both"/>
        <w:rPr>
          <w:rFonts w:cs="Arial"/>
          <w:color w:val="auto"/>
          <w:sz w:val="24"/>
          <w:u w:val="none"/>
          <w:lang w:eastAsia="zh-CN"/>
        </w:rPr>
      </w:pPr>
    </w:p>
    <w:tbl>
      <w:tblPr>
        <w:tblW w:w="8975" w:type="dxa"/>
        <w:jc w:val="center"/>
        <w:tblLook w:val="0000" w:firstRow="0" w:lastRow="0" w:firstColumn="0" w:lastColumn="0" w:noHBand="0" w:noVBand="0"/>
      </w:tblPr>
      <w:tblGrid>
        <w:gridCol w:w="4115"/>
        <w:gridCol w:w="4860"/>
      </w:tblGrid>
      <w:tr w:rsidR="00855DC7" w:rsidRPr="00855DC7" w:rsidTr="007F24CD">
        <w:trPr>
          <w:jc w:val="center"/>
        </w:trPr>
        <w:tc>
          <w:tcPr>
            <w:tcW w:w="4115" w:type="dxa"/>
            <w:shd w:val="clear" w:color="auto" w:fill="FFFFFF"/>
          </w:tcPr>
          <w:p w:rsidR="00855DC7" w:rsidRPr="00855DC7" w:rsidRDefault="00855DC7" w:rsidP="00855DC7">
            <w:pPr>
              <w:jc w:val="center"/>
              <w:rPr>
                <w:sz w:val="24"/>
                <w:u w:val="none"/>
              </w:rPr>
            </w:pPr>
          </w:p>
          <w:p w:rsidR="00855DC7" w:rsidRPr="00855DC7" w:rsidRDefault="00855DC7" w:rsidP="00855DC7">
            <w:pPr>
              <w:jc w:val="center"/>
              <w:rPr>
                <w:sz w:val="24"/>
              </w:rPr>
            </w:pPr>
            <w:r w:rsidRPr="00855DC7">
              <w:rPr>
                <w:sz w:val="24"/>
                <w:u w:val="none"/>
              </w:rPr>
              <w:t xml:space="preserve">Ο </w:t>
            </w:r>
            <w:proofErr w:type="spellStart"/>
            <w:r w:rsidRPr="00855DC7">
              <w:rPr>
                <w:sz w:val="24"/>
                <w:u w:val="none"/>
              </w:rPr>
              <w:t>Συντάξας</w:t>
            </w:r>
            <w:proofErr w:type="spellEnd"/>
          </w:p>
          <w:p w:rsidR="00855DC7" w:rsidRPr="00855DC7" w:rsidRDefault="00855DC7" w:rsidP="00855DC7">
            <w:pPr>
              <w:jc w:val="center"/>
              <w:rPr>
                <w:sz w:val="24"/>
                <w:u w:val="none"/>
              </w:rPr>
            </w:pPr>
          </w:p>
          <w:p w:rsidR="00855DC7" w:rsidRPr="00855DC7" w:rsidRDefault="00855DC7" w:rsidP="00855DC7">
            <w:pPr>
              <w:jc w:val="center"/>
              <w:rPr>
                <w:sz w:val="24"/>
                <w:u w:val="none"/>
              </w:rPr>
            </w:pPr>
          </w:p>
          <w:p w:rsidR="00855DC7" w:rsidRPr="00855DC7" w:rsidRDefault="00855DC7" w:rsidP="00855DC7">
            <w:pPr>
              <w:jc w:val="center"/>
              <w:rPr>
                <w:sz w:val="24"/>
                <w:u w:val="none"/>
              </w:rPr>
            </w:pPr>
          </w:p>
          <w:p w:rsidR="00855DC7" w:rsidRPr="00855DC7" w:rsidRDefault="00855DC7" w:rsidP="00855DC7">
            <w:pPr>
              <w:jc w:val="center"/>
              <w:rPr>
                <w:sz w:val="24"/>
                <w:u w:val="none"/>
              </w:rPr>
            </w:pPr>
          </w:p>
          <w:p w:rsidR="00855DC7" w:rsidRPr="00855DC7" w:rsidRDefault="00855DC7" w:rsidP="00855DC7">
            <w:pPr>
              <w:jc w:val="center"/>
              <w:rPr>
                <w:sz w:val="24"/>
                <w:u w:val="none"/>
              </w:rPr>
            </w:pPr>
          </w:p>
          <w:p w:rsidR="00855DC7" w:rsidRPr="00855DC7" w:rsidRDefault="00855DC7" w:rsidP="00855DC7">
            <w:pPr>
              <w:tabs>
                <w:tab w:val="left" w:pos="720"/>
              </w:tabs>
              <w:jc w:val="center"/>
              <w:rPr>
                <w:sz w:val="24"/>
                <w:u w:val="none"/>
                <w:lang w:eastAsia="el-GR"/>
              </w:rPr>
            </w:pPr>
            <w:r w:rsidRPr="00855DC7">
              <w:rPr>
                <w:sz w:val="24"/>
                <w:u w:val="none"/>
                <w:lang w:eastAsia="el-GR"/>
              </w:rPr>
              <w:t xml:space="preserve">Ιωάννης </w:t>
            </w:r>
            <w:proofErr w:type="spellStart"/>
            <w:r w:rsidRPr="00855DC7">
              <w:rPr>
                <w:sz w:val="24"/>
                <w:u w:val="none"/>
                <w:lang w:eastAsia="el-GR"/>
              </w:rPr>
              <w:t>Τσακμάκης</w:t>
            </w:r>
            <w:proofErr w:type="spellEnd"/>
            <w:r w:rsidRPr="00855DC7">
              <w:rPr>
                <w:sz w:val="24"/>
                <w:u w:val="none"/>
                <w:lang w:eastAsia="el-GR"/>
              </w:rPr>
              <w:t xml:space="preserve"> </w:t>
            </w:r>
            <w:r w:rsidRPr="00855DC7">
              <w:rPr>
                <w:sz w:val="24"/>
                <w:u w:val="none"/>
                <w:lang w:eastAsia="el-GR"/>
              </w:rPr>
              <w:br/>
              <w:t>ΠΕ Περιβάλλοντος</w:t>
            </w:r>
          </w:p>
          <w:p w:rsidR="00855DC7" w:rsidRPr="00855DC7" w:rsidRDefault="00855DC7" w:rsidP="00855DC7">
            <w:pPr>
              <w:tabs>
                <w:tab w:val="left" w:pos="720"/>
              </w:tabs>
              <w:jc w:val="center"/>
              <w:rPr>
                <w:rFonts w:ascii="Times New Roman" w:hAnsi="Times New Roman"/>
                <w:sz w:val="24"/>
                <w:u w:val="none"/>
                <w:lang w:eastAsia="el-GR"/>
              </w:rPr>
            </w:pPr>
          </w:p>
        </w:tc>
        <w:tc>
          <w:tcPr>
            <w:tcW w:w="4860" w:type="dxa"/>
            <w:shd w:val="clear" w:color="auto" w:fill="FFFFFF"/>
          </w:tcPr>
          <w:p w:rsidR="00855DC7" w:rsidRPr="00855DC7" w:rsidRDefault="00855DC7" w:rsidP="00855DC7">
            <w:pPr>
              <w:tabs>
                <w:tab w:val="center" w:pos="2268"/>
                <w:tab w:val="center" w:pos="7938"/>
              </w:tabs>
              <w:jc w:val="center"/>
              <w:rPr>
                <w:rFonts w:cs="Arial"/>
                <w:sz w:val="24"/>
              </w:rPr>
            </w:pPr>
            <w:r w:rsidRPr="00855DC7">
              <w:rPr>
                <w:rFonts w:cs="Arial"/>
                <w:sz w:val="24"/>
              </w:rPr>
              <w:t>ΕΛΕΓΧΘΗΚΕ- ΘΕΩΡΗΘΗΚΕ</w:t>
            </w:r>
          </w:p>
          <w:p w:rsidR="00855DC7" w:rsidRPr="00855DC7" w:rsidRDefault="00855DC7" w:rsidP="00855DC7">
            <w:pPr>
              <w:tabs>
                <w:tab w:val="center" w:pos="2268"/>
                <w:tab w:val="center" w:pos="7938"/>
              </w:tabs>
              <w:jc w:val="center"/>
              <w:rPr>
                <w:rFonts w:cs="Arial"/>
                <w:sz w:val="24"/>
                <w:u w:val="none"/>
              </w:rPr>
            </w:pPr>
            <w:r w:rsidRPr="00855DC7">
              <w:rPr>
                <w:rFonts w:cs="Arial"/>
                <w:sz w:val="24"/>
                <w:u w:val="none"/>
              </w:rPr>
              <w:t>Ο Προϊστάμενος Δ/</w:t>
            </w:r>
            <w:proofErr w:type="spellStart"/>
            <w:r w:rsidRPr="00855DC7">
              <w:rPr>
                <w:rFonts w:cs="Arial"/>
                <w:sz w:val="24"/>
                <w:u w:val="none"/>
              </w:rPr>
              <w:t>νσης</w:t>
            </w:r>
            <w:proofErr w:type="spellEnd"/>
            <w:r w:rsidRPr="00855DC7">
              <w:rPr>
                <w:rFonts w:cs="Arial"/>
                <w:sz w:val="24"/>
                <w:u w:val="none"/>
              </w:rPr>
              <w:t xml:space="preserve"> </w:t>
            </w:r>
            <w:r w:rsidRPr="00855DC7">
              <w:rPr>
                <w:rFonts w:cs="Arial"/>
                <w:sz w:val="24"/>
                <w:u w:val="none"/>
              </w:rPr>
              <w:br/>
              <w:t>Περιβάλλοντος και Ποιότητα Ζωής</w:t>
            </w:r>
          </w:p>
          <w:p w:rsidR="00855DC7" w:rsidRPr="00855DC7" w:rsidRDefault="00855DC7" w:rsidP="00855DC7">
            <w:pPr>
              <w:tabs>
                <w:tab w:val="center" w:pos="2268"/>
                <w:tab w:val="center" w:pos="7938"/>
              </w:tabs>
              <w:jc w:val="center"/>
              <w:rPr>
                <w:rFonts w:cs="Arial"/>
                <w:sz w:val="24"/>
                <w:u w:val="none"/>
              </w:rPr>
            </w:pPr>
          </w:p>
          <w:p w:rsidR="00855DC7" w:rsidRPr="00855DC7" w:rsidRDefault="00855DC7" w:rsidP="00855DC7">
            <w:pPr>
              <w:tabs>
                <w:tab w:val="center" w:pos="2268"/>
                <w:tab w:val="center" w:pos="7938"/>
              </w:tabs>
              <w:jc w:val="center"/>
              <w:rPr>
                <w:rFonts w:cs="Arial"/>
                <w:sz w:val="24"/>
                <w:u w:val="none"/>
              </w:rPr>
            </w:pPr>
          </w:p>
          <w:p w:rsidR="00855DC7" w:rsidRPr="00855DC7" w:rsidRDefault="00855DC7" w:rsidP="00855DC7">
            <w:pPr>
              <w:tabs>
                <w:tab w:val="center" w:pos="2268"/>
                <w:tab w:val="center" w:pos="7938"/>
              </w:tabs>
              <w:jc w:val="center"/>
              <w:rPr>
                <w:rFonts w:cs="Arial"/>
                <w:sz w:val="24"/>
                <w:u w:val="none"/>
              </w:rPr>
            </w:pPr>
          </w:p>
          <w:p w:rsidR="00855DC7" w:rsidRPr="00855DC7" w:rsidRDefault="00855DC7" w:rsidP="00855DC7">
            <w:pPr>
              <w:tabs>
                <w:tab w:val="center" w:pos="2268"/>
                <w:tab w:val="center" w:pos="7938"/>
              </w:tabs>
              <w:jc w:val="center"/>
              <w:rPr>
                <w:rFonts w:cs="Arial"/>
                <w:sz w:val="24"/>
                <w:u w:val="none"/>
              </w:rPr>
            </w:pPr>
          </w:p>
          <w:p w:rsidR="00855DC7" w:rsidRPr="00855DC7" w:rsidRDefault="00855DC7" w:rsidP="00855DC7">
            <w:pPr>
              <w:tabs>
                <w:tab w:val="center" w:pos="2268"/>
                <w:tab w:val="center" w:pos="7938"/>
              </w:tabs>
              <w:jc w:val="center"/>
              <w:rPr>
                <w:sz w:val="24"/>
              </w:rPr>
            </w:pPr>
            <w:r w:rsidRPr="00855DC7">
              <w:rPr>
                <w:rFonts w:cs="Arial"/>
                <w:sz w:val="24"/>
                <w:u w:val="none"/>
              </w:rPr>
              <w:t xml:space="preserve">Αθανάσιος </w:t>
            </w:r>
            <w:proofErr w:type="spellStart"/>
            <w:r w:rsidRPr="00855DC7">
              <w:rPr>
                <w:rFonts w:cs="Arial"/>
                <w:sz w:val="24"/>
                <w:u w:val="none"/>
              </w:rPr>
              <w:t>Μπαμπάτσος</w:t>
            </w:r>
            <w:proofErr w:type="spellEnd"/>
            <w:r w:rsidRPr="00855DC7">
              <w:rPr>
                <w:rFonts w:cs="Arial"/>
                <w:sz w:val="24"/>
                <w:u w:val="none"/>
              </w:rPr>
              <w:t xml:space="preserve"> </w:t>
            </w:r>
            <w:r w:rsidRPr="00855DC7">
              <w:rPr>
                <w:rFonts w:cs="Arial"/>
                <w:sz w:val="24"/>
                <w:u w:val="none"/>
              </w:rPr>
              <w:br/>
              <w:t>ΤΕ Γεωπόνων</w:t>
            </w:r>
          </w:p>
        </w:tc>
      </w:tr>
    </w:tbl>
    <w:p w:rsidR="002A0443" w:rsidRDefault="002A0443">
      <w:pPr>
        <w:jc w:val="both"/>
        <w:rPr>
          <w:u w:val="none"/>
          <w:lang w:eastAsia="el-GR"/>
        </w:rPr>
      </w:pPr>
    </w:p>
    <w:sectPr w:rsidR="002A0443">
      <w:footerReference w:type="default" r:id="rId13"/>
      <w:pgSz w:w="11906" w:h="16838"/>
      <w:pgMar w:top="1276" w:right="1186" w:bottom="1135" w:left="14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3016" w:rsidRDefault="00D63016">
      <w:r>
        <w:separator/>
      </w:r>
    </w:p>
  </w:endnote>
  <w:endnote w:type="continuationSeparator" w:id="0">
    <w:p w:rsidR="00D63016" w:rsidRDefault="00D63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ngsana New">
    <w:panose1 w:val="02020603050405020304"/>
    <w:charset w:val="DE"/>
    <w:family w:val="roman"/>
    <w:pitch w:val="variable"/>
    <w:sig w:usb0="81000003" w:usb1="00000000" w:usb2="00000000" w:usb3="00000000" w:csb0="00010001"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default"/>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BF3" w:rsidRDefault="00351BF3">
    <w:pPr>
      <w:pStyle w:val="afa"/>
      <w:jc w:val="center"/>
    </w:pPr>
  </w:p>
  <w:p w:rsidR="00351BF3" w:rsidRDefault="00351BF3">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3016" w:rsidRDefault="00D63016">
      <w:r>
        <w:separator/>
      </w:r>
    </w:p>
  </w:footnote>
  <w:footnote w:type="continuationSeparator" w:id="0">
    <w:p w:rsidR="00D63016" w:rsidRDefault="00D630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singleLevel"/>
    <w:tmpl w:val="0000000A"/>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 w15:restartNumberingAfterBreak="0">
    <w:nsid w:val="057228A7"/>
    <w:multiLevelType w:val="multilevel"/>
    <w:tmpl w:val="A07A03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882236"/>
    <w:multiLevelType w:val="multilevel"/>
    <w:tmpl w:val="30743E9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428930C7"/>
    <w:multiLevelType w:val="multilevel"/>
    <w:tmpl w:val="1FE02A3A"/>
    <w:lvl w:ilvl="0">
      <w:start w:val="1"/>
      <w:numFmt w:val="none"/>
      <w:suff w:val="nothing"/>
      <w:lvlText w:val=""/>
      <w:lvlJc w:val="left"/>
      <w:pPr>
        <w:tabs>
          <w:tab w:val="num" w:pos="432"/>
        </w:tabs>
        <w:ind w:left="432" w:hanging="432"/>
      </w:pPr>
    </w:lvl>
    <w:lvl w:ilvl="1">
      <w:start w:val="1"/>
      <w:numFmt w:val="none"/>
      <w:suff w:val="nothing"/>
      <w:lvlText w:val="ഠ๡ż"/>
      <w:lvlJc w:val="left"/>
      <w:pPr>
        <w:tabs>
          <w:tab w:val="num" w:pos="576"/>
        </w:tabs>
        <w:ind w:left="576" w:hanging="576"/>
      </w:pPr>
    </w:lvl>
    <w:lvl w:ilvl="2">
      <w:start w:val="1"/>
      <w:numFmt w:val="none"/>
      <w:suff w:val="nothing"/>
      <w:lvlText w:val="ഠ๡ż"/>
      <w:lvlJc w:val="left"/>
      <w:pPr>
        <w:tabs>
          <w:tab w:val="num" w:pos="720"/>
        </w:tabs>
        <w:ind w:left="720" w:hanging="720"/>
      </w:pPr>
    </w:lvl>
    <w:lvl w:ilvl="3">
      <w:start w:val="1"/>
      <w:numFmt w:val="none"/>
      <w:suff w:val="nothing"/>
      <w:lvlText w:val="ഠ๡ż"/>
      <w:lvlJc w:val="left"/>
      <w:pPr>
        <w:tabs>
          <w:tab w:val="num" w:pos="864"/>
        </w:tabs>
        <w:ind w:left="864" w:hanging="864"/>
      </w:pPr>
    </w:lvl>
    <w:lvl w:ilvl="4">
      <w:start w:val="1"/>
      <w:numFmt w:val="none"/>
      <w:suff w:val="nothing"/>
      <w:lvlText w:val="ഠ๡ż"/>
      <w:lvlJc w:val="left"/>
      <w:pPr>
        <w:tabs>
          <w:tab w:val="num" w:pos="1008"/>
        </w:tabs>
        <w:ind w:left="1008" w:hanging="1008"/>
      </w:pPr>
    </w:lvl>
    <w:lvl w:ilvl="5">
      <w:start w:val="1"/>
      <w:numFmt w:val="none"/>
      <w:suff w:val="nothing"/>
      <w:lvlText w:val="ഠ๡ż"/>
      <w:lvlJc w:val="left"/>
      <w:pPr>
        <w:tabs>
          <w:tab w:val="num" w:pos="1152"/>
        </w:tabs>
        <w:ind w:left="1152" w:hanging="1152"/>
      </w:pPr>
    </w:lvl>
    <w:lvl w:ilvl="6">
      <w:start w:val="1"/>
      <w:numFmt w:val="none"/>
      <w:suff w:val="nothing"/>
      <w:lvlText w:val="ഠ๡ż"/>
      <w:lvlJc w:val="left"/>
      <w:pPr>
        <w:tabs>
          <w:tab w:val="num" w:pos="1296"/>
        </w:tabs>
        <w:ind w:left="1296" w:hanging="1296"/>
      </w:pPr>
    </w:lvl>
    <w:lvl w:ilvl="7">
      <w:start w:val="1"/>
      <w:numFmt w:val="none"/>
      <w:suff w:val="nothing"/>
      <w:lvlText w:val="ഠ๡ż"/>
      <w:lvlJc w:val="left"/>
      <w:pPr>
        <w:tabs>
          <w:tab w:val="num" w:pos="1440"/>
        </w:tabs>
        <w:ind w:left="1440" w:hanging="1440"/>
      </w:pPr>
    </w:lvl>
    <w:lvl w:ilvl="8">
      <w:start w:val="1"/>
      <w:numFmt w:val="none"/>
      <w:suff w:val="nothing"/>
      <w:lvlText w:val="ഠ๡ż"/>
      <w:lvlJc w:val="left"/>
      <w:pPr>
        <w:tabs>
          <w:tab w:val="num" w:pos="1584"/>
        </w:tabs>
        <w:ind w:left="1584" w:hanging="1584"/>
      </w:pPr>
    </w:lvl>
  </w:abstractNum>
  <w:abstractNum w:abstractNumId="4" w15:restartNumberingAfterBreak="0">
    <w:nsid w:val="46B66763"/>
    <w:multiLevelType w:val="multilevel"/>
    <w:tmpl w:val="2C02985E"/>
    <w:lvl w:ilvl="0">
      <w:start w:val="1"/>
      <w:numFmt w:val="bullet"/>
      <w:lvlText w:val=""/>
      <w:lvlJc w:val="left"/>
      <w:pPr>
        <w:tabs>
          <w:tab w:val="num" w:pos="720"/>
        </w:tabs>
        <w:ind w:left="720" w:hanging="360"/>
      </w:pPr>
      <w:rPr>
        <w:rFonts w:ascii="Symbol" w:hAnsi="Symbol" w:cs="Times New Roman"/>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15:restartNumberingAfterBreak="0">
    <w:nsid w:val="4946577F"/>
    <w:multiLevelType w:val="multilevel"/>
    <w:tmpl w:val="C316D8CC"/>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ഠ๡ż"/>
      <w:lvlJc w:val="left"/>
      <w:pPr>
        <w:tabs>
          <w:tab w:val="num" w:pos="0"/>
        </w:tabs>
        <w:ind w:left="1008" w:hanging="1008"/>
      </w:pPr>
    </w:lvl>
    <w:lvl w:ilvl="5">
      <w:start w:val="1"/>
      <w:numFmt w:val="none"/>
      <w:suff w:val="nothing"/>
      <w:lvlText w:val="ഠ๡ż"/>
      <w:lvlJc w:val="left"/>
      <w:pPr>
        <w:tabs>
          <w:tab w:val="num" w:pos="0"/>
        </w:tabs>
        <w:ind w:left="1152" w:hanging="1152"/>
      </w:pPr>
    </w:lvl>
    <w:lvl w:ilvl="6">
      <w:start w:val="1"/>
      <w:numFmt w:val="none"/>
      <w:suff w:val="nothing"/>
      <w:lvlText w:val="ഠ๡ż"/>
      <w:lvlJc w:val="left"/>
      <w:pPr>
        <w:tabs>
          <w:tab w:val="num" w:pos="0"/>
        </w:tabs>
        <w:ind w:left="1296" w:hanging="1296"/>
      </w:pPr>
    </w:lvl>
    <w:lvl w:ilvl="7">
      <w:start w:val="1"/>
      <w:numFmt w:val="none"/>
      <w:suff w:val="nothing"/>
      <w:lvlText w:val="ഠ๡ż"/>
      <w:lvlJc w:val="left"/>
      <w:pPr>
        <w:tabs>
          <w:tab w:val="num" w:pos="0"/>
        </w:tabs>
        <w:ind w:left="1440" w:hanging="1440"/>
      </w:pPr>
    </w:lvl>
    <w:lvl w:ilvl="8">
      <w:start w:val="1"/>
      <w:numFmt w:val="none"/>
      <w:suff w:val="nothing"/>
      <w:lvlText w:val="ഠ๡ż"/>
      <w:lvlJc w:val="left"/>
      <w:pPr>
        <w:tabs>
          <w:tab w:val="num" w:pos="0"/>
        </w:tabs>
        <w:ind w:left="1584" w:hanging="1584"/>
      </w:pPr>
    </w:lvl>
  </w:abstractNum>
  <w:abstractNum w:abstractNumId="6" w15:restartNumberingAfterBreak="0">
    <w:nsid w:val="4E4B4631"/>
    <w:multiLevelType w:val="multilevel"/>
    <w:tmpl w:val="090EA504"/>
    <w:lvl w:ilvl="0">
      <w:start w:val="1"/>
      <w:numFmt w:val="bullet"/>
      <w:lvlText w:val=""/>
      <w:lvlJc w:val="left"/>
      <w:pPr>
        <w:tabs>
          <w:tab w:val="num" w:pos="360"/>
        </w:tabs>
        <w:ind w:left="360" w:hanging="360"/>
      </w:pPr>
      <w:rPr>
        <w:rFonts w:ascii="Symbol" w:hAnsi="Symbol" w:cs="Symbo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15:restartNumberingAfterBreak="0">
    <w:nsid w:val="5F627E47"/>
    <w:multiLevelType w:val="multilevel"/>
    <w:tmpl w:val="8410C354"/>
    <w:lvl w:ilvl="0">
      <w:start w:val="1"/>
      <w:numFmt w:val="bullet"/>
      <w:lvlText w:val=""/>
      <w:lvlJc w:val="left"/>
      <w:pPr>
        <w:tabs>
          <w:tab w:val="num" w:pos="720"/>
        </w:tabs>
        <w:ind w:left="720" w:hanging="360"/>
      </w:pPr>
      <w:rPr>
        <w:rFonts w:ascii="Symbol" w:hAnsi="Symbol" w:cs="Symbo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15:restartNumberingAfterBreak="0">
    <w:nsid w:val="7BA9553E"/>
    <w:multiLevelType w:val="multilevel"/>
    <w:tmpl w:val="D33C349C"/>
    <w:lvl w:ilvl="0">
      <w:start w:val="1"/>
      <w:numFmt w:val="bullet"/>
      <w:lvlText w:val=""/>
      <w:lvlJc w:val="left"/>
      <w:pPr>
        <w:tabs>
          <w:tab w:val="num" w:pos="360"/>
        </w:tabs>
        <w:ind w:left="360" w:hanging="360"/>
      </w:pPr>
      <w:rPr>
        <w:rFonts w:ascii="Symbol" w:hAnsi="Symbol" w:cs="Symbo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num w:numId="1">
    <w:abstractNumId w:val="2"/>
  </w:num>
  <w:num w:numId="2">
    <w:abstractNumId w:val="3"/>
  </w:num>
  <w:num w:numId="3">
    <w:abstractNumId w:val="8"/>
  </w:num>
  <w:num w:numId="4">
    <w:abstractNumId w:val="5"/>
  </w:num>
  <w:num w:numId="5">
    <w:abstractNumId w:val="4"/>
  </w:num>
  <w:num w:numId="6">
    <w:abstractNumId w:val="7"/>
  </w:num>
  <w:num w:numId="7">
    <w:abstractNumId w:val="6"/>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4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443"/>
    <w:rsid w:val="00014A1C"/>
    <w:rsid w:val="000C3D9F"/>
    <w:rsid w:val="00231DE2"/>
    <w:rsid w:val="002A0443"/>
    <w:rsid w:val="002A7CED"/>
    <w:rsid w:val="00351BF3"/>
    <w:rsid w:val="00374079"/>
    <w:rsid w:val="00513E83"/>
    <w:rsid w:val="00583606"/>
    <w:rsid w:val="008131CF"/>
    <w:rsid w:val="00821489"/>
    <w:rsid w:val="00855DC7"/>
    <w:rsid w:val="008B32D5"/>
    <w:rsid w:val="009872D9"/>
    <w:rsid w:val="00A4575A"/>
    <w:rsid w:val="00A737FC"/>
    <w:rsid w:val="00AA37C1"/>
    <w:rsid w:val="00AC48D5"/>
    <w:rsid w:val="00AE1735"/>
    <w:rsid w:val="00BE4284"/>
    <w:rsid w:val="00C526F7"/>
    <w:rsid w:val="00C6472B"/>
    <w:rsid w:val="00CE1BB3"/>
    <w:rsid w:val="00CF01A9"/>
    <w:rsid w:val="00D543D2"/>
    <w:rsid w:val="00D63016"/>
    <w:rsid w:val="00D909E4"/>
    <w:rsid w:val="00D942F9"/>
    <w:rsid w:val="00D95F34"/>
    <w:rsid w:val="00DA7639"/>
    <w:rsid w:val="00DE502E"/>
    <w:rsid w:val="00E37321"/>
    <w:rsid w:val="00E852A5"/>
    <w:rsid w:val="00EE6496"/>
    <w:rsid w:val="00F963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BA1511-CDE0-405A-BFFF-4EEA09B75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w:hAnsi="Times New Roman" w:cs="Tahoma"/>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Pr>
      <w:rFonts w:ascii="Arial" w:eastAsia="Times New Roman" w:hAnsi="Arial" w:cs="Times New Roman"/>
      <w:color w:val="00000A"/>
      <w:sz w:val="32"/>
      <w:u w:val="single"/>
      <w:lang w:val="el-GR"/>
    </w:rPr>
  </w:style>
  <w:style w:type="paragraph" w:styleId="1">
    <w:name w:val="heading 1"/>
    <w:basedOn w:val="a"/>
    <w:next w:val="a"/>
    <w:link w:val="1Char"/>
    <w:qFormat/>
    <w:pPr>
      <w:keepNext/>
      <w:numPr>
        <w:numId w:val="4"/>
      </w:numPr>
      <w:spacing w:before="240" w:after="60"/>
      <w:outlineLvl w:val="0"/>
    </w:pPr>
    <w:rPr>
      <w:rFonts w:cs="Arial"/>
      <w:b/>
      <w:bCs/>
      <w:color w:val="auto"/>
      <w:szCs w:val="32"/>
      <w:u w:val="none"/>
      <w:lang w:eastAsia="zh-CN"/>
    </w:rPr>
  </w:style>
  <w:style w:type="paragraph" w:styleId="2">
    <w:name w:val="heading 2"/>
    <w:basedOn w:val="a"/>
    <w:next w:val="a"/>
    <w:link w:val="2Char"/>
    <w:qFormat/>
    <w:pPr>
      <w:keepNext/>
      <w:numPr>
        <w:ilvl w:val="1"/>
        <w:numId w:val="4"/>
      </w:numPr>
      <w:spacing w:before="240" w:after="60"/>
      <w:outlineLvl w:val="1"/>
    </w:pPr>
    <w:rPr>
      <w:rFonts w:cs="Arial"/>
      <w:b/>
      <w:bCs/>
      <w:i/>
      <w:iCs/>
      <w:color w:val="auto"/>
      <w:sz w:val="28"/>
      <w:szCs w:val="28"/>
      <w:u w:val="none"/>
      <w:lang w:eastAsia="zh-CN"/>
    </w:rPr>
  </w:style>
  <w:style w:type="paragraph" w:styleId="3">
    <w:name w:val="heading 3"/>
    <w:basedOn w:val="a"/>
    <w:next w:val="a"/>
    <w:link w:val="3Char"/>
    <w:qFormat/>
    <w:pPr>
      <w:keepNext/>
      <w:numPr>
        <w:ilvl w:val="2"/>
        <w:numId w:val="4"/>
      </w:numPr>
      <w:spacing w:before="240" w:after="60"/>
      <w:outlineLvl w:val="2"/>
    </w:pPr>
    <w:rPr>
      <w:rFonts w:cs="Arial"/>
      <w:b/>
      <w:bCs/>
      <w:color w:val="auto"/>
      <w:sz w:val="26"/>
      <w:szCs w:val="26"/>
      <w:u w:val="none"/>
      <w:lang w:eastAsia="zh-CN"/>
    </w:rPr>
  </w:style>
  <w:style w:type="paragraph" w:styleId="4">
    <w:name w:val="heading 4"/>
    <w:basedOn w:val="a"/>
    <w:next w:val="a"/>
    <w:link w:val="4Char"/>
    <w:uiPriority w:val="9"/>
    <w:unhideWhenUsed/>
    <w:qFormat/>
    <w:pPr>
      <w:keepNext/>
      <w:keepLines/>
      <w:spacing w:before="80" w:after="40"/>
      <w:outlineLvl w:val="3"/>
    </w:pPr>
    <w:rPr>
      <w:rFonts w:eastAsia="Arial" w:cs="Arial"/>
      <w:i/>
      <w:iCs/>
      <w:color w:val="365F91" w:themeColor="accent1" w:themeShade="BF"/>
    </w:rPr>
  </w:style>
  <w:style w:type="paragraph" w:styleId="5">
    <w:name w:val="heading 5"/>
    <w:basedOn w:val="a"/>
    <w:next w:val="a"/>
    <w:link w:val="5Char"/>
    <w:uiPriority w:val="9"/>
    <w:unhideWhenUsed/>
    <w:qFormat/>
    <w:pPr>
      <w:keepNext/>
      <w:keepLines/>
      <w:spacing w:before="80" w:after="40"/>
      <w:outlineLvl w:val="4"/>
    </w:pPr>
    <w:rPr>
      <w:rFonts w:eastAsia="Arial" w:cs="Arial"/>
      <w:color w:val="365F91" w:themeColor="accent1" w:themeShade="BF"/>
    </w:rPr>
  </w:style>
  <w:style w:type="paragraph" w:styleId="6">
    <w:name w:val="heading 6"/>
    <w:basedOn w:val="a"/>
    <w:next w:val="a"/>
    <w:link w:val="6Char"/>
    <w:uiPriority w:val="9"/>
    <w:unhideWhenUsed/>
    <w:qFormat/>
    <w:pPr>
      <w:keepNext/>
      <w:keepLines/>
      <w:spacing w:before="40"/>
      <w:outlineLvl w:val="5"/>
    </w:pPr>
    <w:rPr>
      <w:rFonts w:eastAsia="Arial" w:cs="Arial"/>
      <w:i/>
      <w:iCs/>
      <w:color w:val="595959" w:themeColor="text1" w:themeTint="A6"/>
    </w:rPr>
  </w:style>
  <w:style w:type="paragraph" w:styleId="7">
    <w:name w:val="heading 7"/>
    <w:basedOn w:val="a"/>
    <w:next w:val="a"/>
    <w:link w:val="7Char"/>
    <w:uiPriority w:val="9"/>
    <w:unhideWhenUsed/>
    <w:qFormat/>
    <w:pPr>
      <w:keepNext/>
      <w:keepLines/>
      <w:spacing w:before="40"/>
      <w:outlineLvl w:val="6"/>
    </w:pPr>
    <w:rPr>
      <w:rFonts w:eastAsia="Arial" w:cs="Arial"/>
      <w:color w:val="595959" w:themeColor="text1" w:themeTint="A6"/>
    </w:rPr>
  </w:style>
  <w:style w:type="paragraph" w:styleId="8">
    <w:name w:val="heading 8"/>
    <w:basedOn w:val="a"/>
    <w:next w:val="a"/>
    <w:link w:val="8Char"/>
    <w:uiPriority w:val="9"/>
    <w:unhideWhenUsed/>
    <w:qFormat/>
    <w:pPr>
      <w:keepNext/>
      <w:keepLines/>
      <w:outlineLvl w:val="7"/>
    </w:pPr>
    <w:rPr>
      <w:rFonts w:eastAsia="Arial" w:cs="Arial"/>
      <w:i/>
      <w:iCs/>
      <w:color w:val="272727" w:themeColor="text1" w:themeTint="D8"/>
    </w:rPr>
  </w:style>
  <w:style w:type="paragraph" w:styleId="9">
    <w:name w:val="heading 9"/>
    <w:basedOn w:val="a"/>
    <w:next w:val="a"/>
    <w:link w:val="9Char"/>
    <w:uiPriority w:val="9"/>
    <w:unhideWhenUsed/>
    <w:qFormat/>
    <w:pPr>
      <w:keepNext/>
      <w:keepLines/>
      <w:outlineLvl w:val="8"/>
    </w:pPr>
    <w:rPr>
      <w:rFonts w:eastAsia="Arial" w:cs="Arial"/>
      <w:i/>
      <w:iCs/>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0">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0">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0">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0">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0">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1">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1">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1">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1">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0">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0">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2">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2">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2">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2">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2">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1">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1">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 w:val="20"/>
      <w:szCs w:val="20"/>
      <w:lang w:val="el-GR" w:eastAsia="el-G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lang w:val="el-GR" w:eastAsia="el-G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sz w:val="20"/>
      <w:szCs w:val="20"/>
      <w:lang w:val="el-GR" w:eastAsia="el-G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sz w:val="20"/>
      <w:szCs w:val="20"/>
      <w:lang w:val="el-GR" w:eastAsia="el-G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sz w:val="20"/>
      <w:szCs w:val="20"/>
      <w:lang w:val="el-GR" w:eastAsia="el-G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sz w:val="20"/>
      <w:szCs w:val="20"/>
      <w:lang w:val="el-GR" w:eastAsia="el-G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sz w:val="20"/>
      <w:szCs w:val="20"/>
      <w:lang w:val="el-GR" w:eastAsia="el-G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sz w:val="20"/>
      <w:szCs w:val="20"/>
      <w:lang w:val="el-GR" w:eastAsia="el-G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lang w:val="el-GR" w:eastAsia="el-G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sz w:val="20"/>
      <w:szCs w:val="20"/>
      <w:lang w:val="el-GR" w:eastAsia="el-G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sz w:val="20"/>
      <w:szCs w:val="20"/>
      <w:lang w:val="el-GR" w:eastAsia="el-G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sz w:val="20"/>
      <w:szCs w:val="20"/>
      <w:lang w:val="el-GR" w:eastAsia="el-G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sz w:val="20"/>
      <w:szCs w:val="20"/>
      <w:lang w:val="el-GR" w:eastAsia="el-G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sz w:val="20"/>
      <w:szCs w:val="20"/>
      <w:lang w:val="el-GR" w:eastAsia="el-G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a0"/>
    <w:uiPriority w:val="9"/>
    <w:rPr>
      <w:rFonts w:ascii="Arial" w:eastAsia="Arial" w:hAnsi="Arial" w:cs="Arial"/>
      <w:color w:val="365F91" w:themeColor="accent1" w:themeShade="BF"/>
      <w:sz w:val="40"/>
      <w:szCs w:val="40"/>
    </w:rPr>
  </w:style>
  <w:style w:type="character" w:customStyle="1" w:styleId="Heading2Char">
    <w:name w:val="Heading 2 Char"/>
    <w:basedOn w:val="a0"/>
    <w:uiPriority w:val="9"/>
    <w:rPr>
      <w:rFonts w:ascii="Arial" w:eastAsia="Arial" w:hAnsi="Arial" w:cs="Arial"/>
      <w:color w:val="365F91" w:themeColor="accent1" w:themeShade="BF"/>
      <w:sz w:val="32"/>
      <w:szCs w:val="32"/>
    </w:rPr>
  </w:style>
  <w:style w:type="character" w:customStyle="1" w:styleId="Heading3Char">
    <w:name w:val="Heading 3 Char"/>
    <w:basedOn w:val="a0"/>
    <w:uiPriority w:val="9"/>
    <w:rPr>
      <w:rFonts w:ascii="Arial" w:eastAsia="Arial" w:hAnsi="Arial" w:cs="Arial"/>
      <w:color w:val="365F91" w:themeColor="accent1" w:themeShade="BF"/>
      <w:sz w:val="28"/>
      <w:szCs w:val="28"/>
    </w:rPr>
  </w:style>
  <w:style w:type="character" w:customStyle="1" w:styleId="4Char">
    <w:name w:val="Επικεφαλίδα 4 Char"/>
    <w:basedOn w:val="a0"/>
    <w:link w:val="4"/>
    <w:uiPriority w:val="9"/>
    <w:rPr>
      <w:rFonts w:ascii="Arial" w:eastAsia="Arial" w:hAnsi="Arial" w:cs="Arial"/>
      <w:i/>
      <w:iCs/>
      <w:color w:val="365F91" w:themeColor="accent1" w:themeShade="BF"/>
    </w:rPr>
  </w:style>
  <w:style w:type="character" w:customStyle="1" w:styleId="5Char">
    <w:name w:val="Επικεφαλίδα 5 Char"/>
    <w:basedOn w:val="a0"/>
    <w:link w:val="5"/>
    <w:uiPriority w:val="9"/>
    <w:rPr>
      <w:rFonts w:ascii="Arial" w:eastAsia="Arial" w:hAnsi="Arial" w:cs="Arial"/>
      <w:color w:val="365F91" w:themeColor="accent1" w:themeShade="BF"/>
    </w:rPr>
  </w:style>
  <w:style w:type="character" w:customStyle="1" w:styleId="6Char">
    <w:name w:val="Επικεφαλίδα 6 Char"/>
    <w:basedOn w:val="a0"/>
    <w:link w:val="6"/>
    <w:uiPriority w:val="9"/>
    <w:rPr>
      <w:rFonts w:ascii="Arial" w:eastAsia="Arial" w:hAnsi="Arial" w:cs="Arial"/>
      <w:i/>
      <w:iCs/>
      <w:color w:val="595959" w:themeColor="text1" w:themeTint="A6"/>
    </w:rPr>
  </w:style>
  <w:style w:type="character" w:customStyle="1" w:styleId="7Char">
    <w:name w:val="Επικεφαλίδα 7 Char"/>
    <w:basedOn w:val="a0"/>
    <w:link w:val="7"/>
    <w:uiPriority w:val="9"/>
    <w:rPr>
      <w:rFonts w:ascii="Arial" w:eastAsia="Arial" w:hAnsi="Arial" w:cs="Arial"/>
      <w:color w:val="595959" w:themeColor="text1" w:themeTint="A6"/>
    </w:rPr>
  </w:style>
  <w:style w:type="character" w:customStyle="1" w:styleId="8Char">
    <w:name w:val="Επικεφαλίδα 8 Char"/>
    <w:basedOn w:val="a0"/>
    <w:link w:val="8"/>
    <w:uiPriority w:val="9"/>
    <w:rPr>
      <w:rFonts w:ascii="Arial" w:eastAsia="Arial" w:hAnsi="Arial" w:cs="Arial"/>
      <w:i/>
      <w:iCs/>
      <w:color w:val="272727" w:themeColor="text1" w:themeTint="D8"/>
    </w:rPr>
  </w:style>
  <w:style w:type="character" w:customStyle="1" w:styleId="9Char">
    <w:name w:val="Επικεφαλίδα 9 Char"/>
    <w:basedOn w:val="a0"/>
    <w:link w:val="9"/>
    <w:uiPriority w:val="9"/>
    <w:rPr>
      <w:rFonts w:ascii="Arial" w:eastAsia="Arial" w:hAnsi="Arial" w:cs="Arial"/>
      <w:i/>
      <w:iCs/>
      <w:color w:val="272727" w:themeColor="text1" w:themeTint="D8"/>
    </w:rPr>
  </w:style>
  <w:style w:type="paragraph" w:styleId="a4">
    <w:name w:val="Title"/>
    <w:basedOn w:val="a"/>
    <w:next w:val="a"/>
    <w:link w:val="Char"/>
    <w:uiPriority w:val="10"/>
    <w:qFormat/>
    <w:pPr>
      <w:spacing w:after="80"/>
      <w:contextualSpacing/>
    </w:pPr>
    <w:rPr>
      <w:rFonts w:eastAsia="Arial" w:cs="Arial"/>
      <w:spacing w:val="-10"/>
      <w:sz w:val="56"/>
      <w:szCs w:val="56"/>
    </w:rPr>
  </w:style>
  <w:style w:type="character" w:customStyle="1" w:styleId="Char">
    <w:name w:val="Τίτλος Char"/>
    <w:basedOn w:val="a0"/>
    <w:link w:val="a4"/>
    <w:uiPriority w:val="10"/>
    <w:rPr>
      <w:rFonts w:ascii="Arial" w:eastAsia="Arial" w:hAnsi="Arial" w:cs="Arial"/>
      <w:spacing w:val="-10"/>
      <w:sz w:val="56"/>
      <w:szCs w:val="56"/>
    </w:rPr>
  </w:style>
  <w:style w:type="paragraph" w:styleId="a5">
    <w:name w:val="Subtitle"/>
    <w:basedOn w:val="a"/>
    <w:next w:val="a"/>
    <w:link w:val="Char0"/>
    <w:uiPriority w:val="11"/>
    <w:qFormat/>
    <w:pPr>
      <w:numPr>
        <w:ilvl w:val="1"/>
      </w:numPr>
    </w:pPr>
    <w:rPr>
      <w:color w:val="595959" w:themeColor="text1" w:themeTint="A6"/>
      <w:spacing w:val="15"/>
      <w:sz w:val="28"/>
      <w:szCs w:val="28"/>
    </w:rPr>
  </w:style>
  <w:style w:type="character" w:customStyle="1" w:styleId="Char0">
    <w:name w:val="Υπότιτλος Char"/>
    <w:basedOn w:val="a0"/>
    <w:link w:val="a5"/>
    <w:uiPriority w:val="11"/>
    <w:rPr>
      <w:color w:val="595959" w:themeColor="text1" w:themeTint="A6"/>
      <w:spacing w:val="15"/>
      <w:sz w:val="28"/>
      <w:szCs w:val="28"/>
    </w:rPr>
  </w:style>
  <w:style w:type="paragraph" w:styleId="a6">
    <w:name w:val="Quote"/>
    <w:basedOn w:val="a"/>
    <w:next w:val="a"/>
    <w:link w:val="Char1"/>
    <w:uiPriority w:val="29"/>
    <w:qFormat/>
    <w:pPr>
      <w:spacing w:before="160"/>
      <w:jc w:val="center"/>
    </w:pPr>
    <w:rPr>
      <w:i/>
      <w:iCs/>
      <w:color w:val="404040" w:themeColor="text1" w:themeTint="BF"/>
    </w:rPr>
  </w:style>
  <w:style w:type="character" w:customStyle="1" w:styleId="Char1">
    <w:name w:val="Απόσπασμα Char"/>
    <w:basedOn w:val="a0"/>
    <w:link w:val="a6"/>
    <w:uiPriority w:val="29"/>
    <w:rPr>
      <w:i/>
      <w:iCs/>
      <w:color w:val="404040" w:themeColor="text1" w:themeTint="BF"/>
    </w:rPr>
  </w:style>
  <w:style w:type="character" w:styleId="a7">
    <w:name w:val="Intense Emphasis"/>
    <w:basedOn w:val="a0"/>
    <w:uiPriority w:val="21"/>
    <w:qFormat/>
    <w:rPr>
      <w:i/>
      <w:iCs/>
      <w:color w:val="365F91" w:themeColor="accent1" w:themeShade="BF"/>
    </w:rPr>
  </w:style>
  <w:style w:type="paragraph" w:styleId="a8">
    <w:name w:val="Intense Quote"/>
    <w:basedOn w:val="a"/>
    <w:next w:val="a"/>
    <w:link w:val="Char2"/>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har2">
    <w:name w:val="Έντονο απόσπ. Char"/>
    <w:basedOn w:val="a0"/>
    <w:link w:val="a8"/>
    <w:uiPriority w:val="30"/>
    <w:rPr>
      <w:i/>
      <w:iCs/>
      <w:color w:val="365F91" w:themeColor="accent1" w:themeShade="BF"/>
    </w:rPr>
  </w:style>
  <w:style w:type="character" w:styleId="a9">
    <w:name w:val="Intense Reference"/>
    <w:basedOn w:val="a0"/>
    <w:uiPriority w:val="32"/>
    <w:qFormat/>
    <w:rPr>
      <w:b/>
      <w:bCs/>
      <w:smallCaps/>
      <w:color w:val="365F91" w:themeColor="accent1" w:themeShade="BF"/>
      <w:spacing w:val="5"/>
    </w:rPr>
  </w:style>
  <w:style w:type="paragraph" w:styleId="aa">
    <w:name w:val="No Spacing"/>
    <w:basedOn w:val="a"/>
    <w:uiPriority w:val="1"/>
    <w:qFormat/>
  </w:style>
  <w:style w:type="character" w:styleId="ab">
    <w:name w:val="Subtle Emphasis"/>
    <w:basedOn w:val="a0"/>
    <w:uiPriority w:val="19"/>
    <w:qFormat/>
    <w:rPr>
      <w:i/>
      <w:iCs/>
      <w:color w:val="404040" w:themeColor="text1" w:themeTint="BF"/>
    </w:rPr>
  </w:style>
  <w:style w:type="character" w:styleId="ac">
    <w:name w:val="Emphasis"/>
    <w:basedOn w:val="a0"/>
    <w:uiPriority w:val="20"/>
    <w:qFormat/>
    <w:rPr>
      <w:i/>
      <w:iCs/>
    </w:rPr>
  </w:style>
  <w:style w:type="character" w:styleId="ad">
    <w:name w:val="Subtle Reference"/>
    <w:basedOn w:val="a0"/>
    <w:uiPriority w:val="31"/>
    <w:qFormat/>
    <w:rPr>
      <w:smallCaps/>
      <w:color w:val="5A5A5A" w:themeColor="text1" w:themeTint="A5"/>
    </w:rPr>
  </w:style>
  <w:style w:type="character" w:styleId="ae">
    <w:name w:val="Book Title"/>
    <w:basedOn w:val="a0"/>
    <w:uiPriority w:val="33"/>
    <w:qFormat/>
    <w:rPr>
      <w:b/>
      <w:bCs/>
      <w:i/>
      <w:iCs/>
      <w:spacing w:val="5"/>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f">
    <w:name w:val="caption"/>
    <w:basedOn w:val="a"/>
    <w:next w:val="a"/>
    <w:uiPriority w:val="35"/>
    <w:unhideWhenUsed/>
    <w:qFormat/>
    <w:pPr>
      <w:spacing w:after="200"/>
    </w:pPr>
    <w:rPr>
      <w:i/>
      <w:iCs/>
      <w:color w:val="1F497D" w:themeColor="text2"/>
      <w:sz w:val="18"/>
      <w:szCs w:val="18"/>
    </w:rPr>
  </w:style>
  <w:style w:type="paragraph" w:styleId="af0">
    <w:name w:val="footnote text"/>
    <w:basedOn w:val="a"/>
    <w:link w:val="Char3"/>
    <w:uiPriority w:val="99"/>
    <w:semiHidden/>
    <w:unhideWhenUsed/>
    <w:rPr>
      <w:sz w:val="20"/>
      <w:szCs w:val="20"/>
    </w:rPr>
  </w:style>
  <w:style w:type="character" w:customStyle="1" w:styleId="Char3">
    <w:name w:val="Κείμενο υποσημείωσης Char"/>
    <w:basedOn w:val="a0"/>
    <w:link w:val="af0"/>
    <w:uiPriority w:val="99"/>
    <w:semiHidden/>
    <w:rPr>
      <w:sz w:val="20"/>
      <w:szCs w:val="20"/>
    </w:rPr>
  </w:style>
  <w:style w:type="character" w:styleId="af1">
    <w:name w:val="footnote reference"/>
    <w:basedOn w:val="a0"/>
    <w:uiPriority w:val="99"/>
    <w:semiHidden/>
    <w:unhideWhenUsed/>
    <w:rPr>
      <w:vertAlign w:val="superscript"/>
    </w:rPr>
  </w:style>
  <w:style w:type="paragraph" w:styleId="af2">
    <w:name w:val="endnote text"/>
    <w:basedOn w:val="a"/>
    <w:link w:val="Char4"/>
    <w:uiPriority w:val="99"/>
    <w:semiHidden/>
    <w:unhideWhenUsed/>
    <w:rPr>
      <w:sz w:val="20"/>
      <w:szCs w:val="20"/>
    </w:rPr>
  </w:style>
  <w:style w:type="character" w:customStyle="1" w:styleId="Char4">
    <w:name w:val="Κείμενο σημείωσης τέλους Char"/>
    <w:basedOn w:val="a0"/>
    <w:link w:val="af2"/>
    <w:uiPriority w:val="99"/>
    <w:semiHidden/>
    <w:rPr>
      <w:sz w:val="20"/>
      <w:szCs w:val="20"/>
    </w:rPr>
  </w:style>
  <w:style w:type="character" w:styleId="af3">
    <w:name w:val="endnote reference"/>
    <w:basedOn w:val="a0"/>
    <w:uiPriority w:val="99"/>
    <w:semiHidden/>
    <w:unhideWhenUsed/>
    <w:rPr>
      <w:vertAlign w:val="superscript"/>
    </w:rPr>
  </w:style>
  <w:style w:type="character" w:styleId="-">
    <w:name w:val="FollowedHyperlink"/>
    <w:basedOn w:val="a0"/>
    <w:uiPriority w:val="99"/>
    <w:semiHidden/>
    <w:unhideWhenUsed/>
    <w:rPr>
      <w:color w:val="800080" w:themeColor="followedHyperlink"/>
      <w:u w:val="single"/>
    </w:rPr>
  </w:style>
  <w:style w:type="paragraph" w:styleId="13">
    <w:name w:val="toc 1"/>
    <w:basedOn w:val="a"/>
    <w:next w:val="a"/>
    <w:uiPriority w:val="39"/>
    <w:unhideWhenUsed/>
    <w:pPr>
      <w:spacing w:after="100"/>
    </w:pPr>
  </w:style>
  <w:style w:type="paragraph" w:styleId="23">
    <w:name w:val="toc 2"/>
    <w:basedOn w:val="a"/>
    <w:next w:val="a"/>
    <w:uiPriority w:val="39"/>
    <w:unhideWhenUsed/>
    <w:pPr>
      <w:spacing w:after="100"/>
      <w:ind w:left="220"/>
    </w:pPr>
  </w:style>
  <w:style w:type="paragraph" w:styleId="33">
    <w:name w:val="toc 3"/>
    <w:basedOn w:val="a"/>
    <w:next w:val="a"/>
    <w:uiPriority w:val="39"/>
    <w:unhideWhenUsed/>
    <w:pPr>
      <w:spacing w:after="100"/>
      <w:ind w:left="440"/>
    </w:pPr>
  </w:style>
  <w:style w:type="paragraph" w:styleId="43">
    <w:name w:val="toc 4"/>
    <w:basedOn w:val="a"/>
    <w:next w:val="a"/>
    <w:uiPriority w:val="39"/>
    <w:unhideWhenUsed/>
    <w:pPr>
      <w:spacing w:after="100"/>
      <w:ind w:left="660"/>
    </w:pPr>
  </w:style>
  <w:style w:type="paragraph" w:styleId="53">
    <w:name w:val="toc 5"/>
    <w:basedOn w:val="a"/>
    <w:next w:val="a"/>
    <w:uiPriority w:val="39"/>
    <w:unhideWhenUsed/>
    <w:pPr>
      <w:spacing w:after="100"/>
      <w:ind w:left="880"/>
    </w:pPr>
  </w:style>
  <w:style w:type="paragraph" w:styleId="62">
    <w:name w:val="toc 6"/>
    <w:basedOn w:val="a"/>
    <w:next w:val="a"/>
    <w:uiPriority w:val="39"/>
    <w:unhideWhenUsed/>
    <w:pPr>
      <w:spacing w:after="100"/>
      <w:ind w:left="1100"/>
    </w:pPr>
  </w:style>
  <w:style w:type="paragraph" w:styleId="72">
    <w:name w:val="toc 7"/>
    <w:basedOn w:val="a"/>
    <w:next w:val="a"/>
    <w:uiPriority w:val="39"/>
    <w:unhideWhenUsed/>
    <w:pPr>
      <w:spacing w:after="100"/>
      <w:ind w:left="1320"/>
    </w:pPr>
  </w:style>
  <w:style w:type="paragraph" w:styleId="80">
    <w:name w:val="toc 8"/>
    <w:basedOn w:val="a"/>
    <w:next w:val="a"/>
    <w:uiPriority w:val="39"/>
    <w:unhideWhenUsed/>
    <w:pPr>
      <w:spacing w:after="100"/>
      <w:ind w:left="1540"/>
    </w:pPr>
  </w:style>
  <w:style w:type="paragraph" w:styleId="90">
    <w:name w:val="toc 9"/>
    <w:basedOn w:val="a"/>
    <w:next w:val="a"/>
    <w:uiPriority w:val="39"/>
    <w:unhideWhenUsed/>
    <w:pPr>
      <w:spacing w:after="100"/>
      <w:ind w:left="1760"/>
    </w:pPr>
  </w:style>
  <w:style w:type="paragraph" w:styleId="af4">
    <w:name w:val="TOC Heading"/>
    <w:uiPriority w:val="39"/>
    <w:unhideWhenUsed/>
  </w:style>
  <w:style w:type="paragraph" w:styleId="af5">
    <w:name w:val="table of figures"/>
    <w:basedOn w:val="a"/>
    <w:next w:val="a"/>
    <w:uiPriority w:val="99"/>
    <w:unhideWhenUsed/>
  </w:style>
  <w:style w:type="character" w:customStyle="1" w:styleId="Bullets">
    <w:name w:val="Bullets"/>
    <w:rPr>
      <w:rFonts w:ascii="OpenSymbol" w:eastAsia="OpenSymbol" w:hAnsi="OpenSymbol" w:cs="OpenSymbol"/>
    </w:rPr>
  </w:style>
  <w:style w:type="character" w:customStyle="1" w:styleId="RTFNum21">
    <w:name w:val="RTF_Num 2 1"/>
  </w:style>
  <w:style w:type="character" w:customStyle="1" w:styleId="InternetLink">
    <w:name w:val="Internet Link"/>
    <w:rPr>
      <w:color w:val="000080"/>
      <w:u w:val="single"/>
    </w:rPr>
  </w:style>
  <w:style w:type="character" w:customStyle="1" w:styleId="StrongEmphasis">
    <w:name w:val="Strong Emphasis"/>
    <w:rPr>
      <w:b/>
      <w:bCs/>
    </w:rPr>
  </w:style>
  <w:style w:type="character" w:customStyle="1" w:styleId="ListLabel77">
    <w:name w:val="ListLabel 77"/>
    <w:rPr>
      <w:rFonts w:cs="Symbol"/>
    </w:rPr>
  </w:style>
  <w:style w:type="character" w:customStyle="1" w:styleId="ListLabel78">
    <w:name w:val="ListLabel 78"/>
    <w:rPr>
      <w:rFonts w:cs="Courier New"/>
    </w:rPr>
  </w:style>
  <w:style w:type="character" w:customStyle="1" w:styleId="ListLabel79">
    <w:name w:val="ListLabel 79"/>
    <w:rPr>
      <w:rFonts w:cs="Wingdings"/>
    </w:rPr>
  </w:style>
  <w:style w:type="character" w:customStyle="1" w:styleId="ListLabel80">
    <w:name w:val="ListLabel 80"/>
    <w:rPr>
      <w:rFonts w:cs="Symbol"/>
    </w:rPr>
  </w:style>
  <w:style w:type="character" w:customStyle="1" w:styleId="ListLabel81">
    <w:name w:val="ListLabel 81"/>
    <w:rPr>
      <w:rFonts w:cs="Courier New"/>
    </w:rPr>
  </w:style>
  <w:style w:type="character" w:customStyle="1" w:styleId="ListLabel82">
    <w:name w:val="ListLabel 82"/>
    <w:rPr>
      <w:rFonts w:cs="Wingdings"/>
    </w:rPr>
  </w:style>
  <w:style w:type="character" w:customStyle="1" w:styleId="ListLabel83">
    <w:name w:val="ListLabel 83"/>
    <w:rPr>
      <w:rFonts w:cs="Symbol"/>
    </w:rPr>
  </w:style>
  <w:style w:type="character" w:customStyle="1" w:styleId="ListLabel84">
    <w:name w:val="ListLabel 84"/>
    <w:rPr>
      <w:rFonts w:cs="Courier New"/>
    </w:rPr>
  </w:style>
  <w:style w:type="character" w:customStyle="1" w:styleId="ListLabel85">
    <w:name w:val="ListLabel 85"/>
    <w:rPr>
      <w:rFonts w:cs="Wingdings"/>
    </w:rPr>
  </w:style>
  <w:style w:type="paragraph" w:customStyle="1" w:styleId="Heading">
    <w:name w:val="Heading"/>
    <w:basedOn w:val="a"/>
    <w:next w:val="TextBody"/>
    <w:pPr>
      <w:keepNext/>
      <w:spacing w:before="240" w:after="120"/>
    </w:pPr>
    <w:rPr>
      <w:rFonts w:eastAsia="MS Mincho" w:cs="Tahoma"/>
      <w:sz w:val="28"/>
      <w:szCs w:val="28"/>
    </w:rPr>
  </w:style>
  <w:style w:type="paragraph" w:customStyle="1" w:styleId="TextBody">
    <w:name w:val="Text Body"/>
    <w:basedOn w:val="a"/>
    <w:pPr>
      <w:spacing w:after="140" w:line="288" w:lineRule="auto"/>
      <w:jc w:val="both"/>
    </w:pPr>
    <w:rPr>
      <w:sz w:val="22"/>
      <w:u w:val="none"/>
    </w:rPr>
  </w:style>
  <w:style w:type="paragraph" w:styleId="af6">
    <w:name w:val="List"/>
    <w:basedOn w:val="TextBody"/>
    <w:rPr>
      <w:rFonts w:cs="Tahoma"/>
    </w:rPr>
  </w:style>
  <w:style w:type="paragraph" w:customStyle="1" w:styleId="14">
    <w:name w:val="Λεζάντα1"/>
    <w:basedOn w:val="a"/>
    <w:pPr>
      <w:suppressLineNumbers/>
      <w:spacing w:before="120" w:after="120"/>
    </w:pPr>
    <w:rPr>
      <w:rFonts w:cs="Tahoma"/>
      <w:i/>
      <w:iCs/>
      <w:sz w:val="24"/>
    </w:rPr>
  </w:style>
  <w:style w:type="paragraph" w:customStyle="1" w:styleId="Index">
    <w:name w:val="Index"/>
    <w:basedOn w:val="a"/>
    <w:pPr>
      <w:suppressLineNumbers/>
    </w:pPr>
    <w:rPr>
      <w:rFonts w:cs="Tahoma"/>
    </w:rPr>
  </w:style>
  <w:style w:type="paragraph" w:styleId="24">
    <w:name w:val="Body Text 2"/>
    <w:basedOn w:val="a"/>
    <w:pPr>
      <w:jc w:val="both"/>
    </w:pPr>
    <w:rPr>
      <w:sz w:val="24"/>
      <w:u w:val="none"/>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customStyle="1" w:styleId="af7">
    <w:name w:val="Προεπιλογή"/>
    <w:pPr>
      <w:tabs>
        <w:tab w:val="left" w:pos="720"/>
      </w:tabs>
    </w:pPr>
    <w:rPr>
      <w:rFonts w:eastAsia="Times New Roman" w:cs="Times New Roman"/>
      <w:color w:val="00000A"/>
      <w:lang w:val="el-GR" w:eastAsia="el-GR"/>
    </w:rPr>
  </w:style>
  <w:style w:type="paragraph" w:styleId="Web">
    <w:name w:val="Normal (Web)"/>
    <w:basedOn w:val="af7"/>
    <w:pPr>
      <w:spacing w:before="28" w:after="28"/>
    </w:pPr>
  </w:style>
  <w:style w:type="paragraph" w:styleId="af8">
    <w:name w:val="List Paragraph"/>
    <w:basedOn w:val="af7"/>
    <w:pPr>
      <w:ind w:left="720"/>
    </w:pPr>
  </w:style>
  <w:style w:type="numbering" w:customStyle="1" w:styleId="WW8Num1">
    <w:name w:val="WW8Num1"/>
  </w:style>
  <w:style w:type="numbering" w:customStyle="1" w:styleId="RTFNum2">
    <w:name w:val="RTF_Num 2"/>
  </w:style>
  <w:style w:type="paragraph" w:styleId="af9">
    <w:name w:val="header"/>
    <w:basedOn w:val="a"/>
    <w:link w:val="Char5"/>
    <w:uiPriority w:val="99"/>
    <w:unhideWhenUsed/>
    <w:pPr>
      <w:tabs>
        <w:tab w:val="center" w:pos="4153"/>
        <w:tab w:val="right" w:pos="8306"/>
      </w:tabs>
    </w:pPr>
  </w:style>
  <w:style w:type="character" w:customStyle="1" w:styleId="Char5">
    <w:name w:val="Κεφαλίδα Char"/>
    <w:basedOn w:val="a0"/>
    <w:link w:val="af9"/>
    <w:uiPriority w:val="99"/>
    <w:rPr>
      <w:rFonts w:ascii="Arial" w:eastAsia="Times New Roman" w:hAnsi="Arial" w:cs="Times New Roman"/>
      <w:color w:val="00000A"/>
      <w:sz w:val="32"/>
      <w:u w:val="single"/>
      <w:lang w:val="el-GR"/>
    </w:rPr>
  </w:style>
  <w:style w:type="paragraph" w:styleId="afa">
    <w:name w:val="footer"/>
    <w:basedOn w:val="a"/>
    <w:link w:val="Char6"/>
    <w:uiPriority w:val="99"/>
    <w:unhideWhenUsed/>
    <w:pPr>
      <w:tabs>
        <w:tab w:val="center" w:pos="4153"/>
        <w:tab w:val="right" w:pos="8306"/>
      </w:tabs>
    </w:pPr>
  </w:style>
  <w:style w:type="character" w:customStyle="1" w:styleId="Char6">
    <w:name w:val="Υποσέλιδο Char"/>
    <w:basedOn w:val="a0"/>
    <w:link w:val="afa"/>
    <w:uiPriority w:val="99"/>
    <w:rPr>
      <w:rFonts w:ascii="Arial" w:eastAsia="Times New Roman" w:hAnsi="Arial" w:cs="Times New Roman"/>
      <w:color w:val="00000A"/>
      <w:sz w:val="32"/>
      <w:u w:val="single"/>
      <w:lang w:val="el-GR"/>
    </w:rPr>
  </w:style>
  <w:style w:type="paragraph" w:styleId="afb">
    <w:name w:val="Body Text"/>
    <w:basedOn w:val="a"/>
    <w:link w:val="Char7"/>
    <w:uiPriority w:val="99"/>
    <w:unhideWhenUsed/>
    <w:pPr>
      <w:spacing w:after="120"/>
    </w:pPr>
  </w:style>
  <w:style w:type="character" w:customStyle="1" w:styleId="Char7">
    <w:name w:val="Σώμα κειμένου Char"/>
    <w:basedOn w:val="a0"/>
    <w:link w:val="afb"/>
    <w:uiPriority w:val="99"/>
    <w:rPr>
      <w:rFonts w:ascii="Arial" w:eastAsia="Times New Roman" w:hAnsi="Arial" w:cs="Times New Roman"/>
      <w:color w:val="00000A"/>
      <w:sz w:val="32"/>
      <w:u w:val="single"/>
      <w:lang w:val="el-GR"/>
    </w:rPr>
  </w:style>
  <w:style w:type="character" w:customStyle="1" w:styleId="1Char">
    <w:name w:val="Επικεφαλίδα 1 Char"/>
    <w:basedOn w:val="a0"/>
    <w:link w:val="1"/>
    <w:rPr>
      <w:rFonts w:ascii="Arial" w:eastAsia="Times New Roman" w:hAnsi="Arial" w:cs="Arial"/>
      <w:b/>
      <w:bCs/>
      <w:sz w:val="32"/>
      <w:szCs w:val="32"/>
      <w:lang w:val="el-GR" w:eastAsia="zh-CN"/>
    </w:rPr>
  </w:style>
  <w:style w:type="character" w:customStyle="1" w:styleId="2Char">
    <w:name w:val="Επικεφαλίδα 2 Char"/>
    <w:basedOn w:val="a0"/>
    <w:link w:val="2"/>
    <w:rPr>
      <w:rFonts w:ascii="Arial" w:eastAsia="Times New Roman" w:hAnsi="Arial" w:cs="Arial"/>
      <w:b/>
      <w:bCs/>
      <w:i/>
      <w:iCs/>
      <w:sz w:val="28"/>
      <w:szCs w:val="28"/>
      <w:lang w:val="el-GR" w:eastAsia="zh-CN"/>
    </w:rPr>
  </w:style>
  <w:style w:type="character" w:customStyle="1" w:styleId="3Char">
    <w:name w:val="Επικεφαλίδα 3 Char"/>
    <w:basedOn w:val="a0"/>
    <w:link w:val="3"/>
    <w:rPr>
      <w:rFonts w:ascii="Arial" w:eastAsia="Times New Roman" w:hAnsi="Arial" w:cs="Arial"/>
      <w:b/>
      <w:bCs/>
      <w:sz w:val="26"/>
      <w:szCs w:val="26"/>
      <w:lang w:val="el-GR" w:eastAsia="zh-CN"/>
    </w:rPr>
  </w:style>
  <w:style w:type="paragraph" w:styleId="afc">
    <w:name w:val="Body Text Indent"/>
    <w:basedOn w:val="a"/>
    <w:link w:val="Char8"/>
    <w:uiPriority w:val="99"/>
    <w:semiHidden/>
    <w:unhideWhenUsed/>
    <w:pPr>
      <w:spacing w:after="120"/>
      <w:ind w:left="283"/>
    </w:pPr>
  </w:style>
  <w:style w:type="character" w:customStyle="1" w:styleId="Char8">
    <w:name w:val="Σώμα κείμενου με εσοχή Char"/>
    <w:basedOn w:val="a0"/>
    <w:link w:val="afc"/>
    <w:uiPriority w:val="99"/>
    <w:semiHidden/>
    <w:rPr>
      <w:rFonts w:ascii="Arial" w:eastAsia="Times New Roman" w:hAnsi="Arial" w:cs="Times New Roman"/>
      <w:color w:val="00000A"/>
      <w:sz w:val="32"/>
      <w:u w:val="single"/>
      <w:lang w:val="el-GR"/>
    </w:rPr>
  </w:style>
  <w:style w:type="paragraph" w:customStyle="1" w:styleId="210">
    <w:name w:val="Σώμα κείμενου 21"/>
    <w:basedOn w:val="a"/>
    <w:pPr>
      <w:spacing w:after="120" w:line="480" w:lineRule="auto"/>
    </w:pPr>
    <w:rPr>
      <w:rFonts w:cs="Arial"/>
      <w:color w:val="auto"/>
      <w:sz w:val="22"/>
      <w:szCs w:val="20"/>
      <w:u w:val="none"/>
      <w:lang w:eastAsia="zh-CN"/>
    </w:rPr>
  </w:style>
  <w:style w:type="character" w:styleId="afd">
    <w:name w:val="Strong"/>
    <w:basedOn w:val="a0"/>
    <w:qFormat/>
    <w:rPr>
      <w:b/>
      <w:bCs/>
    </w:rPr>
  </w:style>
  <w:style w:type="character" w:styleId="-0">
    <w:name w:val="Hyperlink"/>
    <w:basedOn w:val="a0"/>
    <w:rPr>
      <w:color w:val="0000FF"/>
      <w:u w:val="single"/>
    </w:rPr>
  </w:style>
  <w:style w:type="paragraph" w:styleId="afe">
    <w:name w:val="Balloon Text"/>
    <w:basedOn w:val="a"/>
    <w:link w:val="Char9"/>
    <w:uiPriority w:val="99"/>
    <w:semiHidden/>
    <w:unhideWhenUsed/>
    <w:rPr>
      <w:rFonts w:ascii="Tahoma" w:hAnsi="Tahoma" w:cs="Tahoma"/>
      <w:sz w:val="16"/>
      <w:szCs w:val="16"/>
    </w:rPr>
  </w:style>
  <w:style w:type="character" w:customStyle="1" w:styleId="Char9">
    <w:name w:val="Κείμενο πλαισίου Char"/>
    <w:basedOn w:val="a0"/>
    <w:link w:val="afe"/>
    <w:uiPriority w:val="99"/>
    <w:semiHidden/>
    <w:rPr>
      <w:rFonts w:ascii="Tahoma" w:eastAsia="Times New Roman" w:hAnsi="Tahoma"/>
      <w:color w:val="00000A"/>
      <w:sz w:val="16"/>
      <w:szCs w:val="16"/>
      <w:u w:val="single"/>
      <w:lang w:val="el-GR"/>
    </w:rPr>
  </w:style>
  <w:style w:type="character" w:customStyle="1" w:styleId="aff">
    <w:name w:val="Χαρακτήρες υποσημείωσης"/>
    <w:rsid w:val="00583606"/>
    <w:rPr>
      <w:rFonts w:cs="Times New Roman"/>
      <w:vertAlign w:val="superscript"/>
    </w:rPr>
  </w:style>
  <w:style w:type="paragraph" w:customStyle="1" w:styleId="foothanging">
    <w:name w:val="foot_hanging"/>
    <w:basedOn w:val="af0"/>
    <w:rsid w:val="00583606"/>
    <w:pPr>
      <w:suppressAutoHyphens/>
      <w:ind w:left="426" w:hanging="426"/>
      <w:jc w:val="both"/>
    </w:pPr>
    <w:rPr>
      <w:rFonts w:ascii="Calibri" w:hAnsi="Calibri" w:cs="Calibri"/>
      <w:color w:val="auto"/>
      <w:sz w:val="18"/>
      <w:szCs w:val="18"/>
      <w:u w:val="none"/>
      <w:lang w:val="en-I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2123673">
      <w:bodyDiv w:val="1"/>
      <w:marLeft w:val="0"/>
      <w:marRight w:val="0"/>
      <w:marTop w:val="0"/>
      <w:marBottom w:val="0"/>
      <w:divBdr>
        <w:top w:val="none" w:sz="0" w:space="0" w:color="auto"/>
        <w:left w:val="none" w:sz="0" w:space="0" w:color="auto"/>
        <w:bottom w:val="none" w:sz="0" w:space="0" w:color="auto"/>
        <w:right w:val="none" w:sz="0" w:space="0" w:color="auto"/>
      </w:divBdr>
    </w:div>
    <w:div w:id="1639215122">
      <w:bodyDiv w:val="1"/>
      <w:marLeft w:val="0"/>
      <w:marRight w:val="0"/>
      <w:marTop w:val="0"/>
      <w:marBottom w:val="0"/>
      <w:divBdr>
        <w:top w:val="none" w:sz="0" w:space="0" w:color="auto"/>
        <w:left w:val="none" w:sz="0" w:space="0" w:color="auto"/>
        <w:bottom w:val="none" w:sz="0" w:space="0" w:color="auto"/>
        <w:right w:val="none" w:sz="0" w:space="0" w:color="auto"/>
      </w:divBdr>
    </w:div>
    <w:div w:id="175427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imosnet.gr/?MODULE=bce/application/pages&amp;Branch=N_N0000000002_N0000000020_N0000000575_N0000000584_N0000001311_S000000535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theme" Target="theme/theme1.xml"/><Relationship Id="rId4"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BFAFE-E072-44BD-8BA9-1817A5E74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957</Words>
  <Characters>5168</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ΙΩΑΝΝΗΣ ΤΣΑΚΜΑΚΗΣ</cp:lastModifiedBy>
  <cp:revision>11</cp:revision>
  <dcterms:created xsi:type="dcterms:W3CDTF">2025-07-09T08:30:00Z</dcterms:created>
  <dcterms:modified xsi:type="dcterms:W3CDTF">2025-07-11T09:22:00Z</dcterms:modified>
  <dc:language>el-GR</dc:language>
</cp:coreProperties>
</file>