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6"/>
        <w:gridCol w:w="971"/>
        <w:gridCol w:w="2509"/>
        <w:gridCol w:w="1480"/>
      </w:tblGrid>
      <w:tr w:rsidR="00270E62" w14:paraId="42BAD74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05" w:type="dxa"/>
          <w:trHeight w:val="1"/>
        </w:trPr>
        <w:tc>
          <w:tcPr>
            <w:tcW w:w="5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14:paraId="141F9EDB" w14:textId="77777777" w:rsidR="00270E62" w:rsidRDefault="00382D51">
            <w:pPr>
              <w:suppressAutoHyphens/>
              <w:spacing w:after="0" w:line="240" w:lineRule="auto"/>
              <w:ind w:right="120"/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ΕΛΛΗΝΙΚΗ ΔΗΜΟΚΡΑΤΙΑ</w:t>
            </w:r>
          </w:p>
          <w:p w14:paraId="1C1DE471" w14:textId="77777777" w:rsidR="00270E62" w:rsidRDefault="00382D51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ΝΟΜΟΣ ΞΑΝΘΗΣ</w:t>
            </w:r>
          </w:p>
          <w:p w14:paraId="41D19552" w14:textId="77777777" w:rsidR="00270E62" w:rsidRDefault="00382D51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ΔΗΜΟΣ ΞΑΝΘΗΣ                                                                   </w:t>
            </w:r>
          </w:p>
          <w:p w14:paraId="205A5590" w14:textId="77777777" w:rsidR="00270E62" w:rsidRDefault="00382D51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  <w:u w:val="single"/>
              </w:rPr>
              <w:t>ΔΙΕΥΘΥΝΣΗ ΠΡΟΣΧΟΛΙΚΗΣ ΑΓΩΓΗΣ</w:t>
            </w:r>
          </w:p>
          <w:p w14:paraId="449148EF" w14:textId="77777777" w:rsidR="00270E62" w:rsidRDefault="00382D51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  <w:u w:val="single"/>
              </w:rPr>
              <w:t>ΔΗΜΟΥ ΞΑΝΘΗΣ</w:t>
            </w:r>
          </w:p>
          <w:p w14:paraId="14A7C794" w14:textId="77777777" w:rsidR="00270E62" w:rsidRDefault="00270E62">
            <w:pPr>
              <w:suppressAutoHyphens/>
              <w:spacing w:after="0" w:line="240" w:lineRule="auto"/>
              <w:jc w:val="both"/>
            </w:pP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14:paraId="03A02893" w14:textId="77777777" w:rsidR="00270E62" w:rsidRDefault="00382D51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  <w:u w:val="single"/>
              </w:rPr>
              <w:t>Ξάνθη,  20 / 03 / 2024</w:t>
            </w:r>
          </w:p>
          <w:p w14:paraId="32413E89" w14:textId="77777777" w:rsidR="00270E62" w:rsidRDefault="00270E62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u w:val="single"/>
              </w:rPr>
            </w:pPr>
          </w:p>
          <w:p w14:paraId="0C08CAEA" w14:textId="77777777" w:rsidR="00270E62" w:rsidRDefault="00270E62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  <w:p w14:paraId="485D2EE0" w14:textId="77777777" w:rsidR="00270E62" w:rsidRDefault="00270E62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  <w:p w14:paraId="39DC263C" w14:textId="77777777" w:rsidR="00270E62" w:rsidRDefault="00270E62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  <w:p w14:paraId="4DB3A3FD" w14:textId="77777777" w:rsidR="00270E62" w:rsidRDefault="00270E62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  <w:p w14:paraId="7FA6F2BA" w14:textId="77777777" w:rsidR="00270E62" w:rsidRDefault="00270E62">
            <w:pPr>
              <w:suppressAutoHyphens/>
              <w:spacing w:after="0" w:line="240" w:lineRule="auto"/>
            </w:pPr>
          </w:p>
        </w:tc>
      </w:tr>
      <w:tr w:rsidR="00270E62" w14:paraId="6796AAD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2105" w:type="dxa"/>
          <w:trHeight w:val="1"/>
        </w:trPr>
        <w:tc>
          <w:tcPr>
            <w:tcW w:w="52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14:paraId="14E0EB67" w14:textId="77777777" w:rsidR="00270E62" w:rsidRDefault="00382D51">
            <w:pPr>
              <w:suppressAutoHyphens/>
              <w:spacing w:after="0" w:line="240" w:lineRule="auto"/>
              <w:jc w:val="both"/>
            </w:pPr>
            <w:proofErr w:type="spellStart"/>
            <w:r>
              <w:rPr>
                <w:rFonts w:ascii="Arial" w:eastAsia="Arial" w:hAnsi="Arial" w:cs="Arial"/>
                <w:color w:val="00000A"/>
                <w:u w:val="single"/>
              </w:rPr>
              <w:t>Αρ</w:t>
            </w:r>
            <w:proofErr w:type="spellEnd"/>
            <w:r>
              <w:rPr>
                <w:rFonts w:ascii="Arial" w:eastAsia="Arial" w:hAnsi="Arial" w:cs="Arial"/>
                <w:color w:val="00000A"/>
                <w:u w:val="single"/>
              </w:rPr>
              <w:t xml:space="preserve">. Μελέτης: </w:t>
            </w:r>
            <w:r>
              <w:rPr>
                <w:rFonts w:ascii="Arial" w:eastAsia="Arial" w:hAnsi="Arial" w:cs="Arial"/>
                <w:u w:val="single"/>
              </w:rPr>
              <w:t>Π1/</w:t>
            </w:r>
            <w:r>
              <w:rPr>
                <w:rFonts w:ascii="Arial" w:eastAsia="Arial" w:hAnsi="Arial" w:cs="Arial"/>
                <w:color w:val="00000A"/>
                <w:u w:val="single"/>
              </w:rPr>
              <w:t>2024</w:t>
            </w:r>
          </w:p>
        </w:tc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14:paraId="13B37B87" w14:textId="77777777" w:rsidR="00270E62" w:rsidRDefault="00270E6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70E62" w14:paraId="0BF9FA7C" w14:textId="77777777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9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571F9" w14:textId="77777777" w:rsidR="00270E62" w:rsidRDefault="00382D51">
            <w:pPr>
              <w:suppressAutoHyphens/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A"/>
                <w:u w:val="single"/>
              </w:rPr>
              <w:t>Τίτλος:</w:t>
            </w:r>
          </w:p>
        </w:tc>
        <w:tc>
          <w:tcPr>
            <w:tcW w:w="6537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920BD7" w14:textId="77777777" w:rsidR="00270E62" w:rsidRDefault="00382D51">
            <w:pPr>
              <w:suppressAutoHyphens/>
              <w:spacing w:after="0" w:line="240" w:lineRule="auto"/>
              <w:ind w:right="-1584"/>
              <w:jc w:val="center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ΠΡΟΜΗΘΕΙΑ</w:t>
            </w:r>
          </w:p>
          <w:p w14:paraId="62DCFB4A" w14:textId="77777777" w:rsidR="00270E62" w:rsidRDefault="00382D51">
            <w:pPr>
              <w:suppressAutoHyphens/>
              <w:spacing w:after="0" w:line="240" w:lineRule="auto"/>
              <w:ind w:right="-1584"/>
              <w:jc w:val="center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ΕΠΟΠΤΙΚΩΝ </w:t>
            </w:r>
          </w:p>
          <w:p w14:paraId="52A12AF6" w14:textId="77777777" w:rsidR="00270E62" w:rsidRDefault="00382D51">
            <w:pPr>
              <w:suppressAutoHyphens/>
              <w:spacing w:after="0" w:line="240" w:lineRule="auto"/>
              <w:ind w:right="-158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ΜΕΣΩΝ</w:t>
            </w:r>
          </w:p>
        </w:tc>
      </w:tr>
      <w:tr w:rsidR="00270E62" w14:paraId="7780D514" w14:textId="77777777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9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B15BB" w14:textId="77777777" w:rsidR="00270E62" w:rsidRDefault="00270E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37" w:type="dxa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4D60A2" w14:textId="77777777" w:rsidR="00270E62" w:rsidRDefault="00270E6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70E62" w14:paraId="52A1310C" w14:textId="77777777">
        <w:tblPrEx>
          <w:tblCellMar>
            <w:top w:w="0" w:type="dxa"/>
            <w:bottom w:w="0" w:type="dxa"/>
          </w:tblCellMar>
        </w:tblPrEx>
        <w:tc>
          <w:tcPr>
            <w:tcW w:w="3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B633E" w14:textId="77777777" w:rsidR="00270E62" w:rsidRDefault="00382D51">
            <w:pPr>
              <w:suppressAutoHyphens/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A"/>
                <w:u w:val="single"/>
              </w:rPr>
              <w:t>Προϋπολογισμός:</w:t>
            </w:r>
          </w:p>
        </w:tc>
        <w:tc>
          <w:tcPr>
            <w:tcW w:w="653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B087B" w14:textId="77777777" w:rsidR="00270E62" w:rsidRDefault="00382D51">
            <w:pPr>
              <w:suppressAutoHyphens/>
              <w:spacing w:after="0"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>33.732,15</w:t>
            </w:r>
            <w:r>
              <w:rPr>
                <w:rFonts w:ascii="Arial" w:eastAsia="Arial" w:hAnsi="Arial" w:cs="Arial"/>
                <w:u w:val="single"/>
              </w:rPr>
              <w:t>€</w:t>
            </w:r>
            <w:r>
              <w:rPr>
                <w:rFonts w:ascii="Arial" w:eastAsia="Arial" w:hAnsi="Arial" w:cs="Arial"/>
                <w:color w:val="FF0000"/>
                <w:u w:val="single"/>
              </w:rPr>
              <w:t xml:space="preserve">    </w:t>
            </w:r>
            <w:r>
              <w:rPr>
                <w:rFonts w:ascii="Arial" w:eastAsia="Arial" w:hAnsi="Arial" w:cs="Arial"/>
                <w:u w:val="single"/>
              </w:rPr>
              <w:t>(με Φ.Π.Α.)</w:t>
            </w:r>
          </w:p>
        </w:tc>
      </w:tr>
      <w:tr w:rsidR="00270E62" w14:paraId="0298B9AF" w14:textId="77777777">
        <w:tblPrEx>
          <w:tblCellMar>
            <w:top w:w="0" w:type="dxa"/>
            <w:bottom w:w="0" w:type="dxa"/>
          </w:tblCellMar>
        </w:tblPrEx>
        <w:tc>
          <w:tcPr>
            <w:tcW w:w="3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37573" w14:textId="77777777" w:rsidR="00270E62" w:rsidRDefault="00382D51">
            <w:pPr>
              <w:suppressAutoHyphens/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A"/>
                <w:u w:val="single"/>
              </w:rPr>
              <w:t>Κ.Α.:</w:t>
            </w:r>
          </w:p>
        </w:tc>
        <w:tc>
          <w:tcPr>
            <w:tcW w:w="653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D7953" w14:textId="77777777" w:rsidR="00270E62" w:rsidRDefault="00382D51">
            <w:pPr>
              <w:suppressAutoHyphens/>
              <w:spacing w:after="0" w:line="240" w:lineRule="auto"/>
              <w:rPr>
                <w:rFonts w:ascii="Arial" w:eastAsia="Arial" w:hAnsi="Arial" w:cs="Arial"/>
                <w:u w:val="single"/>
                <w:shd w:val="clear" w:color="auto" w:fill="FFFFFF"/>
              </w:rPr>
            </w:pPr>
            <w:r>
              <w:rPr>
                <w:rFonts w:ascii="Arial" w:eastAsia="Arial" w:hAnsi="Arial" w:cs="Arial"/>
                <w:u w:val="single"/>
                <w:shd w:val="clear" w:color="auto" w:fill="FFFFFF"/>
              </w:rPr>
              <w:t xml:space="preserve">02.15.6615.01 </w:t>
            </w:r>
          </w:p>
          <w:p w14:paraId="3EC40FA3" w14:textId="77777777" w:rsidR="00270E62" w:rsidRDefault="00270E62">
            <w:pPr>
              <w:suppressAutoHyphens/>
              <w:spacing w:after="0" w:line="240" w:lineRule="auto"/>
            </w:pPr>
          </w:p>
        </w:tc>
      </w:tr>
      <w:tr w:rsidR="00270E62" w14:paraId="259053DD" w14:textId="77777777">
        <w:tblPrEx>
          <w:tblCellMar>
            <w:top w:w="0" w:type="dxa"/>
            <w:bottom w:w="0" w:type="dxa"/>
          </w:tblCellMar>
        </w:tblPrEx>
        <w:tc>
          <w:tcPr>
            <w:tcW w:w="39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81D68" w14:textId="77777777" w:rsidR="00270E62" w:rsidRDefault="00382D51">
            <w:pPr>
              <w:suppressAutoHyphens/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A"/>
                <w:u w:val="single"/>
              </w:rPr>
              <w:t>CPV:</w:t>
            </w:r>
          </w:p>
        </w:tc>
        <w:tc>
          <w:tcPr>
            <w:tcW w:w="653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CE66B" w14:textId="77777777" w:rsidR="00270E62" w:rsidRDefault="00382D51">
            <w:pPr>
              <w:suppressAutoHyphens/>
              <w:spacing w:after="0" w:line="240" w:lineRule="auto"/>
            </w:pPr>
            <w:r>
              <w:rPr>
                <w:rFonts w:ascii="Arial" w:eastAsia="Arial" w:hAnsi="Arial" w:cs="Arial"/>
                <w:u w:val="single"/>
              </w:rPr>
              <w:t>37810000-6,   39162000-5</w:t>
            </w:r>
          </w:p>
        </w:tc>
      </w:tr>
    </w:tbl>
    <w:p w14:paraId="2CEE1995" w14:textId="77777777" w:rsidR="00270E62" w:rsidRDefault="00382D51">
      <w:pPr>
        <w:suppressAutoHyphens/>
        <w:spacing w:after="113" w:line="360" w:lineRule="auto"/>
        <w:ind w:left="900" w:hanging="900"/>
        <w:jc w:val="center"/>
        <w:rPr>
          <w:rFonts w:ascii="Arial" w:eastAsia="Arial" w:hAnsi="Arial" w:cs="Arial"/>
          <w:b/>
          <w:color w:val="00000A"/>
          <w:u w:val="single"/>
        </w:rPr>
      </w:pPr>
      <w:r>
        <w:object w:dxaOrig="1154" w:dyaOrig="1133" w14:anchorId="7087B70F">
          <v:rect id="rectole0000000000" o:spid="_x0000_i1025" style="width:57.75pt;height:57pt" o:ole="" o:preferrelative="t" stroked="f">
            <v:imagedata r:id="rId5" o:title=""/>
          </v:rect>
          <o:OLEObject Type="Embed" ProgID="StaticMetafile" ShapeID="rectole0000000000" DrawAspect="Content" ObjectID="_1773465004" r:id="rId6"/>
        </w:object>
      </w:r>
    </w:p>
    <w:p w14:paraId="455829DE" w14:textId="77777777" w:rsidR="00270E62" w:rsidRDefault="00382D51">
      <w:pPr>
        <w:suppressAutoHyphens/>
        <w:spacing w:after="140" w:line="288" w:lineRule="auto"/>
        <w:jc w:val="center"/>
        <w:rPr>
          <w:rFonts w:ascii="Arial" w:eastAsia="Arial" w:hAnsi="Arial" w:cs="Arial"/>
          <w:b/>
          <w:color w:val="00000A"/>
          <w:sz w:val="28"/>
          <w:u w:val="single"/>
        </w:rPr>
      </w:pPr>
      <w:r>
        <w:rPr>
          <w:rFonts w:ascii="Arial" w:eastAsia="Arial" w:hAnsi="Arial" w:cs="Arial"/>
          <w:b/>
          <w:color w:val="00000A"/>
          <w:sz w:val="28"/>
          <w:u w:val="single"/>
        </w:rPr>
        <w:t>ΙΙΙ. ΣΥΓΓΡΑΦΗ ΥΠΟΧΡΕΩΣΕΩΝ</w:t>
      </w:r>
    </w:p>
    <w:p w14:paraId="624B0117" w14:textId="77777777" w:rsidR="00270E62" w:rsidRDefault="00270E62">
      <w:pPr>
        <w:suppressAutoHyphens/>
        <w:spacing w:after="120" w:line="240" w:lineRule="auto"/>
        <w:jc w:val="center"/>
        <w:rPr>
          <w:rFonts w:ascii="Arial" w:eastAsia="Arial" w:hAnsi="Arial" w:cs="Arial"/>
          <w:b/>
          <w:color w:val="00000A"/>
          <w:spacing w:val="62"/>
          <w:u w:val="single"/>
        </w:rPr>
      </w:pPr>
    </w:p>
    <w:p w14:paraId="7275A838" w14:textId="77777777" w:rsidR="00270E62" w:rsidRDefault="00270E62">
      <w:pPr>
        <w:suppressAutoHyphens/>
        <w:spacing w:after="120" w:line="240" w:lineRule="auto"/>
        <w:rPr>
          <w:rFonts w:ascii="Arial" w:eastAsia="Arial" w:hAnsi="Arial" w:cs="Arial"/>
          <w:color w:val="00000A"/>
          <w:u w:val="single"/>
        </w:rPr>
      </w:pPr>
    </w:p>
    <w:p w14:paraId="26C35685" w14:textId="77777777" w:rsidR="00270E62" w:rsidRDefault="00382D51">
      <w:pPr>
        <w:suppressAutoHyphens/>
        <w:spacing w:after="120" w:line="240" w:lineRule="auto"/>
        <w:rPr>
          <w:rFonts w:ascii="Arial" w:eastAsia="Arial" w:hAnsi="Arial" w:cs="Arial"/>
          <w:color w:val="00000A"/>
          <w:u w:val="single"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 xml:space="preserve">1 </w:t>
      </w:r>
      <w:r>
        <w:rPr>
          <w:rFonts w:ascii="Arial" w:eastAsia="Arial" w:hAnsi="Arial" w:cs="Arial"/>
          <w:b/>
          <w:color w:val="00000A"/>
          <w:u w:val="single"/>
        </w:rPr>
        <w:t>ΑΝΤΙΚΕΙΜΕΝΟ ΣΥΓΓΡΑΦΗΣ</w:t>
      </w:r>
    </w:p>
    <w:p w14:paraId="2EDAEEA1" w14:textId="77777777" w:rsidR="00270E62" w:rsidRDefault="00382D51">
      <w:pPr>
        <w:suppressAutoHyphens/>
        <w:spacing w:after="120" w:line="240" w:lineRule="auto"/>
        <w:jc w:val="both"/>
        <w:rPr>
          <w:rFonts w:ascii="Arial" w:eastAsia="Arial" w:hAnsi="Arial" w:cs="Arial"/>
          <w:color w:val="00000A"/>
          <w:u w:val="single"/>
        </w:rPr>
      </w:pPr>
      <w:r>
        <w:rPr>
          <w:rFonts w:ascii="Arial" w:eastAsia="Arial" w:hAnsi="Arial" w:cs="Arial"/>
          <w:color w:val="00000A"/>
          <w:u w:val="single"/>
        </w:rPr>
        <w:t xml:space="preserve">Η παρούσα συγγραφή υποχρεώσεων αφορά το </w:t>
      </w:r>
      <w:r>
        <w:rPr>
          <w:rFonts w:ascii="Arial" w:eastAsia="Arial" w:hAnsi="Arial" w:cs="Arial"/>
          <w:u w:val="single"/>
        </w:rPr>
        <w:t xml:space="preserve">ανάθεση με τίτλο </w:t>
      </w:r>
      <w:r>
        <w:rPr>
          <w:rFonts w:ascii="Arial" w:eastAsia="Arial" w:hAnsi="Arial" w:cs="Arial"/>
          <w:color w:val="00000A"/>
          <w:u w:val="single"/>
        </w:rPr>
        <w:t xml:space="preserve">«Προμήθεια εποπτικών μέσων διδασκαλίας». Ο προϋπολογισμός της δαπάνης για την συγκεκριμένη προμήθεια είναι  </w:t>
      </w:r>
      <w:r>
        <w:rPr>
          <w:rFonts w:ascii="Calibri" w:eastAsia="Calibri" w:hAnsi="Calibri" w:cs="Calibri"/>
          <w:b/>
          <w:sz w:val="24"/>
        </w:rPr>
        <w:t>33.732,15</w:t>
      </w:r>
      <w:r>
        <w:rPr>
          <w:rFonts w:ascii="Arial" w:eastAsia="Arial" w:hAnsi="Arial" w:cs="Arial"/>
          <w:u w:val="single"/>
        </w:rPr>
        <w:t xml:space="preserve">€ </w:t>
      </w:r>
      <w:r>
        <w:rPr>
          <w:rFonts w:ascii="Arial" w:eastAsia="Arial" w:hAnsi="Arial" w:cs="Arial"/>
          <w:color w:val="00000A"/>
          <w:u w:val="single"/>
        </w:rPr>
        <w:t>συμπεριλαμβανομένου του ΦΠΑ 24%.</w:t>
      </w:r>
    </w:p>
    <w:p w14:paraId="200166D0" w14:textId="77777777" w:rsidR="00270E62" w:rsidRDefault="00270E62">
      <w:pPr>
        <w:suppressAutoHyphens/>
        <w:spacing w:after="120" w:line="240" w:lineRule="auto"/>
        <w:jc w:val="both"/>
        <w:rPr>
          <w:rFonts w:ascii="Arial" w:eastAsia="Arial" w:hAnsi="Arial" w:cs="Arial"/>
          <w:b/>
          <w:color w:val="00000A"/>
          <w:u w:val="single"/>
        </w:rPr>
      </w:pPr>
    </w:p>
    <w:p w14:paraId="70D2089C" w14:textId="77777777" w:rsidR="00270E62" w:rsidRDefault="00382D51">
      <w:pPr>
        <w:suppressAutoHyphens/>
        <w:spacing w:after="120" w:line="240" w:lineRule="auto"/>
        <w:rPr>
          <w:rFonts w:ascii="Arial" w:eastAsia="Arial" w:hAnsi="Arial" w:cs="Arial"/>
          <w:color w:val="00000A"/>
          <w:u w:val="single"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2</w:t>
      </w:r>
      <w:r>
        <w:rPr>
          <w:rFonts w:ascii="Arial" w:eastAsia="Arial" w:hAnsi="Arial" w:cs="Arial"/>
          <w:b/>
          <w:color w:val="00000A"/>
          <w:sz w:val="24"/>
          <w:u w:val="single"/>
        </w:rPr>
        <w:t>:</w:t>
      </w:r>
      <w:r>
        <w:rPr>
          <w:rFonts w:ascii="Arial" w:eastAsia="Arial" w:hAnsi="Arial" w:cs="Arial"/>
          <w:color w:val="00000A"/>
          <w:sz w:val="24"/>
          <w:u w:val="single"/>
        </w:rPr>
        <w:t xml:space="preserve">     </w:t>
      </w:r>
      <w:r>
        <w:rPr>
          <w:rFonts w:ascii="Arial" w:eastAsia="Arial" w:hAnsi="Arial" w:cs="Arial"/>
          <w:b/>
          <w:color w:val="00000A"/>
          <w:u w:val="single"/>
        </w:rPr>
        <w:t>ΧΡΟΝΟΣ ΚΑΙ ΤΟΠΟΣ ΠΑΡΑΔΟΣΗΣ</w:t>
      </w:r>
    </w:p>
    <w:p w14:paraId="44A13AB6" w14:textId="77777777" w:rsidR="00270E62" w:rsidRDefault="00382D51">
      <w:pPr>
        <w:suppressAutoHyphens/>
        <w:spacing w:after="120" w:line="240" w:lineRule="auto"/>
        <w:jc w:val="both"/>
        <w:rPr>
          <w:rFonts w:ascii="Arial" w:eastAsia="Arial" w:hAnsi="Arial" w:cs="Arial"/>
          <w:color w:val="00000A"/>
          <w:u w:val="single"/>
        </w:rPr>
      </w:pPr>
      <w:r>
        <w:rPr>
          <w:rFonts w:ascii="Arial" w:eastAsia="Arial" w:hAnsi="Arial" w:cs="Arial"/>
          <w:color w:val="00000A"/>
          <w:u w:val="single"/>
        </w:rPr>
        <w:t>Τα προσφερόμενα είδη πλήρες θα παραδίδονται</w:t>
      </w:r>
    </w:p>
    <w:p w14:paraId="785643A3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Γ ΠΑΙΔΙΚΟΥ ΣΤΑΘΜΟΥ ( ΤΕΡΜΑ ΒΑΣ ΣΟΦΙΑΣ)</w:t>
      </w:r>
    </w:p>
    <w:p w14:paraId="206DB728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ΓΡΑΦΕΙΟ ΠΑΙΔΙΚΟΥ ΣΤΑΘΜΟΥ ΚΙΜΜΕΡΙΩΝ(ΑΡΓ ΣΑΡΡΟΥ 10)</w:t>
      </w:r>
    </w:p>
    <w:p w14:paraId="2C184596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Δ ΠΑΙΔΙΚΟΥ ΣΤΑΘΜΟΥ(ΜΙΛ ΓΕΩΡΓΙΟΥ 22-24)</w:t>
      </w:r>
    </w:p>
    <w:p w14:paraId="3A324CFB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ΠΑΙΔΙΚΟΥ ΣΤΑΘΜΟΥ ΣΤΑΥΡΟΥΠΟΛΗΣ</w:t>
      </w:r>
    </w:p>
    <w:p w14:paraId="36C00995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Ε Π</w:t>
      </w:r>
      <w:r>
        <w:rPr>
          <w:rFonts w:ascii="Sitka Banner" w:eastAsia="Sitka Banner" w:hAnsi="Sitka Banner" w:cs="Sitka Banner"/>
          <w:color w:val="000000"/>
          <w:sz w:val="24"/>
        </w:rPr>
        <w:t>ΑΙΔΙΚΟΥ ΣΤΑΘΜΟΥ (ΛΕΥΚΑΔΟΣ 2)</w:t>
      </w:r>
    </w:p>
    <w:p w14:paraId="003C6F27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 xml:space="preserve">ΣΤ ΠΑΙΔΙΚΟΣ ΣΤΑΘΜΟΣ  (ΦΙΛΑΦΕΛΦΕΙΑΣ 105) </w:t>
      </w:r>
    </w:p>
    <w:p w14:paraId="2980CC5D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Η ΠΑΙΔΙΚΟΣ ΣΤΑΘΜΟΣ (ΤΕΡΜΑ ΓΕΩΡΓΙΟΥ ΠΟΛΙΤΗ)</w:t>
      </w:r>
    </w:p>
    <w:p w14:paraId="4D2CD12B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Α ΒΡΕΦΙΚΟΥ ΣΤΑΘΜΟΥ(ΦΙΛΑΦΕΛΦΕΙΑΣ 105)</w:t>
      </w:r>
    </w:p>
    <w:p w14:paraId="4B614E7D" w14:textId="77777777" w:rsidR="00270E62" w:rsidRDefault="00382D51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ΓΡΑΦΕΙΟ ΒΡΕΦΙΚΟΥ ΣΤΑΘΜΟΥ(ΤΕΡΜΑ ΒΑΣ ΣΟΦΙΑΣ)</w:t>
      </w:r>
    </w:p>
    <w:p w14:paraId="6F0CF284" w14:textId="77777777" w:rsidR="00270E62" w:rsidRDefault="00382D51">
      <w:pPr>
        <w:spacing w:after="12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Η παράδοση των ειδών θα γίνεται τμηματικά, ανάλογα με τις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τρέχουσες ανάγκες της υπηρεσίας</w:t>
      </w:r>
    </w:p>
    <w:p w14:paraId="5EC09B60" w14:textId="77777777" w:rsidR="00270E62" w:rsidRDefault="00382D51">
      <w:pPr>
        <w:spacing w:after="12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Η παράδοση θα γίνεται στα τμήματα των Παιδικών Σταθμών μετά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απο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γραπτή εντολή του Τμήματος Προμηθειών (αποθήκη) του Δήμου Ξάνθης </w:t>
      </w:r>
    </w:p>
    <w:p w14:paraId="1E15A198" w14:textId="77777777" w:rsidR="00270E62" w:rsidRDefault="00270E62">
      <w:pPr>
        <w:spacing w:after="12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EE51764" w14:textId="77777777" w:rsidR="00270E62" w:rsidRDefault="00382D51">
      <w:pPr>
        <w:spacing w:before="224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lastRenderedPageBreak/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3</w:t>
      </w:r>
    </w:p>
    <w:p w14:paraId="75BF22A1" w14:textId="77777777" w:rsidR="00270E62" w:rsidRDefault="00382D51">
      <w:pPr>
        <w:spacing w:before="6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ΙΣΧΥΟΥΣΕΣ</w:t>
      </w:r>
      <w:r>
        <w:rPr>
          <w:rFonts w:ascii="Tahoma" w:eastAsia="Tahoma" w:hAnsi="Tahoma" w:cs="Tahoma"/>
          <w:b/>
          <w:spacing w:val="32"/>
        </w:rPr>
        <w:t xml:space="preserve"> </w:t>
      </w:r>
      <w:r>
        <w:rPr>
          <w:rFonts w:ascii="Tahoma" w:eastAsia="Tahoma" w:hAnsi="Tahoma" w:cs="Tahoma"/>
          <w:b/>
        </w:rPr>
        <w:t>ΔΙΑΤΑΞΕΙΣ</w:t>
      </w:r>
    </w:p>
    <w:p w14:paraId="40A06962" w14:textId="77777777" w:rsidR="00270E62" w:rsidRDefault="00382D51">
      <w:pPr>
        <w:spacing w:before="2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προμήθεια</w:t>
      </w:r>
      <w:r>
        <w:rPr>
          <w:rFonts w:ascii="Verdana" w:eastAsia="Verdana" w:hAnsi="Verdana" w:cs="Verdana"/>
          <w:spacing w:val="31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υλοποιηθεί</w:t>
      </w:r>
      <w:r>
        <w:rPr>
          <w:rFonts w:ascii="Verdana" w:eastAsia="Verdana" w:hAnsi="Verdana" w:cs="Verdana"/>
          <w:spacing w:val="33"/>
        </w:rPr>
        <w:t xml:space="preserve"> </w:t>
      </w:r>
      <w:r>
        <w:rPr>
          <w:rFonts w:ascii="Verdana" w:eastAsia="Verdana" w:hAnsi="Verdana" w:cs="Verdana"/>
        </w:rPr>
        <w:t>σύμφωνα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διατάξεις</w:t>
      </w:r>
    </w:p>
    <w:p w14:paraId="64F7A7D8" w14:textId="77777777" w:rsidR="00270E62" w:rsidRDefault="00382D51">
      <w:pPr>
        <w:numPr>
          <w:ilvl w:val="0"/>
          <w:numId w:val="2"/>
        </w:numPr>
        <w:spacing w:before="4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Ν.4412/2016</w:t>
      </w:r>
      <w:r>
        <w:rPr>
          <w:rFonts w:ascii="Verdana" w:eastAsia="Verdana" w:hAnsi="Verdana" w:cs="Verdana"/>
          <w:spacing w:val="61"/>
        </w:rPr>
        <w:t xml:space="preserve"> </w:t>
      </w:r>
      <w:r>
        <w:rPr>
          <w:rFonts w:ascii="Verdana" w:eastAsia="Verdana" w:hAnsi="Verdana" w:cs="Verdana"/>
        </w:rPr>
        <w:t>(ΦΕΚ</w:t>
      </w:r>
      <w:r>
        <w:rPr>
          <w:rFonts w:ascii="Verdana" w:eastAsia="Verdana" w:hAnsi="Verdana" w:cs="Verdana"/>
          <w:spacing w:val="62"/>
        </w:rPr>
        <w:t xml:space="preserve"> </w:t>
      </w:r>
      <w:r>
        <w:rPr>
          <w:rFonts w:ascii="Verdana" w:eastAsia="Verdana" w:hAnsi="Verdana" w:cs="Verdana"/>
        </w:rPr>
        <w:t>147/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/08-08-2016) «Δημόσιες Συμβάσεις</w:t>
      </w:r>
      <w:r>
        <w:rPr>
          <w:rFonts w:ascii="Verdana" w:eastAsia="Verdana" w:hAnsi="Verdana" w:cs="Verdana"/>
          <w:spacing w:val="62"/>
        </w:rPr>
        <w:t xml:space="preserve"> </w:t>
      </w:r>
      <w:r>
        <w:rPr>
          <w:rFonts w:ascii="Verdana" w:eastAsia="Verdana" w:hAnsi="Verdana" w:cs="Verdana"/>
        </w:rPr>
        <w:t>Έργων, Προμηθειών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Υπηρεσιών».</w:t>
      </w:r>
    </w:p>
    <w:p w14:paraId="0BEF021B" w14:textId="77777777" w:rsidR="00270E62" w:rsidRDefault="00382D51">
      <w:pPr>
        <w:numPr>
          <w:ilvl w:val="0"/>
          <w:numId w:val="2"/>
        </w:numPr>
        <w:spacing w:before="1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Ν.3463/2006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(ΦΕΚ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114/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/08-06-2006)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«Κύρωση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Κώδικα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Δήμων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Κοινοτήτων».</w:t>
      </w:r>
    </w:p>
    <w:p w14:paraId="6B308A37" w14:textId="77777777" w:rsidR="00270E62" w:rsidRDefault="00382D51">
      <w:pPr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61"/>
        </w:rPr>
        <w:t xml:space="preserve"> </w:t>
      </w:r>
      <w:r>
        <w:rPr>
          <w:rFonts w:ascii="Verdana" w:eastAsia="Verdana" w:hAnsi="Verdana" w:cs="Verdana"/>
        </w:rPr>
        <w:t>Ν.3852/2010</w:t>
      </w:r>
      <w:r>
        <w:rPr>
          <w:rFonts w:ascii="Verdana" w:eastAsia="Verdana" w:hAnsi="Verdana" w:cs="Verdana"/>
          <w:spacing w:val="62"/>
        </w:rPr>
        <w:t xml:space="preserve"> </w:t>
      </w:r>
      <w:r>
        <w:rPr>
          <w:rFonts w:ascii="Verdana" w:eastAsia="Verdana" w:hAnsi="Verdana" w:cs="Verdana"/>
        </w:rPr>
        <w:t>(ΦΕΚ 87/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/07-06-2010) «Νέα</w:t>
      </w:r>
      <w:r>
        <w:rPr>
          <w:rFonts w:ascii="Verdana" w:eastAsia="Verdana" w:hAnsi="Verdana" w:cs="Verdana"/>
          <w:spacing w:val="62"/>
        </w:rPr>
        <w:t xml:space="preserve"> </w:t>
      </w:r>
      <w:r>
        <w:rPr>
          <w:rFonts w:ascii="Verdana" w:eastAsia="Verdana" w:hAnsi="Verdana" w:cs="Verdana"/>
        </w:rPr>
        <w:t>Αρχιτεκτονική της Αυτοδιοίκησης</w:t>
      </w:r>
      <w:r>
        <w:rPr>
          <w:rFonts w:ascii="Verdana" w:eastAsia="Verdana" w:hAnsi="Verdana" w:cs="Verdana"/>
          <w:spacing w:val="62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Αποκεντρωμένης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Διοίκησης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Cambria Math" w:eastAsia="Cambria Math" w:hAnsi="Cambria Math" w:cs="Cambria Math"/>
        </w:rPr>
        <w:t>−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Πρόγραμμα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Καλλικράτης».</w:t>
      </w:r>
    </w:p>
    <w:p w14:paraId="403359F7" w14:textId="77777777" w:rsidR="00270E62" w:rsidRDefault="00382D51">
      <w:pPr>
        <w:numPr>
          <w:ilvl w:val="0"/>
          <w:numId w:val="2"/>
        </w:numPr>
        <w:spacing w:before="1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Ν.2690/1999 (ΦΕΚ 45/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/09-03-1999) «Κύρωση του</w:t>
      </w:r>
      <w:r>
        <w:rPr>
          <w:rFonts w:ascii="Verdana" w:eastAsia="Verdana" w:hAnsi="Verdana" w:cs="Verdana"/>
          <w:spacing w:val="61"/>
        </w:rPr>
        <w:t xml:space="preserve"> </w:t>
      </w:r>
      <w:r>
        <w:rPr>
          <w:rFonts w:ascii="Verdana" w:eastAsia="Verdana" w:hAnsi="Verdana" w:cs="Verdana"/>
        </w:rPr>
        <w:t>κώδικα διοικητικής διαδικασίας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άλλες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διατάξεις».</w:t>
      </w:r>
    </w:p>
    <w:p w14:paraId="0D0F277C" w14:textId="77777777" w:rsidR="00270E62" w:rsidRDefault="00382D51">
      <w:pPr>
        <w:numPr>
          <w:ilvl w:val="0"/>
          <w:numId w:val="2"/>
        </w:numPr>
        <w:spacing w:before="3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Ν.4270/2014 (ΦΕΚ 143/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/28-06-2014) «Αρχές δημοσιονομικής διαχείρισης 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εποπτείας (ενσωμάτωση της Οδηγίας 2011/85/ΕΕ) - δημόσιο λογιστικό και άλλες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διατάξεις»</w:t>
      </w:r>
    </w:p>
    <w:p w14:paraId="196A6FDB" w14:textId="77777777" w:rsidR="00270E62" w:rsidRDefault="00382D51">
      <w:pPr>
        <w:numPr>
          <w:ilvl w:val="0"/>
          <w:numId w:val="2"/>
        </w:numPr>
        <w:spacing w:before="4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Ν.4250/2014 (ΦΕΚ 74/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/26-03-2014) «Διοικητικές Απλουστεύσεις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– Καταργήσεις,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Συγχωνεύσεις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Νομικών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Προσώπων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Υπηρεσιών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Δημοσίου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Τομέα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–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Τροποποίηση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Διατάξεων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2"/>
        </w:rPr>
        <w:t xml:space="preserve"> </w:t>
      </w:r>
      <w:proofErr w:type="spellStart"/>
      <w:r>
        <w:rPr>
          <w:rFonts w:ascii="Verdana" w:eastAsia="Verdana" w:hAnsi="Verdana" w:cs="Verdana"/>
        </w:rPr>
        <w:t>π.δ.</w:t>
      </w:r>
      <w:proofErr w:type="spellEnd"/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318/1992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(Α΄ 161)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λοιπές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ρυθμίσεις».</w:t>
      </w:r>
    </w:p>
    <w:p w14:paraId="2351D3B1" w14:textId="77777777" w:rsidR="00270E62" w:rsidRDefault="00382D51">
      <w:pPr>
        <w:numPr>
          <w:ilvl w:val="0"/>
          <w:numId w:val="2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Ν.4152/2013 (παρ. Ζ – Προσαρμογή της ελληνικής νομοθεσίας στην οδηγία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2011/7 της 16ης Φεβρουαρίου 2011 για την καταπολέμηση των καθυστερήσεων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πληρωμών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στις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εμπορικές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συναλλαγές)</w:t>
      </w:r>
    </w:p>
    <w:p w14:paraId="1532EA72" w14:textId="77777777" w:rsidR="00270E62" w:rsidRDefault="00382D51">
      <w:pPr>
        <w:numPr>
          <w:ilvl w:val="0"/>
          <w:numId w:val="2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Ν.4013/2011 (ΦΕΚ 204/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/15-09-2011) «Σύσταση Ενιαίας Ανεξάρτητης Αρχής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Δημοσίων Συμβάσεων και Κεντρικού Ηλεκτρονικού Μητρώου Συμβάσεων και άλλες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διατάξεις» ως έχει τροποποιηθεί και ισχύει καθώς και τις διατάξεις της Υ.Α. 57654/2017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(Φ.Ε.Κ.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1781/</w:t>
      </w:r>
      <w:proofErr w:type="spellStart"/>
      <w:r>
        <w:rPr>
          <w:rFonts w:ascii="Verdana" w:eastAsia="Verdana" w:hAnsi="Verdana" w:cs="Verdana"/>
        </w:rPr>
        <w:t>τ.Β</w:t>
      </w:r>
      <w:proofErr w:type="spellEnd"/>
      <w:r>
        <w:rPr>
          <w:rFonts w:ascii="Verdana" w:eastAsia="Verdana" w:hAnsi="Verdana" w:cs="Verdana"/>
        </w:rPr>
        <w:t>/23</w:t>
      </w:r>
      <w:r>
        <w:rPr>
          <w:rFonts w:ascii="Verdana" w:eastAsia="Verdana" w:hAnsi="Verdana" w:cs="Verdana"/>
        </w:rPr>
        <w:t>-05-2017).</w:t>
      </w:r>
    </w:p>
    <w:p w14:paraId="5D58D348" w14:textId="77777777" w:rsidR="00270E62" w:rsidRDefault="00382D51">
      <w:pPr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Π.Δ.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80/2016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(ΦΕΚ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145/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/05-08-2016)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«Ανάληψη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υποχρεώσεων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1"/>
        </w:rPr>
        <w:t xml:space="preserve"> </w:t>
      </w:r>
      <w:proofErr w:type="spellStart"/>
      <w:r>
        <w:rPr>
          <w:rFonts w:ascii="Verdana" w:eastAsia="Verdana" w:hAnsi="Verdana" w:cs="Verdana"/>
        </w:rPr>
        <w:t>διατάκτες</w:t>
      </w:r>
      <w:proofErr w:type="spellEnd"/>
      <w:r>
        <w:rPr>
          <w:rFonts w:ascii="Verdana" w:eastAsia="Verdana" w:hAnsi="Verdana" w:cs="Verdana"/>
        </w:rPr>
        <w:t>»</w:t>
      </w:r>
    </w:p>
    <w:p w14:paraId="33AE5004" w14:textId="77777777" w:rsidR="00270E62" w:rsidRDefault="00382D51">
      <w:pPr>
        <w:numPr>
          <w:ilvl w:val="0"/>
          <w:numId w:val="2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Ν.3861/2010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(ΦΕΚ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112/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/13-07-2010)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«Ενίσχυση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διαφάνειας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υποχρεωτική ανάρτηση νόμων και πράξεων των κυβερνητικών, διοικητικών και</w:t>
      </w:r>
      <w:r>
        <w:rPr>
          <w:rFonts w:ascii="Verdana" w:eastAsia="Verdana" w:hAnsi="Verdana" w:cs="Verdana"/>
          <w:spacing w:val="1"/>
        </w:rPr>
        <w:t xml:space="preserve"> </w:t>
      </w:r>
      <w:proofErr w:type="spellStart"/>
      <w:r>
        <w:rPr>
          <w:rFonts w:ascii="Verdana" w:eastAsia="Verdana" w:hAnsi="Verdana" w:cs="Verdana"/>
        </w:rPr>
        <w:t>αυτοδιοικητικών</w:t>
      </w:r>
      <w:proofErr w:type="spellEnd"/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οργάνων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διαδίκτυο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”Πρόγραμμα</w:t>
      </w:r>
      <w:r>
        <w:rPr>
          <w:rFonts w:ascii="Verdana" w:eastAsia="Verdana" w:hAnsi="Verdana" w:cs="Verdana"/>
          <w:spacing w:val="28"/>
        </w:rPr>
        <w:t xml:space="preserve"> </w:t>
      </w:r>
      <w:r>
        <w:rPr>
          <w:rFonts w:ascii="Verdana" w:eastAsia="Verdana" w:hAnsi="Verdana" w:cs="Verdana"/>
        </w:rPr>
        <w:t>Διαύγεια”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</w:rPr>
        <w:t>άλλες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διατάξεις»</w:t>
      </w:r>
    </w:p>
    <w:p w14:paraId="414081A5" w14:textId="77777777" w:rsidR="00270E62" w:rsidRDefault="00382D51">
      <w:pPr>
        <w:numPr>
          <w:ilvl w:val="0"/>
          <w:numId w:val="2"/>
        </w:numPr>
        <w:spacing w:before="76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Του N. 4555/2018 (ΦΕΚ 133/</w:t>
      </w:r>
      <w:proofErr w:type="spellStart"/>
      <w:r>
        <w:rPr>
          <w:rFonts w:ascii="Verdana" w:eastAsia="Verdana" w:hAnsi="Verdana" w:cs="Verdana"/>
        </w:rPr>
        <w:t>τ.Α</w:t>
      </w:r>
      <w:proofErr w:type="spellEnd"/>
      <w:r>
        <w:rPr>
          <w:rFonts w:ascii="Verdana" w:eastAsia="Verdana" w:hAnsi="Verdana" w:cs="Verdana"/>
        </w:rPr>
        <w:t>/19-07-2018) «</w:t>
      </w:r>
      <w:r>
        <w:rPr>
          <w:rFonts w:ascii="Verdana" w:eastAsia="Verdana" w:hAnsi="Verdana" w:cs="Verdana"/>
        </w:rPr>
        <w:t>Μεταρρύθμιση του θεσμικού πλαισίου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Τοπικής Αυτοδιοίκησης - Εμβάθυνση της Δημοκρατίας - Ενίσχυση της Συμμετοχής -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Βελτίωση</w:t>
      </w:r>
      <w:r>
        <w:rPr>
          <w:rFonts w:ascii="Verdana" w:eastAsia="Verdana" w:hAnsi="Verdana" w:cs="Verdana"/>
          <w:spacing w:val="49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49"/>
        </w:rPr>
        <w:t xml:space="preserve"> </w:t>
      </w:r>
      <w:r>
        <w:rPr>
          <w:rFonts w:ascii="Verdana" w:eastAsia="Verdana" w:hAnsi="Verdana" w:cs="Verdana"/>
        </w:rPr>
        <w:t>οικονομικής</w:t>
      </w:r>
      <w:r>
        <w:rPr>
          <w:rFonts w:ascii="Verdana" w:eastAsia="Verdana" w:hAnsi="Verdana" w:cs="Verdana"/>
          <w:spacing w:val="4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50"/>
        </w:rPr>
        <w:t xml:space="preserve"> </w:t>
      </w:r>
      <w:r>
        <w:rPr>
          <w:rFonts w:ascii="Verdana" w:eastAsia="Verdana" w:hAnsi="Verdana" w:cs="Verdana"/>
        </w:rPr>
        <w:t>αναπτυξιακής</w:t>
      </w:r>
      <w:r>
        <w:rPr>
          <w:rFonts w:ascii="Verdana" w:eastAsia="Verdana" w:hAnsi="Verdana" w:cs="Verdana"/>
          <w:spacing w:val="49"/>
        </w:rPr>
        <w:t xml:space="preserve"> </w:t>
      </w:r>
      <w:r>
        <w:rPr>
          <w:rFonts w:ascii="Verdana" w:eastAsia="Verdana" w:hAnsi="Verdana" w:cs="Verdana"/>
        </w:rPr>
        <w:t>λειτουργίας</w:t>
      </w:r>
      <w:r>
        <w:rPr>
          <w:rFonts w:ascii="Verdana" w:eastAsia="Verdana" w:hAnsi="Verdana" w:cs="Verdana"/>
          <w:spacing w:val="50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49"/>
        </w:rPr>
        <w:t xml:space="preserve"> </w:t>
      </w:r>
      <w:r>
        <w:rPr>
          <w:rFonts w:ascii="Verdana" w:eastAsia="Verdana" w:hAnsi="Verdana" w:cs="Verdana"/>
        </w:rPr>
        <w:t>Ο.Τ.Α.</w:t>
      </w:r>
      <w:r>
        <w:rPr>
          <w:rFonts w:ascii="Verdana" w:eastAsia="Verdana" w:hAnsi="Verdana" w:cs="Verdana"/>
          <w:spacing w:val="48"/>
        </w:rPr>
        <w:t xml:space="preserve"> </w:t>
      </w:r>
      <w:r>
        <w:rPr>
          <w:rFonts w:ascii="Verdana" w:eastAsia="Verdana" w:hAnsi="Verdana" w:cs="Verdana"/>
        </w:rPr>
        <w:t>[Πρόγραμμα</w:t>
      </w:r>
    </w:p>
    <w:p w14:paraId="62BA68C3" w14:textId="77777777" w:rsidR="00270E62" w:rsidRDefault="00382D51">
      <w:pPr>
        <w:spacing w:before="7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4"/>
        </w:rPr>
        <w:t>«</w:t>
      </w:r>
      <w:r>
        <w:rPr>
          <w:rFonts w:ascii="Verdana" w:eastAsia="Verdana" w:hAnsi="Verdana" w:cs="Verdana"/>
          <w:spacing w:val="1"/>
        </w:rPr>
        <w:t>Κ</w:t>
      </w:r>
      <w:r>
        <w:rPr>
          <w:rFonts w:ascii="Verdana" w:eastAsia="Verdana" w:hAnsi="Verdana" w:cs="Verdana"/>
          <w:spacing w:val="5"/>
        </w:rPr>
        <w:t>Λ</w:t>
      </w:r>
      <w:r>
        <w:rPr>
          <w:rFonts w:ascii="Verdana" w:eastAsia="Verdana" w:hAnsi="Verdana" w:cs="Verdana"/>
          <w:spacing w:val="1"/>
        </w:rPr>
        <w:t>Ε</w:t>
      </w:r>
      <w:r>
        <w:rPr>
          <w:rFonts w:ascii="Verdana" w:eastAsia="Verdana" w:hAnsi="Verdana" w:cs="Verdana"/>
          <w:spacing w:val="7"/>
        </w:rPr>
        <w:t>Ι</w:t>
      </w:r>
      <w:r>
        <w:rPr>
          <w:rFonts w:ascii="Verdana" w:eastAsia="Verdana" w:hAnsi="Verdana" w:cs="Verdana"/>
          <w:spacing w:val="1"/>
        </w:rPr>
        <w:t>Σ</w:t>
      </w:r>
      <w:r>
        <w:rPr>
          <w:rFonts w:ascii="Verdana" w:eastAsia="Verdana" w:hAnsi="Verdana" w:cs="Verdana"/>
          <w:spacing w:val="2"/>
        </w:rPr>
        <w:t>Θ</w:t>
      </w:r>
      <w:r>
        <w:rPr>
          <w:rFonts w:ascii="Verdana" w:eastAsia="Verdana" w:hAnsi="Verdana" w:cs="Verdana"/>
          <w:spacing w:val="3"/>
        </w:rPr>
        <w:t>Ε</w:t>
      </w:r>
      <w:r>
        <w:rPr>
          <w:rFonts w:ascii="Verdana" w:eastAsia="Verdana" w:hAnsi="Verdana" w:cs="Verdana"/>
          <w:spacing w:val="2"/>
        </w:rPr>
        <w:t>Ν</w:t>
      </w:r>
      <w:r>
        <w:rPr>
          <w:rFonts w:ascii="Verdana" w:eastAsia="Verdana" w:hAnsi="Verdana" w:cs="Verdana"/>
          <w:spacing w:val="5"/>
        </w:rPr>
        <w:t>Η</w:t>
      </w:r>
      <w:r>
        <w:rPr>
          <w:rFonts w:ascii="Verdana" w:eastAsia="Verdana" w:hAnsi="Verdana" w:cs="Verdana"/>
        </w:rPr>
        <w:t xml:space="preserve">Σ </w:t>
      </w:r>
      <w:r>
        <w:rPr>
          <w:rFonts w:ascii="Verdana" w:eastAsia="Verdana" w:hAnsi="Verdana" w:cs="Verdana"/>
          <w:spacing w:val="-29"/>
        </w:rPr>
        <w:t xml:space="preserve"> </w:t>
      </w:r>
      <w:r>
        <w:rPr>
          <w:rFonts w:ascii="Verdana" w:eastAsia="Verdana" w:hAnsi="Verdana" w:cs="Verdana"/>
          <w:spacing w:val="7"/>
        </w:rPr>
        <w:t>Ι</w:t>
      </w:r>
      <w:r>
        <w:rPr>
          <w:rFonts w:ascii="Verdana" w:eastAsia="Verdana" w:hAnsi="Verdana" w:cs="Verdana"/>
          <w:spacing w:val="2"/>
        </w:rPr>
        <w:t>»</w:t>
      </w:r>
      <w:r>
        <w:rPr>
          <w:rFonts w:ascii="Verdana" w:eastAsia="Verdana" w:hAnsi="Verdana" w:cs="Verdana"/>
        </w:rPr>
        <w:t xml:space="preserve">] 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  <w:spacing w:val="5"/>
        </w:rPr>
        <w:t>-</w:t>
      </w:r>
      <w:r>
        <w:rPr>
          <w:rFonts w:ascii="Verdana" w:eastAsia="Verdana" w:hAnsi="Verdana" w:cs="Verdana"/>
          <w:spacing w:val="1"/>
        </w:rPr>
        <w:t>Ρ</w:t>
      </w:r>
      <w:r>
        <w:rPr>
          <w:rFonts w:ascii="Verdana" w:eastAsia="Verdana" w:hAnsi="Verdana" w:cs="Verdana"/>
          <w:spacing w:val="5"/>
        </w:rPr>
        <w:t>υ</w:t>
      </w:r>
      <w:r>
        <w:rPr>
          <w:rFonts w:ascii="Verdana" w:eastAsia="Verdana" w:hAnsi="Verdana" w:cs="Verdana"/>
          <w:spacing w:val="1"/>
        </w:rPr>
        <w:t>θ</w:t>
      </w:r>
      <w:r>
        <w:rPr>
          <w:rFonts w:ascii="Verdana" w:eastAsia="Verdana" w:hAnsi="Verdana" w:cs="Verdana"/>
          <w:spacing w:val="4"/>
        </w:rPr>
        <w:t>μ</w:t>
      </w:r>
      <w:r>
        <w:rPr>
          <w:rFonts w:ascii="Verdana" w:eastAsia="Verdana" w:hAnsi="Verdana" w:cs="Verdana"/>
          <w:spacing w:val="3"/>
        </w:rPr>
        <w:t>ί</w:t>
      </w:r>
      <w:r>
        <w:rPr>
          <w:rFonts w:ascii="Verdana" w:eastAsia="Verdana" w:hAnsi="Verdana" w:cs="Verdana"/>
          <w:spacing w:val="2"/>
        </w:rPr>
        <w:t>σε</w:t>
      </w:r>
      <w:r>
        <w:rPr>
          <w:rFonts w:ascii="Verdana" w:eastAsia="Verdana" w:hAnsi="Verdana" w:cs="Verdana"/>
          <w:spacing w:val="5"/>
        </w:rPr>
        <w:t>ι</w:t>
      </w:r>
      <w:r>
        <w:rPr>
          <w:rFonts w:ascii="Verdana" w:eastAsia="Verdana" w:hAnsi="Verdana" w:cs="Verdana"/>
        </w:rPr>
        <w:t xml:space="preserve">ς 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  <w:spacing w:val="2"/>
        </w:rPr>
        <w:t>γ</w:t>
      </w:r>
      <w:r>
        <w:rPr>
          <w:rFonts w:ascii="Verdana" w:eastAsia="Verdana" w:hAnsi="Verdana" w:cs="Verdana"/>
          <w:spacing w:val="3"/>
        </w:rPr>
        <w:t>ι</w:t>
      </w:r>
      <w:r>
        <w:rPr>
          <w:rFonts w:ascii="Verdana" w:eastAsia="Verdana" w:hAnsi="Verdana" w:cs="Verdana"/>
        </w:rPr>
        <w:t xml:space="preserve">α </w:t>
      </w:r>
      <w:r>
        <w:rPr>
          <w:rFonts w:ascii="Verdana" w:eastAsia="Verdana" w:hAnsi="Verdana" w:cs="Verdana"/>
          <w:spacing w:val="-26"/>
        </w:rPr>
        <w:t xml:space="preserve"> </w:t>
      </w:r>
      <w:r>
        <w:rPr>
          <w:rFonts w:ascii="Verdana" w:eastAsia="Verdana" w:hAnsi="Verdana" w:cs="Verdana"/>
          <w:spacing w:val="4"/>
        </w:rPr>
        <w:t>τ</w:t>
      </w:r>
      <w:r>
        <w:rPr>
          <w:rFonts w:ascii="Verdana" w:eastAsia="Verdana" w:hAnsi="Verdana" w:cs="Verdana"/>
          <w:spacing w:val="1"/>
        </w:rPr>
        <w:t>ο</w:t>
      </w:r>
      <w:r>
        <w:rPr>
          <w:rFonts w:ascii="Verdana" w:eastAsia="Verdana" w:hAnsi="Verdana" w:cs="Verdana"/>
        </w:rPr>
        <w:t xml:space="preserve">ν 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  <w:spacing w:val="4"/>
        </w:rPr>
        <w:t>ε</w:t>
      </w:r>
      <w:r>
        <w:rPr>
          <w:rFonts w:ascii="Verdana" w:eastAsia="Verdana" w:hAnsi="Verdana" w:cs="Verdana"/>
          <w:spacing w:val="1"/>
        </w:rPr>
        <w:t>κ</w:t>
      </w:r>
      <w:r>
        <w:rPr>
          <w:rFonts w:ascii="Verdana" w:eastAsia="Verdana" w:hAnsi="Verdana" w:cs="Verdana"/>
          <w:spacing w:val="2"/>
        </w:rPr>
        <w:t>σ</w:t>
      </w:r>
      <w:r>
        <w:rPr>
          <w:rFonts w:ascii="Verdana" w:eastAsia="Verdana" w:hAnsi="Verdana" w:cs="Verdana"/>
          <w:spacing w:val="5"/>
        </w:rPr>
        <w:t>υ</w:t>
      </w:r>
      <w:r>
        <w:rPr>
          <w:rFonts w:ascii="Verdana" w:eastAsia="Verdana" w:hAnsi="Verdana" w:cs="Verdana"/>
          <w:spacing w:val="2"/>
        </w:rPr>
        <w:t>γ</w:t>
      </w:r>
      <w:r>
        <w:rPr>
          <w:rFonts w:ascii="Verdana" w:eastAsia="Verdana" w:hAnsi="Verdana" w:cs="Verdana"/>
          <w:spacing w:val="1"/>
        </w:rPr>
        <w:t>χ</w:t>
      </w:r>
      <w:r>
        <w:rPr>
          <w:rFonts w:ascii="Verdana" w:eastAsia="Verdana" w:hAnsi="Verdana" w:cs="Verdana"/>
          <w:spacing w:val="5"/>
        </w:rPr>
        <w:t>ρ</w:t>
      </w:r>
      <w:r>
        <w:rPr>
          <w:rFonts w:ascii="Verdana" w:eastAsia="Verdana" w:hAnsi="Verdana" w:cs="Verdana"/>
          <w:spacing w:val="1"/>
        </w:rPr>
        <w:t>ο</w:t>
      </w:r>
      <w:r>
        <w:rPr>
          <w:rFonts w:ascii="Verdana" w:eastAsia="Verdana" w:hAnsi="Verdana" w:cs="Verdana"/>
          <w:spacing w:val="4"/>
        </w:rPr>
        <w:t>ν</w:t>
      </w:r>
      <w:r>
        <w:rPr>
          <w:rFonts w:ascii="Verdana" w:eastAsia="Verdana" w:hAnsi="Verdana" w:cs="Verdana"/>
          <w:spacing w:val="3"/>
        </w:rPr>
        <w:t>ι</w:t>
      </w:r>
      <w:r>
        <w:rPr>
          <w:rFonts w:ascii="Verdana" w:eastAsia="Verdana" w:hAnsi="Verdana" w:cs="Verdana"/>
          <w:spacing w:val="2"/>
        </w:rPr>
        <w:t>σ</w:t>
      </w:r>
      <w:r>
        <w:rPr>
          <w:rFonts w:ascii="Verdana" w:eastAsia="Verdana" w:hAnsi="Verdana" w:cs="Verdana"/>
          <w:spacing w:val="4"/>
        </w:rPr>
        <w:t>μ</w:t>
      </w:r>
      <w:r>
        <w:rPr>
          <w:rFonts w:ascii="Verdana" w:eastAsia="Verdana" w:hAnsi="Verdana" w:cs="Verdana"/>
        </w:rPr>
        <w:t xml:space="preserve">ό </w:t>
      </w:r>
      <w:r>
        <w:rPr>
          <w:rFonts w:ascii="Verdana" w:eastAsia="Verdana" w:hAnsi="Verdana" w:cs="Verdana"/>
          <w:spacing w:val="-27"/>
        </w:rPr>
        <w:t xml:space="preserve"> </w:t>
      </w:r>
      <w:r>
        <w:rPr>
          <w:rFonts w:ascii="Verdana" w:eastAsia="Verdana" w:hAnsi="Verdana" w:cs="Verdana"/>
          <w:spacing w:val="4"/>
        </w:rPr>
        <w:t>τ</w:t>
      </w:r>
      <w:r>
        <w:rPr>
          <w:rFonts w:ascii="Verdana" w:eastAsia="Verdana" w:hAnsi="Verdana" w:cs="Verdana"/>
          <w:spacing w:val="1"/>
        </w:rPr>
        <w:t>ο</w:t>
      </w:r>
      <w:r>
        <w:rPr>
          <w:rFonts w:ascii="Verdana" w:eastAsia="Verdana" w:hAnsi="Verdana" w:cs="Verdana"/>
        </w:rPr>
        <w:t xml:space="preserve">υ 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3"/>
        </w:rPr>
        <w:t>πλ</w:t>
      </w:r>
      <w:r>
        <w:rPr>
          <w:rFonts w:ascii="Verdana" w:eastAsia="Verdana" w:hAnsi="Verdana" w:cs="Verdana"/>
          <w:spacing w:val="2"/>
        </w:rPr>
        <w:t>α</w:t>
      </w:r>
      <w:r>
        <w:rPr>
          <w:rFonts w:ascii="Verdana" w:eastAsia="Verdana" w:hAnsi="Verdana" w:cs="Verdana"/>
          <w:spacing w:val="3"/>
        </w:rPr>
        <w:t>ι</w:t>
      </w:r>
      <w:r>
        <w:rPr>
          <w:rFonts w:ascii="Verdana" w:eastAsia="Verdana" w:hAnsi="Verdana" w:cs="Verdana"/>
          <w:spacing w:val="2"/>
        </w:rPr>
        <w:t>σ</w:t>
      </w:r>
      <w:r>
        <w:rPr>
          <w:rFonts w:ascii="Verdana" w:eastAsia="Verdana" w:hAnsi="Verdana" w:cs="Verdana"/>
          <w:spacing w:val="5"/>
        </w:rPr>
        <w:t>ί</w:t>
      </w:r>
      <w:r>
        <w:rPr>
          <w:rFonts w:ascii="Verdana" w:eastAsia="Verdana" w:hAnsi="Verdana" w:cs="Verdana"/>
          <w:spacing w:val="1"/>
        </w:rPr>
        <w:t>ο</w:t>
      </w:r>
      <w:r>
        <w:rPr>
          <w:rFonts w:ascii="Verdana" w:eastAsia="Verdana" w:hAnsi="Verdana" w:cs="Verdana"/>
        </w:rPr>
        <w:t xml:space="preserve">υ 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  <w:spacing w:val="1"/>
        </w:rPr>
        <w:t>ο</w:t>
      </w:r>
      <w:r>
        <w:rPr>
          <w:rFonts w:ascii="Verdana" w:eastAsia="Verdana" w:hAnsi="Verdana" w:cs="Verdana"/>
          <w:spacing w:val="3"/>
        </w:rPr>
        <w:t>ρ</w:t>
      </w:r>
      <w:r>
        <w:rPr>
          <w:rFonts w:ascii="Verdana" w:eastAsia="Verdana" w:hAnsi="Verdana" w:cs="Verdana"/>
          <w:spacing w:val="4"/>
        </w:rPr>
        <w:t>γ</w:t>
      </w:r>
      <w:r>
        <w:rPr>
          <w:rFonts w:ascii="Verdana" w:eastAsia="Verdana" w:hAnsi="Verdana" w:cs="Verdana"/>
          <w:spacing w:val="2"/>
        </w:rPr>
        <w:t>ά</w:t>
      </w:r>
      <w:r>
        <w:rPr>
          <w:rFonts w:ascii="Verdana" w:eastAsia="Verdana" w:hAnsi="Verdana" w:cs="Verdana"/>
          <w:spacing w:val="4"/>
        </w:rPr>
        <w:t>ν</w:t>
      </w:r>
      <w:r>
        <w:rPr>
          <w:rFonts w:ascii="Verdana" w:eastAsia="Verdana" w:hAnsi="Verdana" w:cs="Verdana"/>
          <w:spacing w:val="2"/>
        </w:rPr>
        <w:t>ωσ</w:t>
      </w:r>
      <w:r>
        <w:rPr>
          <w:rFonts w:ascii="Verdana" w:eastAsia="Verdana" w:hAnsi="Verdana" w:cs="Verdana"/>
          <w:spacing w:val="4"/>
        </w:rPr>
        <w:t>η</w:t>
      </w:r>
      <w:r>
        <w:rPr>
          <w:rFonts w:ascii="Verdana" w:eastAsia="Verdana" w:hAnsi="Verdana" w:cs="Verdana"/>
        </w:rPr>
        <w:t xml:space="preserve">ς 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  <w:spacing w:val="1"/>
        </w:rPr>
        <w:t>κ</w:t>
      </w:r>
      <w:r>
        <w:rPr>
          <w:rFonts w:ascii="Verdana" w:eastAsia="Verdana" w:hAnsi="Verdana" w:cs="Verdana"/>
          <w:spacing w:val="2"/>
        </w:rPr>
        <w:t>α</w:t>
      </w:r>
      <w:r>
        <w:rPr>
          <w:rFonts w:ascii="Verdana" w:eastAsia="Verdana" w:hAnsi="Verdana" w:cs="Verdana"/>
        </w:rPr>
        <w:t>ι λειτουργίας των ΦΟΔΣΑ - Ρυθμίσεις για την αποτελεσματικότερη, ταχύτερη και ενιαία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άσκηση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αρμοδιοτήτων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σχετικά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20"/>
        </w:rPr>
        <w:t xml:space="preserve"> </w:t>
      </w:r>
      <w:r>
        <w:rPr>
          <w:rFonts w:ascii="Verdana" w:eastAsia="Verdana" w:hAnsi="Verdana" w:cs="Verdana"/>
        </w:rPr>
        <w:t>απονομή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ιθαγένειας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πολιτογράφηση</w:t>
      </w:r>
    </w:p>
    <w:p w14:paraId="2451E82B" w14:textId="77777777" w:rsidR="00270E62" w:rsidRDefault="00382D51">
      <w:pPr>
        <w:spacing w:before="7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Λοιπές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διατάξεις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αρμοδιότητας</w:t>
      </w:r>
      <w:r>
        <w:rPr>
          <w:rFonts w:ascii="Verdana" w:eastAsia="Verdana" w:hAnsi="Verdana" w:cs="Verdana"/>
          <w:spacing w:val="27"/>
        </w:rPr>
        <w:t xml:space="preserve"> </w:t>
      </w:r>
      <w:r>
        <w:rPr>
          <w:rFonts w:ascii="Verdana" w:eastAsia="Verdana" w:hAnsi="Verdana" w:cs="Verdana"/>
        </w:rPr>
        <w:t>Υπουργείου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Εσωτερικών</w:t>
      </w:r>
      <w:r>
        <w:rPr>
          <w:rFonts w:ascii="Verdana" w:eastAsia="Verdana" w:hAnsi="Verdana" w:cs="Verdana"/>
          <w:spacing w:val="32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άλλες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διατάξεις.»</w:t>
      </w:r>
    </w:p>
    <w:p w14:paraId="75447F9A" w14:textId="77777777" w:rsidR="00270E62" w:rsidRDefault="00270E62">
      <w:pPr>
        <w:spacing w:before="7" w:after="0" w:line="240" w:lineRule="auto"/>
        <w:jc w:val="both"/>
        <w:rPr>
          <w:rFonts w:ascii="Verdana" w:eastAsia="Verdana" w:hAnsi="Verdana" w:cs="Verdana"/>
          <w:sz w:val="26"/>
        </w:rPr>
      </w:pPr>
    </w:p>
    <w:p w14:paraId="5FE029CF" w14:textId="77777777" w:rsidR="00270E62" w:rsidRDefault="00382D51">
      <w:pPr>
        <w:spacing w:before="227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4</w:t>
      </w:r>
    </w:p>
    <w:p w14:paraId="35B0D593" w14:textId="77777777" w:rsidR="00270E62" w:rsidRDefault="00382D51">
      <w:pPr>
        <w:spacing w:before="3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ΕΓΓΡΑΦΑ</w:t>
      </w:r>
      <w:r>
        <w:rPr>
          <w:rFonts w:ascii="Tahoma" w:eastAsia="Tahoma" w:hAnsi="Tahoma" w:cs="Tahoma"/>
          <w:b/>
          <w:spacing w:val="-2"/>
        </w:rPr>
        <w:t xml:space="preserve"> </w:t>
      </w:r>
      <w:r>
        <w:rPr>
          <w:rFonts w:ascii="Tahoma" w:eastAsia="Tahoma" w:hAnsi="Tahoma" w:cs="Tahoma"/>
          <w:b/>
        </w:rPr>
        <w:t>ΤΗΣ</w:t>
      </w:r>
      <w:r>
        <w:rPr>
          <w:rFonts w:ascii="Tahoma" w:eastAsia="Tahoma" w:hAnsi="Tahoma" w:cs="Tahoma"/>
          <w:b/>
          <w:spacing w:val="-2"/>
        </w:rPr>
        <w:t xml:space="preserve"> </w:t>
      </w:r>
      <w:r>
        <w:rPr>
          <w:rFonts w:ascii="Tahoma" w:eastAsia="Tahoma" w:hAnsi="Tahoma" w:cs="Tahoma"/>
          <w:b/>
        </w:rPr>
        <w:t>ΣΥΜΒΑΣΗΣ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ΚΑΤΑ</w:t>
      </w:r>
      <w:r>
        <w:rPr>
          <w:rFonts w:ascii="Tahoma" w:eastAsia="Tahoma" w:hAnsi="Tahoma" w:cs="Tahoma"/>
          <w:b/>
          <w:spacing w:val="-3"/>
        </w:rPr>
        <w:t xml:space="preserve"> </w:t>
      </w:r>
      <w:r>
        <w:rPr>
          <w:rFonts w:ascii="Tahoma" w:eastAsia="Tahoma" w:hAnsi="Tahoma" w:cs="Tahoma"/>
          <w:b/>
        </w:rPr>
        <w:t>ΣΕΙΡΑ</w:t>
      </w:r>
      <w:r>
        <w:rPr>
          <w:rFonts w:ascii="Tahoma" w:eastAsia="Tahoma" w:hAnsi="Tahoma" w:cs="Tahoma"/>
          <w:b/>
          <w:spacing w:val="-2"/>
        </w:rPr>
        <w:t xml:space="preserve"> </w:t>
      </w:r>
      <w:r>
        <w:rPr>
          <w:rFonts w:ascii="Tahoma" w:eastAsia="Tahoma" w:hAnsi="Tahoma" w:cs="Tahoma"/>
          <w:b/>
        </w:rPr>
        <w:t>ΙΣΧΥΟΣ</w:t>
      </w:r>
    </w:p>
    <w:p w14:paraId="5BFE270B" w14:textId="77777777" w:rsidR="00270E62" w:rsidRDefault="00382D51">
      <w:pPr>
        <w:numPr>
          <w:ilvl w:val="0"/>
          <w:numId w:val="3"/>
        </w:numPr>
        <w:spacing w:before="4" w:after="0" w:line="269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συμφωνητικό</w:t>
      </w:r>
    </w:p>
    <w:p w14:paraId="402CA524" w14:textId="77777777" w:rsidR="00270E62" w:rsidRDefault="00382D51">
      <w:pPr>
        <w:numPr>
          <w:ilvl w:val="0"/>
          <w:numId w:val="3"/>
        </w:numPr>
        <w:spacing w:after="0" w:line="269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παρούσα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μελέτη</w:t>
      </w:r>
    </w:p>
    <w:p w14:paraId="0BC82F3F" w14:textId="77777777" w:rsidR="00270E62" w:rsidRDefault="00382D51">
      <w:pPr>
        <w:numPr>
          <w:ilvl w:val="0"/>
          <w:numId w:val="3"/>
        </w:numPr>
        <w:spacing w:before="2" w:after="0" w:line="269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απόφαση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ανάθεσης</w:t>
      </w:r>
    </w:p>
    <w:p w14:paraId="19C93D36" w14:textId="77777777" w:rsidR="00270E62" w:rsidRDefault="00382D51">
      <w:pPr>
        <w:numPr>
          <w:ilvl w:val="0"/>
          <w:numId w:val="3"/>
        </w:numPr>
        <w:spacing w:after="0" w:line="269" w:lineRule="auto"/>
        <w:jc w:val="both"/>
        <w:rPr>
          <w:rFonts w:ascii="Verdana" w:eastAsia="Verdana" w:hAnsi="Verdana" w:cs="Verdana"/>
          <w:sz w:val="26"/>
        </w:rPr>
      </w:pPr>
      <w:r>
        <w:rPr>
          <w:rFonts w:ascii="Verdana" w:eastAsia="Verdana" w:hAnsi="Verdana" w:cs="Verdana"/>
        </w:rPr>
        <w:lastRenderedPageBreak/>
        <w:t>Η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προσφορά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Αναδόχου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συμπεριλαμβανομένων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αποδεικτικών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μέσων</w:t>
      </w:r>
    </w:p>
    <w:p w14:paraId="583DF25E" w14:textId="77777777" w:rsidR="00270E62" w:rsidRDefault="00270E62">
      <w:pPr>
        <w:numPr>
          <w:ilvl w:val="0"/>
          <w:numId w:val="3"/>
        </w:numPr>
        <w:spacing w:after="0" w:line="269" w:lineRule="auto"/>
        <w:jc w:val="both"/>
        <w:rPr>
          <w:rFonts w:ascii="Verdana" w:eastAsia="Verdana" w:hAnsi="Verdana" w:cs="Verdana"/>
          <w:sz w:val="26"/>
        </w:rPr>
      </w:pPr>
    </w:p>
    <w:p w14:paraId="5B87F15D" w14:textId="77777777" w:rsidR="00270E62" w:rsidRDefault="00382D51">
      <w:pPr>
        <w:spacing w:before="225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5</w:t>
      </w:r>
    </w:p>
    <w:p w14:paraId="0943683C" w14:textId="77777777" w:rsidR="00270E62" w:rsidRDefault="00382D51">
      <w:pPr>
        <w:spacing w:before="6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ΠΡΟΫΠΟΘΕΣΕΙΣ</w:t>
      </w:r>
      <w:r>
        <w:rPr>
          <w:rFonts w:ascii="Tahoma" w:eastAsia="Tahoma" w:hAnsi="Tahoma" w:cs="Tahoma"/>
          <w:b/>
          <w:spacing w:val="27"/>
        </w:rPr>
        <w:t xml:space="preserve"> </w:t>
      </w:r>
      <w:r>
        <w:rPr>
          <w:rFonts w:ascii="Tahoma" w:eastAsia="Tahoma" w:hAnsi="Tahoma" w:cs="Tahoma"/>
          <w:b/>
        </w:rPr>
        <w:t>ΣΥΜΜΕΤΟΧΗΣ</w:t>
      </w:r>
      <w:r>
        <w:rPr>
          <w:rFonts w:ascii="Tahoma" w:eastAsia="Tahoma" w:hAnsi="Tahoma" w:cs="Tahoma"/>
          <w:b/>
          <w:spacing w:val="36"/>
        </w:rPr>
        <w:t xml:space="preserve"> </w:t>
      </w:r>
      <w:r>
        <w:rPr>
          <w:rFonts w:ascii="Tahoma" w:eastAsia="Tahoma" w:hAnsi="Tahoma" w:cs="Tahoma"/>
          <w:b/>
        </w:rPr>
        <w:t>–</w:t>
      </w:r>
      <w:r>
        <w:rPr>
          <w:rFonts w:ascii="Tahoma" w:eastAsia="Tahoma" w:hAnsi="Tahoma" w:cs="Tahoma"/>
          <w:b/>
          <w:spacing w:val="28"/>
        </w:rPr>
        <w:t xml:space="preserve"> </w:t>
      </w:r>
      <w:r>
        <w:rPr>
          <w:rFonts w:ascii="Tahoma" w:eastAsia="Tahoma" w:hAnsi="Tahoma" w:cs="Tahoma"/>
          <w:b/>
        </w:rPr>
        <w:t>ΛΟΓΟΙ</w:t>
      </w:r>
      <w:r>
        <w:rPr>
          <w:rFonts w:ascii="Tahoma" w:eastAsia="Tahoma" w:hAnsi="Tahoma" w:cs="Tahoma"/>
          <w:b/>
          <w:spacing w:val="30"/>
        </w:rPr>
        <w:t xml:space="preserve"> </w:t>
      </w:r>
      <w:r>
        <w:rPr>
          <w:rFonts w:ascii="Tahoma" w:eastAsia="Tahoma" w:hAnsi="Tahoma" w:cs="Tahoma"/>
          <w:b/>
        </w:rPr>
        <w:t>ΑΠΟΚΛΕΙΣΜΟΥ</w:t>
      </w:r>
    </w:p>
    <w:p w14:paraId="7A028B67" w14:textId="77777777" w:rsidR="00270E62" w:rsidRDefault="00382D51">
      <w:pPr>
        <w:numPr>
          <w:ilvl w:val="0"/>
          <w:numId w:val="4"/>
        </w:numPr>
        <w:spacing w:before="2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δικαιούμενοι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συμμετοχής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οικονομικοί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φορείς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και,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περίπτωση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ενώσεων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μέλη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αυτών,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μπορούν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είναι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φυσικά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νομικά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πρόσωπα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εγκατεστημένα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σε:</w:t>
      </w:r>
    </w:p>
    <w:p w14:paraId="4EAAE4CE" w14:textId="77777777" w:rsidR="00270E62" w:rsidRDefault="00382D51">
      <w:pPr>
        <w:spacing w:before="5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α)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</w:rPr>
        <w:t>κράτος-μέλος</w:t>
      </w:r>
      <w:r>
        <w:rPr>
          <w:rFonts w:ascii="Verdana" w:eastAsia="Verdana" w:hAnsi="Verdana" w:cs="Verdana"/>
          <w:spacing w:val="30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</w:rPr>
        <w:t>Ένωσης,</w:t>
      </w:r>
    </w:p>
    <w:p w14:paraId="0D188C61" w14:textId="77777777" w:rsidR="00270E62" w:rsidRDefault="00382D51">
      <w:pPr>
        <w:spacing w:before="2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β)</w:t>
      </w:r>
      <w:r>
        <w:rPr>
          <w:rFonts w:ascii="Verdana" w:eastAsia="Verdana" w:hAnsi="Verdana" w:cs="Verdana"/>
          <w:spacing w:val="31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κράτος-μέλος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Ευρωπαϊκού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Οικονομικού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Χώρου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(Ε.Ο.Χ.),</w:t>
      </w:r>
    </w:p>
    <w:p w14:paraId="01CE1B0A" w14:textId="77777777" w:rsidR="00270E62" w:rsidRDefault="00382D51">
      <w:pPr>
        <w:spacing w:before="1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γ)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τρίτες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χώρες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υπογράψει και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κυρώσει τη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ΣΔΣ,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βαθμό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υπό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ανάθεση δημόσια σύμβαση καλύπτεται από τα Παραρτήματα 1, 2, 4 και 5 και 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γενικές σημειώσεις του σχετικού με την Ένωση Προσαρτήματος Ι της ως άνω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Συμφωνίας,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καθώς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και</w:t>
      </w:r>
    </w:p>
    <w:p w14:paraId="5AF01224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δ) σε τρίτες χώρες που δεν εμπίπτουν στην ανωτέρω περίπτωση γ' και έχουν συνάψει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διμερείς ή πολυμερείς συμφωνίες με την Ένωση σε θέματα διαδικασιών ανάθεσης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δημοσίων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συμβάσεων.</w:t>
      </w:r>
    </w:p>
    <w:p w14:paraId="46F4E22C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ενώσεις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οικονομικών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φορέων,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συμπεριλαμβανομένων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προσωρινών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συμπράξεων, δεν απαιτείται να περιβληθούν συγκεκριμένη νομική μορφή για 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προσφο</w:t>
      </w:r>
      <w:r>
        <w:rPr>
          <w:rFonts w:ascii="Verdana" w:eastAsia="Verdana" w:hAnsi="Verdana" w:cs="Verdana"/>
        </w:rPr>
        <w:t>ράς,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όμως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Α.Α.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μπορεί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απαιτήσει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ενώσεις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οικονομικών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φορέων να περιβληθούν συγκεκριμένη νομική μορφή, εφόσον τους ανατεθεί 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σύμβαση.</w:t>
      </w:r>
    </w:p>
    <w:p w14:paraId="3B957C77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Στις περιπτώσεις υποβολής προσφοράς από ένωση οικονομικών φορέων, όλα 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μέλη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ευθύνονται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έναντι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αναθέτουσας</w:t>
      </w:r>
      <w:r>
        <w:rPr>
          <w:rFonts w:ascii="Verdana" w:eastAsia="Verdana" w:hAnsi="Verdana" w:cs="Verdana"/>
          <w:spacing w:val="22"/>
        </w:rPr>
        <w:t xml:space="preserve"> </w:t>
      </w:r>
      <w:r>
        <w:rPr>
          <w:rFonts w:ascii="Verdana" w:eastAsia="Verdana" w:hAnsi="Verdana" w:cs="Verdana"/>
        </w:rPr>
        <w:t>αρχής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αλληλέγγυα</w:t>
      </w:r>
      <w:r>
        <w:rPr>
          <w:rFonts w:ascii="Verdana" w:eastAsia="Verdana" w:hAnsi="Verdana" w:cs="Verdana"/>
          <w:spacing w:val="23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εις</w:t>
      </w:r>
      <w:r>
        <w:rPr>
          <w:rFonts w:ascii="Verdana" w:eastAsia="Verdana" w:hAnsi="Verdana" w:cs="Verdana"/>
          <w:spacing w:val="18"/>
        </w:rPr>
        <w:t xml:space="preserve"> </w:t>
      </w:r>
      <w:proofErr w:type="spellStart"/>
      <w:r>
        <w:rPr>
          <w:rFonts w:ascii="Verdana" w:eastAsia="Verdana" w:hAnsi="Verdana" w:cs="Verdana"/>
        </w:rPr>
        <w:t>ολόκληρον</w:t>
      </w:r>
      <w:proofErr w:type="spellEnd"/>
      <w:r>
        <w:rPr>
          <w:rFonts w:ascii="Verdana" w:eastAsia="Verdana" w:hAnsi="Verdana" w:cs="Verdana"/>
        </w:rPr>
        <w:t>.</w:t>
      </w:r>
    </w:p>
    <w:p w14:paraId="70D4A9D5" w14:textId="77777777" w:rsidR="00270E62" w:rsidRDefault="00270E62">
      <w:pPr>
        <w:spacing w:before="11" w:after="0" w:line="240" w:lineRule="auto"/>
        <w:jc w:val="both"/>
        <w:rPr>
          <w:rFonts w:ascii="Verdana" w:eastAsia="Verdana" w:hAnsi="Verdana" w:cs="Verdana"/>
          <w:sz w:val="21"/>
        </w:rPr>
      </w:pPr>
    </w:p>
    <w:p w14:paraId="298450F5" w14:textId="77777777" w:rsidR="00270E62" w:rsidRDefault="00382D51">
      <w:pPr>
        <w:numPr>
          <w:ilvl w:val="0"/>
          <w:numId w:val="5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Αποκλείεται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τη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διαδικασία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οποιοσδήποτε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οικονομικός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φορέας:</w:t>
      </w:r>
    </w:p>
    <w:p w14:paraId="54229527" w14:textId="77777777" w:rsidR="00270E62" w:rsidRDefault="00270E62">
      <w:pPr>
        <w:spacing w:before="5" w:after="0" w:line="240" w:lineRule="auto"/>
        <w:jc w:val="both"/>
        <w:rPr>
          <w:rFonts w:ascii="Verdana" w:eastAsia="Verdana" w:hAnsi="Verdana" w:cs="Verdana"/>
        </w:rPr>
      </w:pPr>
    </w:p>
    <w:p w14:paraId="4DC0E451" w14:textId="77777777" w:rsidR="00270E62" w:rsidRDefault="00382D51">
      <w:pPr>
        <w:numPr>
          <w:ilvl w:val="0"/>
          <w:numId w:val="6"/>
        </w:numPr>
        <w:spacing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Εάν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υπάρχει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εις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βάρος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του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τελεσίδικη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καταδικαστική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απόφαση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για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έναν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ακόλουθους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λόγους:</w:t>
      </w:r>
    </w:p>
    <w:p w14:paraId="7C03C785" w14:textId="77777777" w:rsidR="00270E62" w:rsidRDefault="00382D51">
      <w:pPr>
        <w:spacing w:before="5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α)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1"/>
        </w:rPr>
        <w:t>συμμετοχή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σε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εγκληματική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οργάνωση,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  <w:spacing w:val="-1"/>
        </w:rPr>
        <w:t>όπως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  <w:spacing w:val="-1"/>
        </w:rPr>
        <w:t>αυτή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ορίζεται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άρθρο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απόφασης-πλαίσιο 2008/841/ΔΕΥ του Συμβουλίου της 24ης Οκτωβρίου 2008,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  <w:spacing w:val="-1"/>
        </w:rPr>
        <w:t>για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την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καταπολέμηση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του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οργανωμένου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εγκλήματος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(ΕΕ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300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11.11.2008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σ.42),</w:t>
      </w:r>
    </w:p>
    <w:p w14:paraId="380A4030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β) δωροδοκία,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ορίζεται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άρθρο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σύμβασης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περί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καταπολέμησης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διαφθοράς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ενέχονται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υπάλληλοι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Ευρωπαϊκών Κοινοτήτων ή των κρατών-μελών της Ένωσης (ЕЕ С 195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25.6.1997, σ. 1) και στην παράγραφο 1 του άρθρου 2 της απόφασης-πλαίσιο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2003/568/Δ</w:t>
      </w:r>
      <w:r>
        <w:rPr>
          <w:rFonts w:ascii="Verdana" w:eastAsia="Verdana" w:hAnsi="Verdana" w:cs="Verdana"/>
          <w:spacing w:val="-2"/>
        </w:rPr>
        <w:t>Ε</w:t>
      </w:r>
      <w:r>
        <w:rPr>
          <w:rFonts w:ascii="Verdana" w:eastAsia="Verdana" w:hAnsi="Verdana" w:cs="Verdana"/>
        </w:rPr>
        <w:t>Υ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3"/>
        </w:rPr>
        <w:t>Σ</w:t>
      </w:r>
      <w:r>
        <w:rPr>
          <w:rFonts w:ascii="Verdana" w:eastAsia="Verdana" w:hAnsi="Verdana" w:cs="Verdana"/>
          <w:spacing w:val="-1"/>
        </w:rPr>
        <w:t>υ</w:t>
      </w:r>
      <w:r>
        <w:rPr>
          <w:rFonts w:ascii="Verdana" w:eastAsia="Verdana" w:hAnsi="Verdana" w:cs="Verdana"/>
          <w:spacing w:val="-3"/>
        </w:rPr>
        <w:t>μ</w:t>
      </w:r>
      <w:r>
        <w:rPr>
          <w:rFonts w:ascii="Verdana" w:eastAsia="Verdana" w:hAnsi="Verdana" w:cs="Verdana"/>
          <w:spacing w:val="-1"/>
        </w:rPr>
        <w:t>βουλ</w:t>
      </w:r>
      <w:r>
        <w:rPr>
          <w:rFonts w:ascii="Verdana" w:eastAsia="Verdana" w:hAnsi="Verdana" w:cs="Verdana"/>
        </w:rPr>
        <w:t>ί</w:t>
      </w:r>
      <w:r>
        <w:rPr>
          <w:rFonts w:ascii="Verdana" w:eastAsia="Verdana" w:hAnsi="Verdana" w:cs="Verdana"/>
          <w:spacing w:val="-4"/>
        </w:rPr>
        <w:t>ο</w:t>
      </w:r>
      <w:r>
        <w:rPr>
          <w:rFonts w:ascii="Verdana" w:eastAsia="Verdana" w:hAnsi="Verdana" w:cs="Verdana"/>
        </w:rPr>
        <w:t>υ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22α</w:t>
      </w:r>
      <w:r>
        <w:rPr>
          <w:rFonts w:ascii="Verdana" w:eastAsia="Verdana" w:hAnsi="Verdana" w:cs="Verdana"/>
        </w:rPr>
        <w:t>ς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2"/>
        </w:rPr>
        <w:t>Ι</w:t>
      </w:r>
      <w:r>
        <w:rPr>
          <w:rFonts w:ascii="Verdana" w:eastAsia="Verdana" w:hAnsi="Verdana" w:cs="Verdana"/>
          <w:spacing w:val="-4"/>
        </w:rPr>
        <w:t>ο</w:t>
      </w:r>
      <w:r>
        <w:rPr>
          <w:rFonts w:ascii="Verdana" w:eastAsia="Verdana" w:hAnsi="Verdana" w:cs="Verdana"/>
          <w:spacing w:val="-1"/>
        </w:rPr>
        <w:t>υλ</w:t>
      </w:r>
      <w:r>
        <w:rPr>
          <w:rFonts w:ascii="Verdana" w:eastAsia="Verdana" w:hAnsi="Verdana" w:cs="Verdana"/>
          <w:spacing w:val="-2"/>
        </w:rPr>
        <w:t>ί</w:t>
      </w:r>
      <w:r>
        <w:rPr>
          <w:rFonts w:ascii="Verdana" w:eastAsia="Verdana" w:hAnsi="Verdana" w:cs="Verdana"/>
        </w:rPr>
        <w:t>ου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2003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γι</w:t>
      </w:r>
      <w:r>
        <w:rPr>
          <w:rFonts w:ascii="Verdana" w:eastAsia="Verdana" w:hAnsi="Verdana" w:cs="Verdana"/>
        </w:rPr>
        <w:t>α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τ</w:t>
      </w:r>
      <w:r>
        <w:rPr>
          <w:rFonts w:ascii="Verdana" w:eastAsia="Verdana" w:hAnsi="Verdana" w:cs="Verdana"/>
          <w:spacing w:val="-3"/>
        </w:rPr>
        <w:t>η</w:t>
      </w:r>
      <w:r>
        <w:rPr>
          <w:rFonts w:ascii="Verdana" w:eastAsia="Verdana" w:hAnsi="Verdana" w:cs="Verdana"/>
        </w:rPr>
        <w:t>ν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</w:rPr>
        <w:t>κατ</w:t>
      </w:r>
      <w:r>
        <w:rPr>
          <w:rFonts w:ascii="Verdana" w:eastAsia="Verdana" w:hAnsi="Verdana" w:cs="Verdana"/>
          <w:spacing w:val="-2"/>
        </w:rPr>
        <w:t>α</w:t>
      </w:r>
      <w:r>
        <w:rPr>
          <w:rFonts w:ascii="Verdana" w:eastAsia="Verdana" w:hAnsi="Verdana" w:cs="Verdana"/>
        </w:rPr>
        <w:t>πο</w:t>
      </w:r>
      <w:r>
        <w:rPr>
          <w:rFonts w:ascii="Verdana" w:eastAsia="Verdana" w:hAnsi="Verdana" w:cs="Verdana"/>
          <w:spacing w:val="-2"/>
        </w:rPr>
        <w:t>λ</w:t>
      </w:r>
      <w:r>
        <w:rPr>
          <w:rFonts w:ascii="Verdana" w:eastAsia="Verdana" w:hAnsi="Verdana" w:cs="Verdana"/>
        </w:rPr>
        <w:t>έμηση της δωροδοκίας στον ιδιωτικό τομέα (ЕЕ L 192 της 31.7.2003, σ. 54), καθώς 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ορίζεται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κείμενη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νομοθεσία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εθνικό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δίκαιο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οικονομικού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φορέα,</w:t>
      </w:r>
    </w:p>
    <w:p w14:paraId="7C4D497A" w14:textId="77777777" w:rsidR="00270E62" w:rsidRDefault="00270E62">
      <w:pPr>
        <w:spacing w:after="0" w:line="242" w:lineRule="auto"/>
        <w:jc w:val="both"/>
        <w:rPr>
          <w:rFonts w:ascii="Verdana" w:eastAsia="Verdana" w:hAnsi="Verdana" w:cs="Verdana"/>
        </w:rPr>
      </w:pPr>
    </w:p>
    <w:p w14:paraId="3C08B792" w14:textId="77777777" w:rsidR="00270E62" w:rsidRDefault="00382D51">
      <w:pPr>
        <w:spacing w:before="76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γ) απάτη, κατά την έννοια του άρθρου 1 της σύμβασης σχετικά με την προστασία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  <w:spacing w:val="-1"/>
        </w:rPr>
        <w:t>των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οικονομικών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συμφερόντων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των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Ευρωπαϊκών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Κοινοτήτων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(ЕЕ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С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316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27.11.1995,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σ.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48),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κυρώθηκε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Ν.2803/2000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(A'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48),</w:t>
      </w:r>
    </w:p>
    <w:p w14:paraId="35772565" w14:textId="77777777" w:rsidR="00270E62" w:rsidRDefault="00382D51">
      <w:pPr>
        <w:spacing w:before="2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δ) τρομοκρατικά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εγκλήματα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εγκλήματα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συνδεόμενα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τρομοκρατικές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δραστηριότητες, όπως ορίζονται, αντιστοίχως, στα άρθρα 1 και 3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lastRenderedPageBreak/>
        <w:t>α</w:t>
      </w:r>
      <w:r>
        <w:rPr>
          <w:rFonts w:ascii="Verdana" w:eastAsia="Verdana" w:hAnsi="Verdana" w:cs="Verdana"/>
          <w:spacing w:val="1"/>
        </w:rPr>
        <w:t>π</w:t>
      </w:r>
      <w:r>
        <w:rPr>
          <w:rFonts w:ascii="Verdana" w:eastAsia="Verdana" w:hAnsi="Verdana" w:cs="Verdana"/>
        </w:rPr>
        <w:t>ό</w:t>
      </w:r>
      <w:r>
        <w:rPr>
          <w:rFonts w:ascii="Verdana" w:eastAsia="Verdana" w:hAnsi="Verdana" w:cs="Verdana"/>
          <w:spacing w:val="-2"/>
        </w:rPr>
        <w:t>φ</w:t>
      </w:r>
      <w:r>
        <w:rPr>
          <w:rFonts w:ascii="Verdana" w:eastAsia="Verdana" w:hAnsi="Verdana" w:cs="Verdana"/>
          <w:spacing w:val="-1"/>
        </w:rPr>
        <w:t>αση</w:t>
      </w:r>
      <w:r>
        <w:rPr>
          <w:rFonts w:ascii="Verdana" w:eastAsia="Verdana" w:hAnsi="Verdana" w:cs="Verdana"/>
          <w:spacing w:val="-3"/>
        </w:rPr>
        <w:t>ς</w:t>
      </w:r>
      <w:r>
        <w:rPr>
          <w:rFonts w:ascii="Verdana" w:eastAsia="Verdana" w:hAnsi="Verdana" w:cs="Verdana"/>
          <w:spacing w:val="-2"/>
        </w:rPr>
        <w:t>-</w:t>
      </w:r>
      <w:r>
        <w:rPr>
          <w:rFonts w:ascii="Verdana" w:eastAsia="Verdana" w:hAnsi="Verdana" w:cs="Verdana"/>
        </w:rPr>
        <w:t>π</w:t>
      </w:r>
      <w:r>
        <w:rPr>
          <w:rFonts w:ascii="Verdana" w:eastAsia="Verdana" w:hAnsi="Verdana" w:cs="Verdana"/>
          <w:spacing w:val="-1"/>
        </w:rPr>
        <w:t>λαίσ</w:t>
      </w:r>
      <w:r>
        <w:rPr>
          <w:rFonts w:ascii="Verdana" w:eastAsia="Verdana" w:hAnsi="Verdana" w:cs="Verdana"/>
        </w:rPr>
        <w:t>ιο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2</w:t>
      </w:r>
      <w:r>
        <w:rPr>
          <w:rFonts w:ascii="Verdana" w:eastAsia="Verdana" w:hAnsi="Verdana" w:cs="Verdana"/>
          <w:spacing w:val="-3"/>
        </w:rPr>
        <w:t>0</w:t>
      </w:r>
      <w:r>
        <w:rPr>
          <w:rFonts w:ascii="Verdana" w:eastAsia="Verdana" w:hAnsi="Verdana" w:cs="Verdana"/>
          <w:spacing w:val="-1"/>
        </w:rPr>
        <w:t>02/475/ΔΕ</w:t>
      </w:r>
      <w:r>
        <w:rPr>
          <w:rFonts w:ascii="Verdana" w:eastAsia="Verdana" w:hAnsi="Verdana" w:cs="Verdana"/>
        </w:rPr>
        <w:t>Υ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"/>
        </w:rPr>
        <w:t xml:space="preserve"> Συμβ</w:t>
      </w:r>
      <w:r>
        <w:rPr>
          <w:rFonts w:ascii="Verdana" w:eastAsia="Verdana" w:hAnsi="Verdana" w:cs="Verdana"/>
          <w:spacing w:val="-3"/>
        </w:rPr>
        <w:t>ο</w:t>
      </w:r>
      <w:r>
        <w:rPr>
          <w:rFonts w:ascii="Verdana" w:eastAsia="Verdana" w:hAnsi="Verdana" w:cs="Verdana"/>
          <w:spacing w:val="-1"/>
        </w:rPr>
        <w:t>υλ</w:t>
      </w:r>
      <w:r>
        <w:rPr>
          <w:rFonts w:ascii="Verdana" w:eastAsia="Verdana" w:hAnsi="Verdana" w:cs="Verdana"/>
          <w:spacing w:val="1"/>
        </w:rPr>
        <w:t>ί</w:t>
      </w:r>
      <w:r>
        <w:rPr>
          <w:rFonts w:ascii="Verdana" w:eastAsia="Verdana" w:hAnsi="Verdana" w:cs="Verdana"/>
        </w:rPr>
        <w:t>ου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13η</w:t>
      </w:r>
      <w:r>
        <w:rPr>
          <w:rFonts w:ascii="Verdana" w:eastAsia="Verdana" w:hAnsi="Verdana" w:cs="Verdana"/>
        </w:rPr>
        <w:t>ς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2"/>
        </w:rPr>
        <w:t>Ι</w:t>
      </w:r>
      <w:r>
        <w:rPr>
          <w:rFonts w:ascii="Verdana" w:eastAsia="Verdana" w:hAnsi="Verdana" w:cs="Verdana"/>
          <w:spacing w:val="-4"/>
        </w:rPr>
        <w:t>ο</w:t>
      </w:r>
      <w:r>
        <w:rPr>
          <w:rFonts w:ascii="Verdana" w:eastAsia="Verdana" w:hAnsi="Verdana" w:cs="Verdana"/>
          <w:spacing w:val="-2"/>
        </w:rPr>
        <w:t>υ</w:t>
      </w:r>
      <w:r>
        <w:rPr>
          <w:rFonts w:ascii="Verdana" w:eastAsia="Verdana" w:hAnsi="Verdana" w:cs="Verdana"/>
          <w:spacing w:val="2"/>
        </w:rPr>
        <w:t>ν</w:t>
      </w:r>
      <w:r>
        <w:rPr>
          <w:rFonts w:ascii="Verdana" w:eastAsia="Verdana" w:hAnsi="Verdana" w:cs="Verdana"/>
          <w:spacing w:val="1"/>
        </w:rPr>
        <w:t>ί</w:t>
      </w:r>
      <w:r>
        <w:rPr>
          <w:rFonts w:ascii="Verdana" w:eastAsia="Verdana" w:hAnsi="Verdana" w:cs="Verdana"/>
          <w:spacing w:val="-4"/>
        </w:rPr>
        <w:t>ο</w:t>
      </w:r>
      <w:r>
        <w:rPr>
          <w:rFonts w:ascii="Verdana" w:eastAsia="Verdana" w:hAnsi="Verdana" w:cs="Verdana"/>
        </w:rPr>
        <w:t>υ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  <w:spacing w:val="-1"/>
        </w:rPr>
        <w:t>2002</w:t>
      </w:r>
      <w:r>
        <w:rPr>
          <w:rFonts w:ascii="Verdana" w:eastAsia="Verdana" w:hAnsi="Verdana" w:cs="Verdana"/>
        </w:rPr>
        <w:t>,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γ</w:t>
      </w:r>
      <w:r>
        <w:rPr>
          <w:rFonts w:ascii="Verdana" w:eastAsia="Verdana" w:hAnsi="Verdana" w:cs="Verdana"/>
          <w:spacing w:val="1"/>
        </w:rPr>
        <w:t>ι</w:t>
      </w:r>
      <w:r>
        <w:rPr>
          <w:rFonts w:ascii="Verdana" w:eastAsia="Verdana" w:hAnsi="Verdana" w:cs="Verdana"/>
        </w:rPr>
        <w:t xml:space="preserve">α την καταπολέμηση της τρομοκρατίας (ЕЕ L 164 </w:t>
      </w:r>
      <w:r>
        <w:rPr>
          <w:rFonts w:ascii="Verdana" w:eastAsia="Verdana" w:hAnsi="Verdana" w:cs="Verdana"/>
        </w:rPr>
        <w:t>της 22.6.2002, σ. 3) ή ηθική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αυτουργία ή συνεργεία ή απόπειρα διάπραξης εγκλήματος, όπως ορίζονται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άρθρο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αυτής,</w:t>
      </w:r>
    </w:p>
    <w:p w14:paraId="36E266DD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ε)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νομιμοποίηση εσόδων από παράνομες δραστηριότητες ή χρηματοδότηση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τρομοκρατίας,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αυτές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ορίζονται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άρθρο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Οδηγίας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2005/60/ΕΚ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  <w:spacing w:val="-1"/>
        </w:rPr>
        <w:t xml:space="preserve">Ευρωπαϊκού Κοινοβουλίου </w:t>
      </w:r>
      <w:r>
        <w:rPr>
          <w:rFonts w:ascii="Verdana" w:eastAsia="Verdana" w:hAnsi="Verdana" w:cs="Verdana"/>
        </w:rPr>
        <w:t>και του Συμβουλίου της 26ης Οκτωβρίου 2005,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σχετικά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πρόληψη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χρησιμοποίησης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χρηματοπιστωτικού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  <w:spacing w:val="-1"/>
        </w:rPr>
        <w:t>συστήματος</w:t>
      </w:r>
      <w:r>
        <w:rPr>
          <w:rFonts w:ascii="Verdana" w:eastAsia="Verdana" w:hAnsi="Verdana" w:cs="Verdana"/>
          <w:spacing w:val="-28"/>
        </w:rPr>
        <w:t xml:space="preserve"> </w:t>
      </w:r>
      <w:r>
        <w:rPr>
          <w:rFonts w:ascii="Verdana" w:eastAsia="Verdana" w:hAnsi="Verdana" w:cs="Verdana"/>
          <w:spacing w:val="-1"/>
        </w:rPr>
        <w:t>για</w:t>
      </w:r>
      <w:r>
        <w:rPr>
          <w:rFonts w:ascii="Verdana" w:eastAsia="Verdana" w:hAnsi="Verdana" w:cs="Verdana"/>
          <w:spacing w:val="-26"/>
        </w:rPr>
        <w:t xml:space="preserve"> </w:t>
      </w:r>
      <w:r>
        <w:rPr>
          <w:rFonts w:ascii="Verdana" w:eastAsia="Verdana" w:hAnsi="Verdana" w:cs="Verdana"/>
          <w:spacing w:val="-1"/>
        </w:rPr>
        <w:t>τη</w:t>
      </w:r>
      <w:r>
        <w:rPr>
          <w:rFonts w:ascii="Verdana" w:eastAsia="Verdana" w:hAnsi="Verdana" w:cs="Verdana"/>
          <w:spacing w:val="-30"/>
        </w:rPr>
        <w:t xml:space="preserve"> </w:t>
      </w:r>
      <w:r>
        <w:rPr>
          <w:rFonts w:ascii="Verdana" w:eastAsia="Verdana" w:hAnsi="Verdana" w:cs="Verdana"/>
          <w:spacing w:val="-1"/>
        </w:rPr>
        <w:t>νομιμοποίηση</w:t>
      </w:r>
      <w:r>
        <w:rPr>
          <w:rFonts w:ascii="Verdana" w:eastAsia="Verdana" w:hAnsi="Verdana" w:cs="Verdana"/>
          <w:spacing w:val="-27"/>
        </w:rPr>
        <w:t xml:space="preserve"> </w:t>
      </w:r>
      <w:r>
        <w:rPr>
          <w:rFonts w:ascii="Verdana" w:eastAsia="Verdana" w:hAnsi="Verdana" w:cs="Verdana"/>
          <w:spacing w:val="-1"/>
        </w:rPr>
        <w:t>εσόδων</w:t>
      </w:r>
      <w:r>
        <w:rPr>
          <w:rFonts w:ascii="Verdana" w:eastAsia="Verdana" w:hAnsi="Verdana" w:cs="Verdana"/>
          <w:spacing w:val="-28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30"/>
        </w:rPr>
        <w:t xml:space="preserve"> </w:t>
      </w:r>
      <w:r>
        <w:rPr>
          <w:rFonts w:ascii="Verdana" w:eastAsia="Verdana" w:hAnsi="Verdana" w:cs="Verdana"/>
        </w:rPr>
        <w:t>παράνομες</w:t>
      </w:r>
      <w:r>
        <w:rPr>
          <w:rFonts w:ascii="Verdana" w:eastAsia="Verdana" w:hAnsi="Verdana" w:cs="Verdana"/>
          <w:spacing w:val="-30"/>
        </w:rPr>
        <w:t xml:space="preserve"> </w:t>
      </w:r>
      <w:r>
        <w:rPr>
          <w:rFonts w:ascii="Verdana" w:eastAsia="Verdana" w:hAnsi="Verdana" w:cs="Verdana"/>
        </w:rPr>
        <w:t>δραστηριότητες</w:t>
      </w:r>
      <w:r>
        <w:rPr>
          <w:rFonts w:ascii="Verdana" w:eastAsia="Verdana" w:hAnsi="Verdana" w:cs="Verdana"/>
          <w:spacing w:val="-27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  <w:spacing w:val="-1"/>
        </w:rPr>
        <w:t>τη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χρηματοδότηση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της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τρομοκρατίας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  <w:spacing w:val="-1"/>
        </w:rPr>
        <w:t>(ЕЕ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309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25.11.2005,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ο.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15),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ενσωματώθηκε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εθνική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νομοθεσία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Ν.3691/2008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(A'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166),</w:t>
      </w:r>
    </w:p>
    <w:p w14:paraId="2690F797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  <w:spacing w:val="-1"/>
        </w:rPr>
        <w:t>στ</w:t>
      </w:r>
      <w:proofErr w:type="spellEnd"/>
      <w:r>
        <w:rPr>
          <w:rFonts w:ascii="Verdana" w:eastAsia="Verdana" w:hAnsi="Verdana" w:cs="Verdana"/>
          <w:spacing w:val="-1"/>
        </w:rPr>
        <w:t>)παιδική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  <w:spacing w:val="-1"/>
        </w:rPr>
        <w:t>εργασία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άλλες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μορφές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εμπορίας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ανθρώπων,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ορίζονται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άρθρο 2 της Οδηγίας 2011/36/ΕΕ του Ευρωπαϊκού Κοινοβουλίου και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Συμβουλίου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24"/>
        </w:rPr>
        <w:t xml:space="preserve"> </w:t>
      </w:r>
      <w:r>
        <w:rPr>
          <w:rFonts w:ascii="Verdana" w:eastAsia="Verdana" w:hAnsi="Verdana" w:cs="Verdana"/>
        </w:rPr>
        <w:t>5ης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Απριλίου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2011,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</w:rPr>
        <w:t>πρόληψη</w:t>
      </w:r>
      <w:r>
        <w:rPr>
          <w:rFonts w:ascii="Verdana" w:eastAsia="Verdana" w:hAnsi="Verdana" w:cs="Verdana"/>
          <w:spacing w:val="-22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22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καταπολέμηση</w:t>
      </w:r>
      <w:r>
        <w:rPr>
          <w:rFonts w:ascii="Verdana" w:eastAsia="Verdana" w:hAnsi="Verdana" w:cs="Verdana"/>
          <w:spacing w:val="-23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εμπορίας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ανθρώπων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προστασία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θυμάτων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της,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καθώς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την αντικατάσταση της απόφασης-πλαίσιο 2002/629/ΔΕΥ του Συμβουλίου (ЕЕ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L 101 της 15.4.2011, ο. 1), η οποία ενσωματώθηκε στην εθνική νομοθεσία με το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Ν.4198/2013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</w:rPr>
        <w:t>(A'</w:t>
      </w:r>
      <w:r>
        <w:rPr>
          <w:rFonts w:ascii="Verdana" w:eastAsia="Verdana" w:hAnsi="Verdana" w:cs="Verdana"/>
          <w:spacing w:val="-21"/>
        </w:rPr>
        <w:t xml:space="preserve"> </w:t>
      </w:r>
      <w:r>
        <w:rPr>
          <w:rFonts w:ascii="Verdana" w:eastAsia="Verdana" w:hAnsi="Verdana" w:cs="Verdana"/>
        </w:rPr>
        <w:t>215).</w:t>
      </w:r>
    </w:p>
    <w:p w14:paraId="22772463" w14:textId="77777777" w:rsidR="00270E62" w:rsidRDefault="00382D51">
      <w:p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Εάν στις ως άνω περιπτώσεις (α) έως (</w:t>
      </w:r>
      <w:proofErr w:type="spellStart"/>
      <w:r>
        <w:rPr>
          <w:rFonts w:ascii="Verdana" w:eastAsia="Verdana" w:hAnsi="Verdana" w:cs="Verdana"/>
        </w:rPr>
        <w:t>στ</w:t>
      </w:r>
      <w:proofErr w:type="spellEnd"/>
      <w:r>
        <w:rPr>
          <w:rFonts w:ascii="Verdana" w:eastAsia="Verdana" w:hAnsi="Verdana" w:cs="Verdana"/>
        </w:rPr>
        <w:t>) η περίοδος αποκλεισμού δεν έχει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καθοριστεί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αμετάκλητη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απόφαση,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αυτή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ανέρχεται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πέντε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(5)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έτη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ημερομηνία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καταδίκης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αμετάκλητη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απόφαση.</w:t>
      </w:r>
    </w:p>
    <w:p w14:paraId="4FBBBD36" w14:textId="77777777" w:rsidR="00270E62" w:rsidRDefault="00270E62">
      <w:pPr>
        <w:spacing w:before="6" w:after="0" w:line="240" w:lineRule="auto"/>
        <w:jc w:val="both"/>
        <w:rPr>
          <w:rFonts w:ascii="Verdana" w:eastAsia="Verdana" w:hAnsi="Verdana" w:cs="Verdana"/>
          <w:sz w:val="21"/>
        </w:rPr>
      </w:pPr>
    </w:p>
    <w:p w14:paraId="705692E3" w14:textId="77777777" w:rsidR="00270E62" w:rsidRDefault="00382D51">
      <w:pPr>
        <w:numPr>
          <w:ilvl w:val="0"/>
          <w:numId w:val="7"/>
        </w:numPr>
        <w:tabs>
          <w:tab w:val="left" w:pos="1766"/>
        </w:tabs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Εάν έχει αθετήσει τις υποχρεώσεις του όσον αφορά την καταβολή φόρων 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εισφορών κοινωνικής ασφάλισης και αυτό έχει διαπιστωθεί από δικαστική 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διοικητική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απόφαση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τελεσίδικη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δεσμευτική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ισχύ, σύμφωνα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διατάξεις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χώρας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όπου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είναι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εγκατεστημένος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εθνική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νομοθεσία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ή/και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εάν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αναθέτουσα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αρχή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μπορεί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αποδείξει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κατάλληλα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μέσα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ο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οικονομικός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φορέας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έχει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αθετήσει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υποχρεώσεις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όσον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αφορά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καταβολή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φόρων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εισφορών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κοινωνικής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ασφάλισης.</w:t>
      </w:r>
    </w:p>
    <w:p w14:paraId="444DF93D" w14:textId="77777777" w:rsidR="00270E62" w:rsidRDefault="00382D51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ο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οικονομικός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φορέας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είναι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Έλληνας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πολίτης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έχει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εγκατάσταση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Ελλάδα,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υποχρεώσεις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αφορούν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εισφορές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κοινωνικής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ασφάλισης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καλύπτουν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τόσο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κύρια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όσο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επικουρική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ασφάλιση.</w:t>
      </w:r>
    </w:p>
    <w:p w14:paraId="7E5F6CDA" w14:textId="77777777" w:rsidR="00270E62" w:rsidRDefault="00382D51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 αποκλεισμός παύει να εφαρμόζεται όταν ο οικονομικός φορέας εκπληρώσει 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υποχρεώσεις του είτε καταβάλλοντος τους φόρους ή τις εισφορές κοινωνικής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ασφάλισης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οφείλει,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συμπεριλαμβανομένων,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περίπτωση,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δεδουλευμένων τόκων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ή των προστίμων είτε υπαγόμενος σε δεσμευτικό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διακανονισμό για την καταβολή τους. Επίσης, κατά παρέκκλιση, από τον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υποχρεωτικό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αποκλεισμό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εξαιρούνται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οικονομικοί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φορείς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περίπτωση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ο αποκλεισμός θα ήταν σαφώς δυσανάλογος ιδίως όταν μόνο μικρά ποσά δεν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καταβληθεί.</w:t>
      </w:r>
    </w:p>
    <w:p w14:paraId="2DDFE347" w14:textId="77777777" w:rsidR="00270E62" w:rsidRDefault="00270E62">
      <w:pPr>
        <w:tabs>
          <w:tab w:val="left" w:pos="1766"/>
        </w:tabs>
        <w:spacing w:before="8" w:after="0" w:line="240" w:lineRule="auto"/>
        <w:ind w:right="632"/>
        <w:jc w:val="both"/>
        <w:rPr>
          <w:rFonts w:ascii="Verdana" w:eastAsia="Verdana" w:hAnsi="Verdana" w:cs="Verdana"/>
          <w:sz w:val="21"/>
        </w:rPr>
      </w:pPr>
    </w:p>
    <w:p w14:paraId="011EECD8" w14:textId="77777777" w:rsidR="00270E62" w:rsidRDefault="00382D51">
      <w:pPr>
        <w:numPr>
          <w:ilvl w:val="0"/>
          <w:numId w:val="8"/>
        </w:numPr>
        <w:tabs>
          <w:tab w:val="left" w:pos="1766"/>
        </w:tabs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Εάν έχει αθετήσει τις ισχύουσες υποχρεώσεις που προβλέπονται στην παρ. 2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άρθρου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18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Ν.4412/2016,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ήτοι:</w:t>
      </w:r>
    </w:p>
    <w:p w14:paraId="1A70C9FA" w14:textId="77777777" w:rsidR="00270E62" w:rsidRDefault="00382D51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Υποχρεώσεις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απορρέουν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διατάξεις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περιβαλλοντικής,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κοινωνικοασφαλιστικής και εργατικής νομοθεσίας, που έχουν θεσπισθεί με το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δίκαιο της Ένωσης, το εθνικό δίκαιο, συλλογικές συμβάσεις ή διεθνείς διατάξεις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περιβαλλοντικού, κοινωνικού και </w:t>
      </w:r>
      <w:r>
        <w:rPr>
          <w:rFonts w:ascii="Verdana" w:eastAsia="Verdana" w:hAnsi="Verdana" w:cs="Verdana"/>
        </w:rPr>
        <w:lastRenderedPageBreak/>
        <w:t>εργατικού δικαίου, οι οποίες απαριθμούνται στο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Παράρτημα Χ του Προσαρτήματος Α' του Ν. 4412/2016. Η ανωτέρω υποχρέωση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αποτελεί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  <w:spacing w:val="-1"/>
        </w:rPr>
        <w:t>ειδικό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όρο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(παράγ.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του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άρθρου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  <w:spacing w:val="-1"/>
        </w:rPr>
        <w:t>18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του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4412/2016).</w:t>
      </w:r>
    </w:p>
    <w:p w14:paraId="74013570" w14:textId="77777777" w:rsidR="00270E62" w:rsidRDefault="00270E62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D6C092D" w14:textId="77777777" w:rsidR="00270E62" w:rsidRDefault="00270E62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4A8F2C4" w14:textId="77777777" w:rsidR="00270E62" w:rsidRDefault="00382D51">
      <w:pPr>
        <w:tabs>
          <w:tab w:val="left" w:pos="1766"/>
        </w:tabs>
        <w:spacing w:before="77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6</w:t>
      </w:r>
    </w:p>
    <w:p w14:paraId="407626F0" w14:textId="77777777" w:rsidR="00270E62" w:rsidRDefault="00382D51">
      <w:pPr>
        <w:tabs>
          <w:tab w:val="left" w:pos="1766"/>
        </w:tabs>
        <w:spacing w:before="6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ΑΠΟΔΕΙΚΤΙΚΑ</w:t>
      </w:r>
      <w:r>
        <w:rPr>
          <w:rFonts w:ascii="Tahoma" w:eastAsia="Tahoma" w:hAnsi="Tahoma" w:cs="Tahoma"/>
          <w:b/>
          <w:spacing w:val="15"/>
        </w:rPr>
        <w:t xml:space="preserve"> </w:t>
      </w:r>
      <w:r>
        <w:rPr>
          <w:rFonts w:ascii="Tahoma" w:eastAsia="Tahoma" w:hAnsi="Tahoma" w:cs="Tahoma"/>
          <w:b/>
        </w:rPr>
        <w:t>ΜΕΣΑ</w:t>
      </w:r>
    </w:p>
    <w:p w14:paraId="0FC0A7F2" w14:textId="77777777" w:rsidR="00270E62" w:rsidRDefault="00382D51">
      <w:pPr>
        <w:tabs>
          <w:tab w:val="left" w:pos="1766"/>
        </w:tabs>
        <w:spacing w:before="2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 οικονομικός φορέας, μετά την</w:t>
      </w:r>
      <w:r>
        <w:rPr>
          <w:rFonts w:ascii="Verdana" w:eastAsia="Verdana" w:hAnsi="Verdana" w:cs="Verdana"/>
          <w:spacing w:val="69"/>
        </w:rPr>
        <w:t xml:space="preserve"> </w:t>
      </w:r>
      <w:r>
        <w:rPr>
          <w:rFonts w:ascii="Verdana" w:eastAsia="Verdana" w:hAnsi="Verdana" w:cs="Verdana"/>
        </w:rPr>
        <w:t>αποστολή σχετικής πρόσκλησης, θα πρέπει να υποβάλλει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τα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αναφερόμενα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απαιτούμενα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έγγραφα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παρόντος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άρθρου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(πιστοποιητικά,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βεβαιώσεις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λοιπά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αποδεικτικά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μέσα),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μαζί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οικονομική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προσφορά.</w:t>
      </w:r>
    </w:p>
    <w:p w14:paraId="6CF7B1D3" w14:textId="77777777" w:rsidR="00270E62" w:rsidRDefault="00270E62">
      <w:pPr>
        <w:tabs>
          <w:tab w:val="left" w:pos="1766"/>
        </w:tabs>
        <w:spacing w:before="3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756DCD5B" w14:textId="77777777" w:rsidR="00270E62" w:rsidRDefault="00382D51">
      <w:pPr>
        <w:tabs>
          <w:tab w:val="left" w:pos="1766"/>
        </w:tabs>
        <w:spacing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24"/>
        </w:rPr>
        <w:t xml:space="preserve"> </w:t>
      </w:r>
      <w:r>
        <w:rPr>
          <w:rFonts w:ascii="Verdana" w:eastAsia="Verdana" w:hAnsi="Verdana" w:cs="Verdana"/>
        </w:rPr>
        <w:t>απαιτούμενα</w:t>
      </w:r>
      <w:r>
        <w:rPr>
          <w:rFonts w:ascii="Verdana" w:eastAsia="Verdana" w:hAnsi="Verdana" w:cs="Verdana"/>
          <w:spacing w:val="25"/>
        </w:rPr>
        <w:t xml:space="preserve"> </w:t>
      </w:r>
      <w:r>
        <w:rPr>
          <w:rFonts w:ascii="Verdana" w:eastAsia="Verdana" w:hAnsi="Verdana" w:cs="Verdana"/>
        </w:rPr>
        <w:t>έγγραφα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</w:rPr>
        <w:t>είναι</w:t>
      </w:r>
      <w:r>
        <w:rPr>
          <w:rFonts w:ascii="Verdana" w:eastAsia="Verdana" w:hAnsi="Verdana" w:cs="Verdana"/>
          <w:spacing w:val="26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29"/>
        </w:rPr>
        <w:t xml:space="preserve"> </w:t>
      </w:r>
      <w:r>
        <w:rPr>
          <w:rFonts w:ascii="Verdana" w:eastAsia="Verdana" w:hAnsi="Verdana" w:cs="Verdana"/>
        </w:rPr>
        <w:t>ακόλουθα:</w:t>
      </w:r>
    </w:p>
    <w:p w14:paraId="106C16DF" w14:textId="77777777" w:rsidR="00270E62" w:rsidRDefault="00270E62">
      <w:pPr>
        <w:tabs>
          <w:tab w:val="left" w:pos="1766"/>
        </w:tabs>
        <w:spacing w:before="5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1DB61167" w14:textId="77777777" w:rsidR="00270E62" w:rsidRDefault="00382D51">
      <w:pPr>
        <w:numPr>
          <w:ilvl w:val="0"/>
          <w:numId w:val="9"/>
        </w:numPr>
        <w:tabs>
          <w:tab w:val="left" w:pos="1766"/>
        </w:tabs>
        <w:spacing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i/>
        </w:rPr>
        <w:t xml:space="preserve">Υπεύθυνη Δήλωση του άρθρου 8, του Ν.1599/1986 </w:t>
      </w:r>
      <w:r>
        <w:rPr>
          <w:rFonts w:ascii="Verdana" w:eastAsia="Verdana" w:hAnsi="Verdana" w:cs="Verdana"/>
        </w:rPr>
        <w:t>(για την περίπτωση 4.2.1)</w:t>
      </w:r>
      <w:r>
        <w:rPr>
          <w:rFonts w:ascii="Verdana" w:eastAsia="Verdana" w:hAnsi="Verdana" w:cs="Verdana"/>
          <w:i/>
        </w:rPr>
        <w:t xml:space="preserve">, </w:t>
      </w:r>
      <w:r>
        <w:rPr>
          <w:rFonts w:ascii="Verdana" w:eastAsia="Verdana" w:hAnsi="Verdana" w:cs="Verdana"/>
        </w:rPr>
        <w:t>με 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δηλώνει:</w:t>
      </w:r>
    </w:p>
    <w:p w14:paraId="6CC64C38" w14:textId="77777777" w:rsidR="00270E62" w:rsidRDefault="00382D51">
      <w:pPr>
        <w:tabs>
          <w:tab w:val="left" w:pos="1766"/>
        </w:tabs>
        <w:spacing w:before="3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α) Στην περίπτωση φυσικού προσώπου, ότι δεν υπάρχει εις βάρος του αμετάκλητη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καταδικαστική απόφαση για τους λόγους που αναφέρονται στην παρ. 4.2.1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άρθρου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παρούσας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(παρ.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1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άρθρου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73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4412/2016.)</w:t>
      </w:r>
    </w:p>
    <w:p w14:paraId="0E66FC34" w14:textId="77777777" w:rsidR="00270E62" w:rsidRDefault="00382D51">
      <w:pPr>
        <w:tabs>
          <w:tab w:val="left" w:pos="1766"/>
        </w:tabs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β) Στην περίπτωση νομικού προσώπου (εταιρείας), ότι δεν υπάρχει αμετάκλητη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καταδικαστική απόφαση για τους λόγους που αναφέρονται στην παρ. 4.2.1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άρθρου 4 της παρούσας (παρ. 1 του άρθρου 73 του Ν. 4412/2016 εις βάρος των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κατωτέρω προσώπων (με αναγραφή των ονοματεπωνύμων και των πατρωνύμων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αυτών):</w:t>
      </w:r>
    </w:p>
    <w:p w14:paraId="1FE6141C" w14:textId="77777777" w:rsidR="00270E62" w:rsidRDefault="00382D51">
      <w:pPr>
        <w:numPr>
          <w:ilvl w:val="0"/>
          <w:numId w:val="10"/>
        </w:numPr>
        <w:tabs>
          <w:tab w:val="left" w:pos="1766"/>
        </w:tabs>
        <w:spacing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διαχειριστές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περιπτώσεις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εταιρειών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περιορισμένης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ευθύνης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(Ε.Π.Ε.),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ιδιωτικών κεφαλαιουχικών εταιρειών (Ι.Κ.Ε.) και προσωπικών εταιρειών (Ο.Ε. 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Ε.Ε.),</w:t>
      </w:r>
    </w:p>
    <w:p w14:paraId="589E3902" w14:textId="77777777" w:rsidR="00270E62" w:rsidRDefault="00382D51">
      <w:pPr>
        <w:numPr>
          <w:ilvl w:val="0"/>
          <w:numId w:val="10"/>
        </w:numPr>
        <w:tabs>
          <w:tab w:val="left" w:pos="1766"/>
        </w:tabs>
        <w:spacing w:before="6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διευθύνοντα σύμβουλο και όλα τα μέλη του Διοικητικού Συμβουλίου στις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περιπτώσεις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ανωνύμων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εταιρειών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(Α.Ε.),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,</w:t>
      </w:r>
    </w:p>
    <w:p w14:paraId="48FDDC77" w14:textId="77777777" w:rsidR="00270E62" w:rsidRDefault="00382D51">
      <w:pPr>
        <w:numPr>
          <w:ilvl w:val="0"/>
          <w:numId w:val="10"/>
        </w:numPr>
        <w:tabs>
          <w:tab w:val="left" w:pos="1766"/>
        </w:tabs>
        <w:spacing w:before="3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μέλη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Διοικητικού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Συμβουλίου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στις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περιπτώσεις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17"/>
        </w:rPr>
        <w:t xml:space="preserve"> </w:t>
      </w:r>
      <w:r>
        <w:rPr>
          <w:rFonts w:ascii="Verdana" w:eastAsia="Verdana" w:hAnsi="Verdana" w:cs="Verdana"/>
        </w:rPr>
        <w:t>συνεταιρισμών</w:t>
      </w:r>
      <w:r>
        <w:rPr>
          <w:rFonts w:ascii="Verdana" w:eastAsia="Verdana" w:hAnsi="Verdana" w:cs="Verdana"/>
          <w:spacing w:val="21"/>
        </w:rPr>
        <w:t xml:space="preserve"> </w:t>
      </w:r>
      <w:r>
        <w:rPr>
          <w:rFonts w:ascii="Verdana" w:eastAsia="Verdana" w:hAnsi="Verdana" w:cs="Verdana"/>
        </w:rPr>
        <w:t>.</w:t>
      </w:r>
    </w:p>
    <w:p w14:paraId="4DFF99CC" w14:textId="77777777" w:rsidR="00270E62" w:rsidRDefault="00270E62">
      <w:pPr>
        <w:tabs>
          <w:tab w:val="left" w:pos="1766"/>
        </w:tabs>
        <w:spacing w:before="5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61BBF568" w14:textId="77777777" w:rsidR="00270E62" w:rsidRDefault="00382D51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Η Υ.Δ. υπογράφεται από το φυσικό πρόσωπο (για τις ατομικές επιχειρήσεις) ή από τον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νόμιμο εκπρόσωπο του οικονομικού φορέα (στην περίπτωση νομικών προσώπων -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εταιρειών)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αυτός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ορίζεται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άρθρο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79Α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4412/2016.</w:t>
      </w:r>
    </w:p>
    <w:p w14:paraId="02C28FDF" w14:textId="77777777" w:rsidR="00270E62" w:rsidRDefault="00270E62">
      <w:pPr>
        <w:tabs>
          <w:tab w:val="left" w:pos="1766"/>
        </w:tabs>
        <w:spacing w:before="2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7D15FF80" w14:textId="77777777" w:rsidR="00270E62" w:rsidRDefault="00382D51">
      <w:pPr>
        <w:tabs>
          <w:tab w:val="left" w:pos="1766"/>
        </w:tabs>
        <w:spacing w:before="1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Εναλλακτικά</w:t>
      </w:r>
      <w:r>
        <w:rPr>
          <w:rFonts w:ascii="Verdana" w:eastAsia="Verdana" w:hAnsi="Verdana" w:cs="Verdana"/>
        </w:rPr>
        <w:tab/>
        <w:t>στην</w:t>
      </w:r>
      <w:r>
        <w:rPr>
          <w:rFonts w:ascii="Verdana" w:eastAsia="Verdana" w:hAnsi="Verdana" w:cs="Verdana"/>
        </w:rPr>
        <w:tab/>
        <w:t>περίπτωση</w:t>
      </w:r>
      <w:r>
        <w:rPr>
          <w:rFonts w:ascii="Verdana" w:eastAsia="Verdana" w:hAnsi="Verdana" w:cs="Verdana"/>
        </w:rPr>
        <w:tab/>
        <w:t>νομικού</w:t>
      </w:r>
      <w:r>
        <w:rPr>
          <w:rFonts w:ascii="Verdana" w:eastAsia="Verdana" w:hAnsi="Verdana" w:cs="Verdana"/>
        </w:rPr>
        <w:tab/>
        <w:t>προσώπου</w:t>
      </w:r>
      <w:r>
        <w:rPr>
          <w:rFonts w:ascii="Verdana" w:eastAsia="Verdana" w:hAnsi="Verdana" w:cs="Verdana"/>
        </w:rPr>
        <w:tab/>
        <w:t>(εταιρείας)</w:t>
      </w:r>
      <w:r>
        <w:rPr>
          <w:rFonts w:ascii="Verdana" w:eastAsia="Verdana" w:hAnsi="Verdana" w:cs="Verdana"/>
        </w:rPr>
        <w:tab/>
        <w:t>μπορούν</w:t>
      </w:r>
      <w:r>
        <w:rPr>
          <w:rFonts w:ascii="Verdana" w:eastAsia="Verdana" w:hAnsi="Verdana" w:cs="Verdana"/>
        </w:rPr>
        <w:tab/>
        <w:t>να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υποβληθούν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χωριστές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Υ.Δ.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έκαστο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υπόχρεο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ανωτέρω.</w:t>
      </w:r>
    </w:p>
    <w:p w14:paraId="4FF7D91F" w14:textId="77777777" w:rsidR="00270E62" w:rsidRDefault="00270E62">
      <w:pPr>
        <w:tabs>
          <w:tab w:val="left" w:pos="1766"/>
        </w:tabs>
        <w:spacing w:before="6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72516256" w14:textId="77777777" w:rsidR="00270E62" w:rsidRDefault="00382D51">
      <w:pPr>
        <w:tabs>
          <w:tab w:val="left" w:pos="1766"/>
        </w:tabs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Tahoma" w:eastAsia="Tahoma" w:hAnsi="Tahoma" w:cs="Tahoma"/>
          <w:b/>
        </w:rPr>
        <w:t>Εναλλακτικά</w:t>
      </w:r>
      <w:r>
        <w:rPr>
          <w:rFonts w:ascii="Verdana" w:eastAsia="Verdana" w:hAnsi="Verdana" w:cs="Verdana"/>
        </w:rPr>
        <w:t>, μπορεί να υποβληθεί απόσπασμα του σχετικού μητρώου, όπως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ποινικού μητρώου ή, ελλείψει αυτού, ισοδύναμου εγγράφου που εκδίδεται από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αρμόδια δικαστική ή διοικητική αρχή του κράτους-μέλους ή της χώρας καταγωγής ή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της χώρας όπου είναι εγκατεστημένος ο εν</w:t>
      </w:r>
      <w:r>
        <w:rPr>
          <w:rFonts w:ascii="Verdana" w:eastAsia="Verdana" w:hAnsi="Verdana" w:cs="Verdana"/>
        </w:rPr>
        <w:t xml:space="preserve"> λόγω οικονομικός φορέας, από το οποίο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προκύπτει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πληρούνται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αυτές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προϋποθέσεις.</w:t>
      </w:r>
    </w:p>
    <w:p w14:paraId="3736628C" w14:textId="77777777" w:rsidR="00270E62" w:rsidRDefault="00270E62">
      <w:pPr>
        <w:tabs>
          <w:tab w:val="left" w:pos="1766"/>
        </w:tabs>
        <w:spacing w:before="12" w:after="0" w:line="240" w:lineRule="auto"/>
        <w:ind w:right="632"/>
        <w:jc w:val="both"/>
        <w:rPr>
          <w:rFonts w:ascii="Verdana" w:eastAsia="Verdana" w:hAnsi="Verdana" w:cs="Verdana"/>
          <w:sz w:val="21"/>
        </w:rPr>
      </w:pPr>
    </w:p>
    <w:p w14:paraId="3C6F5E84" w14:textId="77777777" w:rsidR="00270E62" w:rsidRDefault="00382D51">
      <w:pPr>
        <w:numPr>
          <w:ilvl w:val="0"/>
          <w:numId w:val="11"/>
        </w:num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i/>
        </w:rPr>
        <w:lastRenderedPageBreak/>
        <w:t xml:space="preserve">Πιστοποιητικό </w:t>
      </w:r>
      <w:r>
        <w:rPr>
          <w:rFonts w:ascii="Verdana" w:eastAsia="Verdana" w:hAnsi="Verdana" w:cs="Verdana"/>
        </w:rPr>
        <w:t xml:space="preserve">(για την περίπτωση 4.2.2), που εκδίδεται από την </w:t>
      </w:r>
      <w:r>
        <w:rPr>
          <w:rFonts w:ascii="Verdana" w:eastAsia="Verdana" w:hAnsi="Verdana" w:cs="Verdana"/>
          <w:i/>
        </w:rPr>
        <w:t xml:space="preserve">αρμόδια αρχή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οικείου κράτους - μέλους ή χώρας από το οποίο να προκύπτει ότι ο οικονομικός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φορέας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έχει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αθετήσει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υποχρεώσεις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όσο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αφορά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στην:</w:t>
      </w:r>
    </w:p>
    <w:p w14:paraId="1789B6A3" w14:textId="77777777" w:rsidR="00270E62" w:rsidRDefault="00382D51">
      <w:pPr>
        <w:tabs>
          <w:tab w:val="left" w:pos="1766"/>
        </w:tabs>
        <w:spacing w:after="0" w:line="266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α)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καταβολή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φόρων</w:t>
      </w:r>
    </w:p>
    <w:p w14:paraId="19304609" w14:textId="77777777" w:rsidR="00270E62" w:rsidRDefault="00382D51">
      <w:pPr>
        <w:tabs>
          <w:tab w:val="left" w:pos="1766"/>
        </w:tabs>
        <w:spacing w:before="4" w:after="0" w:line="242" w:lineRule="auto"/>
        <w:ind w:right="632"/>
        <w:jc w:val="both"/>
        <w:rPr>
          <w:rFonts w:ascii="Verdana" w:eastAsia="Verdana" w:hAnsi="Verdana" w:cs="Verdana"/>
          <w:sz w:val="26"/>
        </w:rPr>
      </w:pPr>
      <w:r>
        <w:rPr>
          <w:rFonts w:ascii="Verdana" w:eastAsia="Verdana" w:hAnsi="Verdana" w:cs="Verdana"/>
        </w:rPr>
        <w:t>β)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καταβολή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εισφορών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κοινωνικής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ασφάλισης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(κύρια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επικουρική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Έλληνες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πολίτες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οικονομικούς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φορείς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εγκατάστασή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Ελλάδα)</w:t>
      </w:r>
    </w:p>
    <w:p w14:paraId="6BFB914C" w14:textId="77777777" w:rsidR="00270E62" w:rsidRDefault="00382D51">
      <w:pPr>
        <w:tabs>
          <w:tab w:val="left" w:pos="1766"/>
        </w:tabs>
        <w:spacing w:before="223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u w:val="single"/>
        </w:rPr>
        <w:t>Σημείωση:</w:t>
      </w:r>
    </w:p>
    <w:p w14:paraId="2D01FC22" w14:textId="77777777" w:rsidR="00270E62" w:rsidRDefault="00382D51">
      <w:pPr>
        <w:tabs>
          <w:tab w:val="left" w:pos="1766"/>
        </w:tabs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Σε περίπτωση νομικών προσώπων, αφορά το νομικό πρόσωπο και όχι τα φυσικά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πρόσωπα που τη διοικούν ή την εκπροσωπούν, εκτός εάν αυτά έχουν εργασιακή σχέση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20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εταιρεία.</w:t>
      </w:r>
    </w:p>
    <w:p w14:paraId="40327101" w14:textId="77777777" w:rsidR="00270E62" w:rsidRDefault="00382D51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Σε περίπτωση φυσικών προσώπων (ατομικών επιχειρήσεων), αφορά </w:t>
      </w:r>
      <w:r>
        <w:rPr>
          <w:rFonts w:ascii="Verdana" w:eastAsia="Verdana" w:hAnsi="Verdana" w:cs="Verdana"/>
          <w:u w:val="single"/>
        </w:rPr>
        <w:t>και</w:t>
      </w:r>
      <w:r>
        <w:rPr>
          <w:rFonts w:ascii="Verdana" w:eastAsia="Verdana" w:hAnsi="Verdana" w:cs="Verdana"/>
        </w:rPr>
        <w:t xml:space="preserve"> όσους είναι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ασφαλισμένοι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ως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εργοδότες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ελεύθεροι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επαγγελματίες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οποιονδήποτε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ασφαλιστικό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οργανισμό.</w:t>
      </w:r>
    </w:p>
    <w:p w14:paraId="6A26063B" w14:textId="77777777" w:rsidR="00270E62" w:rsidRDefault="00270E62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</w:p>
    <w:p w14:paraId="4FCA0197" w14:textId="77777777" w:rsidR="00270E62" w:rsidRDefault="00382D51">
      <w:pPr>
        <w:tabs>
          <w:tab w:val="left" w:pos="1766"/>
        </w:tabs>
        <w:spacing w:before="76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κράτος-μέλος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εν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λόγω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χώρα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εκδίδει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τέτοιου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είδους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έγγραφο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πιστοποιητικό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ή Αν το κράτος-μέλος ή η εν λόγω χώρα δεν εκδίδει τέτοιου είδους έγγραφο 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πιστοποιητικό ή όπου το έγγραφο ή το πιστοποιητικό αυτό δεν καλύπτει όλες 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περιπτώσεις, το έγγραφο ή το πιστοποιητικό μπορεί να αντικαθίσταται από ένορκη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βεβαίωση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ή,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στα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κράτη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μέλη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στις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χώρες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όπου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προβλέπεται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ένορκη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βεβαίωση,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υπεύθυνη δήλωση του ενδιαφερομένου ενώπιον αρμόδιας δικαστικής ή διοικητικής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αρχής, συμβολαιογράφου ή αρμόδιου επαγγελματικού ή εμπορικού οργανισμού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κράτους -μέλους ή της χώρας καταγωγής ή της χώρας όπου είναι εγκατεστημένος ο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οικονομικός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φορέας.</w:t>
      </w:r>
    </w:p>
    <w:p w14:paraId="13ABD6E0" w14:textId="77777777" w:rsidR="00270E62" w:rsidRDefault="00270E62">
      <w:pPr>
        <w:tabs>
          <w:tab w:val="left" w:pos="1766"/>
        </w:tabs>
        <w:spacing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425EFAC2" w14:textId="77777777" w:rsidR="00270E62" w:rsidRDefault="00382D51">
      <w:pPr>
        <w:tabs>
          <w:tab w:val="left" w:pos="1766"/>
        </w:tabs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Οι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  <w:spacing w:val="-1"/>
        </w:rPr>
        <w:t>αρμόδιες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δημόσιες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αρχές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παρέχουν,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όπου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κρίνεται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αναγκαίο,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επίσημη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δήλωση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αναφέρεται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εκδίδονται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έγγραφα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ανωτέρω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πιστοποιητικά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έγγραφα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αυτά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καλύπτουν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όλες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περιπτώσεις.</w:t>
      </w:r>
    </w:p>
    <w:p w14:paraId="50C6C4D5" w14:textId="77777777" w:rsidR="00270E62" w:rsidRDefault="00270E62">
      <w:pPr>
        <w:tabs>
          <w:tab w:val="left" w:pos="1766"/>
        </w:tabs>
        <w:spacing w:before="3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747A0FD8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Στην προκειμένη περίπτωση, πέραν του ως άνω πιστοποιητικού, υποβάλλεται </w:t>
      </w:r>
      <w:r>
        <w:rPr>
          <w:rFonts w:ascii="Tahoma" w:eastAsia="Tahoma" w:hAnsi="Tahoma" w:cs="Tahoma"/>
          <w:b/>
        </w:rPr>
        <w:t>Υπεύθυνη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 xml:space="preserve">Δήλωση του Ν.1599/86 </w:t>
      </w:r>
      <w:r>
        <w:rPr>
          <w:rFonts w:ascii="Verdana" w:eastAsia="Verdana" w:hAnsi="Verdana" w:cs="Verdana"/>
        </w:rPr>
        <w:t>του προσφέροντος οικονομικού φορέα, ότι δεν έχει εκδοθεί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δικαστική ή διοικητική απόφαση με τελεσίδικη και δεσμευτική ισχύ για την αθέτηση των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υποχρεώσεών</w:t>
      </w:r>
      <w:r>
        <w:rPr>
          <w:rFonts w:ascii="Verdana" w:eastAsia="Verdana" w:hAnsi="Verdana" w:cs="Verdana"/>
          <w:spacing w:val="74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72"/>
        </w:rPr>
        <w:t xml:space="preserve"> </w:t>
      </w:r>
      <w:r>
        <w:rPr>
          <w:rFonts w:ascii="Verdana" w:eastAsia="Verdana" w:hAnsi="Verdana" w:cs="Verdana"/>
        </w:rPr>
        <w:t>όσον</w:t>
      </w:r>
      <w:r>
        <w:rPr>
          <w:rFonts w:ascii="Verdana" w:eastAsia="Verdana" w:hAnsi="Verdana" w:cs="Verdana"/>
          <w:spacing w:val="72"/>
        </w:rPr>
        <w:t xml:space="preserve"> </w:t>
      </w:r>
      <w:r>
        <w:rPr>
          <w:rFonts w:ascii="Verdana" w:eastAsia="Verdana" w:hAnsi="Verdana" w:cs="Verdana"/>
        </w:rPr>
        <w:t>αφορά</w:t>
      </w:r>
      <w:r>
        <w:rPr>
          <w:rFonts w:ascii="Verdana" w:eastAsia="Verdana" w:hAnsi="Verdana" w:cs="Verdana"/>
          <w:spacing w:val="73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74"/>
        </w:rPr>
        <w:t xml:space="preserve"> </w:t>
      </w:r>
      <w:r>
        <w:rPr>
          <w:rFonts w:ascii="Verdana" w:eastAsia="Verdana" w:hAnsi="Verdana" w:cs="Verdana"/>
        </w:rPr>
        <w:t>καταβολή</w:t>
      </w:r>
      <w:r>
        <w:rPr>
          <w:rFonts w:ascii="Verdana" w:eastAsia="Verdana" w:hAnsi="Verdana" w:cs="Verdana"/>
          <w:spacing w:val="72"/>
        </w:rPr>
        <w:t xml:space="preserve"> </w:t>
      </w:r>
      <w:r>
        <w:rPr>
          <w:rFonts w:ascii="Verdana" w:eastAsia="Verdana" w:hAnsi="Verdana" w:cs="Verdana"/>
        </w:rPr>
        <w:t>φόρων</w:t>
      </w:r>
      <w:r>
        <w:rPr>
          <w:rFonts w:ascii="Verdana" w:eastAsia="Verdana" w:hAnsi="Verdana" w:cs="Verdana"/>
          <w:spacing w:val="74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73"/>
        </w:rPr>
        <w:t xml:space="preserve"> </w:t>
      </w:r>
      <w:r>
        <w:rPr>
          <w:rFonts w:ascii="Verdana" w:eastAsia="Verdana" w:hAnsi="Verdana" w:cs="Verdana"/>
        </w:rPr>
        <w:t>εισφορών</w:t>
      </w:r>
      <w:r>
        <w:rPr>
          <w:rFonts w:ascii="Verdana" w:eastAsia="Verdana" w:hAnsi="Verdana" w:cs="Verdana"/>
          <w:spacing w:val="74"/>
        </w:rPr>
        <w:t xml:space="preserve"> </w:t>
      </w:r>
      <w:r>
        <w:rPr>
          <w:rFonts w:ascii="Verdana" w:eastAsia="Verdana" w:hAnsi="Verdana" w:cs="Verdana"/>
        </w:rPr>
        <w:t>κοινωνικής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ασφάλισης.</w:t>
      </w:r>
    </w:p>
    <w:p w14:paraId="09BEC3F6" w14:textId="77777777" w:rsidR="00270E62" w:rsidRDefault="00270E62">
      <w:pPr>
        <w:spacing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76707CD2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Εφόσον ο οικονομικός φορέας έχει την εγκατάστασή του στην Ελλάδα υποβάλλει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Tahoma" w:eastAsia="Tahoma" w:hAnsi="Tahoma" w:cs="Tahoma"/>
          <w:b/>
        </w:rPr>
        <w:t xml:space="preserve">Υπεύθυνη Δήλωση του Ν.1599/86 </w:t>
      </w:r>
      <w:r>
        <w:rPr>
          <w:rFonts w:ascii="Verdana" w:eastAsia="Verdana" w:hAnsi="Verdana" w:cs="Verdana"/>
        </w:rPr>
        <w:t>με τους οργανισμούς κοινωνικής ασφάλισης (κύριας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επικουρικής)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στους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οποίους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οφείλει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καταβάλει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εισφορές..</w:t>
      </w:r>
    </w:p>
    <w:p w14:paraId="547176EE" w14:textId="77777777" w:rsidR="00270E62" w:rsidRDefault="00270E62">
      <w:pPr>
        <w:spacing w:before="3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1FEC5F01" w14:textId="77777777" w:rsidR="00270E62" w:rsidRDefault="00382D51">
      <w:pPr>
        <w:numPr>
          <w:ilvl w:val="0"/>
          <w:numId w:val="12"/>
        </w:numPr>
        <w:spacing w:after="0" w:line="240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i/>
        </w:rPr>
        <w:t xml:space="preserve">Υπεύθυνη δήλωση του Ν. 1599/86 </w:t>
      </w:r>
      <w:r>
        <w:rPr>
          <w:rFonts w:ascii="Verdana" w:eastAsia="Verdana" w:hAnsi="Verdana" w:cs="Verdana"/>
        </w:rPr>
        <w:t>(για την περίπτωση 4.2.3) του νόμιμου εκπροσώπου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φορέα,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δηλώνει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ότι:</w:t>
      </w:r>
    </w:p>
    <w:p w14:paraId="4A057B56" w14:textId="77777777" w:rsidR="00270E62" w:rsidRDefault="00382D51">
      <w:pPr>
        <w:numPr>
          <w:ilvl w:val="0"/>
          <w:numId w:val="12"/>
        </w:numPr>
        <w:spacing w:before="5"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αθετηθεί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τηρούνται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εκτέλεση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σύμβασης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υποχρεώσεις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απορρέουν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διατάξεις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περιβαλλοντικής,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κοινωνικοασφαλιστικής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εργατικής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νομοθεσίας,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lastRenderedPageBreak/>
        <w:t>που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θεσπισθεί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δίκαιο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Ένωσης,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εθνικό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δίκαιο,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συλλογικές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συμβάσεις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διεθνείς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διατάξεις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περιβαλλοντικού,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κοινωνικού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εργατικού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δικαίου,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προβλέπονται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στη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παρ.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άρθρου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18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4412/2016.</w:t>
      </w:r>
    </w:p>
    <w:p w14:paraId="4F596124" w14:textId="77777777" w:rsidR="00270E62" w:rsidRDefault="00382D51">
      <w:pPr>
        <w:numPr>
          <w:ilvl w:val="0"/>
          <w:numId w:val="12"/>
        </w:numPr>
        <w:spacing w:after="0" w:line="240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αποδέχεται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οριζόμενα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Tahoma" w:eastAsia="Tahoma" w:hAnsi="Tahoma" w:cs="Tahoma"/>
          <w:b/>
        </w:rPr>
        <w:t>1/2024</w:t>
      </w:r>
      <w:r>
        <w:rPr>
          <w:rFonts w:ascii="Tahoma" w:eastAsia="Tahoma" w:hAnsi="Tahoma" w:cs="Tahoma"/>
          <w:b/>
          <w:spacing w:val="-2"/>
        </w:rPr>
        <w:t xml:space="preserve"> </w:t>
      </w:r>
      <w:r>
        <w:rPr>
          <w:rFonts w:ascii="Verdana" w:eastAsia="Verdana" w:hAnsi="Verdana" w:cs="Verdana"/>
        </w:rPr>
        <w:t>μελέτη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υπηρεσίας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προσφορά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συμμορφώνεται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πλήρως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απαιτήσεις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αυτής.</w:t>
      </w:r>
    </w:p>
    <w:p w14:paraId="32F0862F" w14:textId="77777777" w:rsidR="00270E62" w:rsidRDefault="00270E62">
      <w:pPr>
        <w:spacing w:before="1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50588653" w14:textId="77777777" w:rsidR="00270E62" w:rsidRDefault="00382D51">
      <w:pPr>
        <w:spacing w:after="0" w:line="242" w:lineRule="auto"/>
        <w:ind w:right="626"/>
        <w:jc w:val="both"/>
        <w:rPr>
          <w:rFonts w:ascii="Tahoma" w:eastAsia="Tahoma" w:hAnsi="Tahoma" w:cs="Tahoma"/>
          <w:b/>
        </w:rPr>
      </w:pPr>
      <w:r>
        <w:rPr>
          <w:rFonts w:ascii="Verdana" w:eastAsia="Verdana" w:hAnsi="Verdana" w:cs="Verdana"/>
        </w:rPr>
        <w:t xml:space="preserve">Στην περίπτωση νομικών προσώπων, απαιτείται η </w:t>
      </w:r>
      <w:r>
        <w:rPr>
          <w:rFonts w:ascii="Tahoma" w:eastAsia="Tahoma" w:hAnsi="Tahoma" w:cs="Tahoma"/>
          <w:b/>
        </w:rPr>
        <w:t>προσκόμιση αποδεικτικών της νόμιμης</w:t>
      </w:r>
      <w:r>
        <w:rPr>
          <w:rFonts w:ascii="Tahoma" w:eastAsia="Tahoma" w:hAnsi="Tahoma" w:cs="Tahoma"/>
          <w:b/>
          <w:spacing w:val="-59"/>
        </w:rPr>
        <w:t xml:space="preserve"> </w:t>
      </w:r>
      <w:r>
        <w:rPr>
          <w:rFonts w:ascii="Tahoma" w:eastAsia="Tahoma" w:hAnsi="Tahoma" w:cs="Tahoma"/>
          <w:b/>
        </w:rPr>
        <w:t>σύστασης</w:t>
      </w:r>
      <w:r>
        <w:rPr>
          <w:rFonts w:ascii="Tahoma" w:eastAsia="Tahoma" w:hAnsi="Tahoma" w:cs="Tahoma"/>
          <w:b/>
          <w:spacing w:val="-2"/>
        </w:rPr>
        <w:t xml:space="preserve"> </w:t>
      </w:r>
      <w:r>
        <w:rPr>
          <w:rFonts w:ascii="Tahoma" w:eastAsia="Tahoma" w:hAnsi="Tahoma" w:cs="Tahoma"/>
          <w:b/>
        </w:rPr>
        <w:t>και</w:t>
      </w:r>
      <w:r>
        <w:rPr>
          <w:rFonts w:ascii="Tahoma" w:eastAsia="Tahoma" w:hAnsi="Tahoma" w:cs="Tahoma"/>
          <w:b/>
          <w:spacing w:val="-6"/>
        </w:rPr>
        <w:t xml:space="preserve"> </w:t>
      </w:r>
      <w:r>
        <w:rPr>
          <w:rFonts w:ascii="Tahoma" w:eastAsia="Tahoma" w:hAnsi="Tahoma" w:cs="Tahoma"/>
          <w:b/>
        </w:rPr>
        <w:t>εκπροσώπησης.</w:t>
      </w:r>
    </w:p>
    <w:p w14:paraId="6F260267" w14:textId="77777777" w:rsidR="00270E62" w:rsidRDefault="00270E62">
      <w:pPr>
        <w:spacing w:before="5" w:after="0" w:line="240" w:lineRule="auto"/>
        <w:ind w:right="626"/>
        <w:jc w:val="both"/>
        <w:rPr>
          <w:rFonts w:ascii="Tahoma" w:eastAsia="Tahoma" w:hAnsi="Tahoma" w:cs="Tahoma"/>
          <w:b/>
        </w:rPr>
      </w:pPr>
    </w:p>
    <w:p w14:paraId="20372AF9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u w:val="single"/>
        </w:rPr>
        <w:t>Για την απόδειξη της νόμιμης εκπροσώπησης</w:t>
      </w:r>
      <w:r>
        <w:rPr>
          <w:rFonts w:ascii="Verdana" w:eastAsia="Verdana" w:hAnsi="Verdana" w:cs="Verdana"/>
        </w:rPr>
        <w:t>, στις περιπτώσεις που ο οικονομικός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φορέας είναι νομικό πρόσωπο και υποχρεούται, κατά την κείμενη νομοθεσία, να δηλώνει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εκπροσώπηση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τις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μεταβολές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αρμόδια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αρχή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(πχ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Tahoma" w:eastAsia="Tahoma" w:hAnsi="Tahoma" w:cs="Tahoma"/>
          <w:b/>
        </w:rPr>
        <w:t>ΓΕΜΗ</w:t>
      </w:r>
      <w:r>
        <w:rPr>
          <w:rFonts w:ascii="Verdana" w:eastAsia="Verdana" w:hAnsi="Verdana" w:cs="Verdana"/>
        </w:rPr>
        <w:t>),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προσκομίζει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σχετικό</w:t>
      </w:r>
      <w:r>
        <w:rPr>
          <w:rFonts w:ascii="Verdana" w:eastAsia="Verdana" w:hAnsi="Verdana" w:cs="Verdana"/>
          <w:spacing w:val="-72"/>
        </w:rPr>
        <w:t xml:space="preserve"> </w:t>
      </w:r>
      <w:r>
        <w:rPr>
          <w:rFonts w:ascii="Tahoma" w:eastAsia="Tahoma" w:hAnsi="Tahoma" w:cs="Tahoma"/>
          <w:b/>
        </w:rPr>
        <w:t>πιστοποιητικό</w:t>
      </w:r>
      <w:r>
        <w:rPr>
          <w:rFonts w:ascii="Tahoma" w:eastAsia="Tahoma" w:hAnsi="Tahoma" w:cs="Tahoma"/>
          <w:b/>
          <w:spacing w:val="-6"/>
        </w:rPr>
        <w:t xml:space="preserve"> </w:t>
      </w:r>
      <w:r>
        <w:rPr>
          <w:rFonts w:ascii="Verdana" w:eastAsia="Verdana" w:hAnsi="Verdana" w:cs="Verdana"/>
        </w:rPr>
        <w:t>ισχύουσας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εκπροσώπησης.</w:t>
      </w:r>
    </w:p>
    <w:p w14:paraId="7F78482D" w14:textId="77777777" w:rsidR="00270E62" w:rsidRDefault="00270E62">
      <w:pPr>
        <w:spacing w:before="2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4475EF9E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Στις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λοιπές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περιπτώσεις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περίπτωση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νομιμοποιητικά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έγγραφα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νόμιμης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εκπροσώπησης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(όπως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καταστατικά,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πιστοποιητικά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μεταβολών,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αντίστοιχα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ΦΕΚ,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συγκρότηση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Δ.Σ.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σε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σώμα,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πρακτικό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γενικής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συνέλευσης,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κλπ.,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ανάλογα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τη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νομική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 xml:space="preserve">μορφή του οικονομικού φορέα), συνοδευόμενα από </w:t>
      </w:r>
      <w:r>
        <w:rPr>
          <w:rFonts w:ascii="Tahoma" w:eastAsia="Tahoma" w:hAnsi="Tahoma" w:cs="Tahoma"/>
          <w:b/>
        </w:rPr>
        <w:t>υπεύθυνη δήλωση του Ν. 1599/86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νόμιμου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εκπροσώπου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εξακολουθούν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ισχύουν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τους.</w:t>
      </w:r>
    </w:p>
    <w:p w14:paraId="7B76513E" w14:textId="77777777" w:rsidR="00270E62" w:rsidRDefault="00270E62">
      <w:pPr>
        <w:spacing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0517B75B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u w:val="single"/>
        </w:rPr>
        <w:t>Για την απόδειξη της νόμιμης σύστασης</w:t>
      </w:r>
      <w:r>
        <w:rPr>
          <w:rFonts w:ascii="Verdana" w:eastAsia="Verdana" w:hAnsi="Verdana" w:cs="Verdana"/>
        </w:rPr>
        <w:t xml:space="preserve"> και των μεταβολών νομικού προσώπου, εφόσον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αυτή προκύπτει από </w:t>
      </w:r>
      <w:r>
        <w:rPr>
          <w:rFonts w:ascii="Tahoma" w:eastAsia="Tahoma" w:hAnsi="Tahoma" w:cs="Tahoma"/>
          <w:b/>
        </w:rPr>
        <w:t xml:space="preserve">πιστοποιητικό </w:t>
      </w:r>
      <w:r>
        <w:rPr>
          <w:rFonts w:ascii="Verdana" w:eastAsia="Verdana" w:hAnsi="Verdana" w:cs="Verdana"/>
        </w:rPr>
        <w:t xml:space="preserve">αρμόδιας αρχής (πχ γενικό πιστοποιητικό του </w:t>
      </w:r>
      <w:r>
        <w:rPr>
          <w:rFonts w:ascii="Tahoma" w:eastAsia="Tahoma" w:hAnsi="Tahoma" w:cs="Tahoma"/>
          <w:b/>
        </w:rPr>
        <w:t>ΓΕΜΗ</w:t>
      </w:r>
      <w:r>
        <w:rPr>
          <w:rFonts w:ascii="Verdana" w:eastAsia="Verdana" w:hAnsi="Verdana" w:cs="Verdana"/>
        </w:rPr>
        <w:t>),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αρκεί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αυτού.</w:t>
      </w:r>
    </w:p>
    <w:p w14:paraId="79E1CD09" w14:textId="77777777" w:rsidR="00270E62" w:rsidRDefault="00270E62">
      <w:pPr>
        <w:spacing w:before="3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6683CE33" w14:textId="77777777" w:rsidR="00270E62" w:rsidRDefault="00382D51">
      <w:pPr>
        <w:spacing w:after="0" w:line="240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Στις λοιπές περιπτώσεις τα κατά περίπτωση νομιμοποιητικά έγγραφα νόμιμης σύστασης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και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μεταβολών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(όπως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καταστατικά,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πιστοποιητικά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μεταβολών,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αντίστοιχα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ΦΕΚ,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κλπ.,</w:t>
      </w:r>
    </w:p>
    <w:p w14:paraId="698A6526" w14:textId="77777777" w:rsidR="00270E62" w:rsidRDefault="00270E62">
      <w:pPr>
        <w:spacing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7D574ED9" w14:textId="77777777" w:rsidR="00270E62" w:rsidRDefault="00382D51">
      <w:pPr>
        <w:spacing w:before="76"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ανάλογα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τη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νομική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μορφή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οικονομικού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φορέα),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συνοδευόμενα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Tahoma" w:eastAsia="Tahoma" w:hAnsi="Tahoma" w:cs="Tahoma"/>
          <w:b/>
        </w:rPr>
        <w:t>υπεύθυνη</w:t>
      </w:r>
      <w:r>
        <w:rPr>
          <w:rFonts w:ascii="Tahoma" w:eastAsia="Tahoma" w:hAnsi="Tahoma" w:cs="Tahoma"/>
          <w:b/>
          <w:spacing w:val="-62"/>
        </w:rPr>
        <w:t xml:space="preserve"> </w:t>
      </w:r>
      <w:r>
        <w:rPr>
          <w:rFonts w:ascii="Tahoma" w:eastAsia="Tahoma" w:hAnsi="Tahoma" w:cs="Tahoma"/>
          <w:b/>
        </w:rPr>
        <w:t>δήλωση</w:t>
      </w:r>
      <w:r>
        <w:rPr>
          <w:rFonts w:ascii="Tahoma" w:eastAsia="Tahoma" w:hAnsi="Tahoma" w:cs="Tahoma"/>
          <w:b/>
          <w:spacing w:val="3"/>
        </w:rPr>
        <w:t xml:space="preserve"> </w:t>
      </w:r>
      <w:r>
        <w:rPr>
          <w:rFonts w:ascii="Tahoma" w:eastAsia="Tahoma" w:hAnsi="Tahoma" w:cs="Tahoma"/>
          <w:b/>
        </w:rPr>
        <w:t xml:space="preserve">του Ν.1599/86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νόμιμου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εκπροσώπου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εξακολουθούν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ισχύουν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τους.</w:t>
      </w:r>
    </w:p>
    <w:p w14:paraId="1978D831" w14:textId="77777777" w:rsidR="00270E62" w:rsidRDefault="00270E62">
      <w:pPr>
        <w:spacing w:before="3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4C0A7EEE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Tahoma" w:eastAsia="Tahoma" w:hAnsi="Tahoma" w:cs="Tahoma"/>
          <w:b/>
        </w:rPr>
        <w:t>Επίσης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πρέπει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υποβληθεί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εκτύπωση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καρτέλας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“Στοιχεία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Μητρώου/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Επιχείρησης”,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μέσω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ηλεκτρονικής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πλατφόρμας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Ανεξάρτητης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Αρχής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Δημοσίων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Εσόδων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όπως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αυτά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εμφανίζονται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14"/>
        </w:rPr>
        <w:t xml:space="preserve"> </w:t>
      </w:r>
      <w:proofErr w:type="spellStart"/>
      <w:r>
        <w:rPr>
          <w:rFonts w:ascii="Verdana" w:eastAsia="Verdana" w:hAnsi="Verdana" w:cs="Verdana"/>
        </w:rPr>
        <w:t>taxisnet</w:t>
      </w:r>
      <w:proofErr w:type="spellEnd"/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Tahoma" w:eastAsia="Tahoma" w:hAnsi="Tahoma" w:cs="Tahoma"/>
          <w:b/>
        </w:rPr>
        <w:t>Το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εκτυπωμένο</w:t>
      </w:r>
      <w:r>
        <w:rPr>
          <w:rFonts w:ascii="Tahoma" w:eastAsia="Tahoma" w:hAnsi="Tahoma" w:cs="Tahoma"/>
          <w:b/>
          <w:spacing w:val="2"/>
        </w:rPr>
        <w:t xml:space="preserve"> </w:t>
      </w:r>
      <w:r>
        <w:rPr>
          <w:rFonts w:ascii="Tahoma" w:eastAsia="Tahoma" w:hAnsi="Tahoma" w:cs="Tahoma"/>
          <w:b/>
        </w:rPr>
        <w:t>έγγραφο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θα</w:t>
      </w:r>
      <w:r>
        <w:rPr>
          <w:rFonts w:ascii="Tahoma" w:eastAsia="Tahoma" w:hAnsi="Tahoma" w:cs="Tahoma"/>
          <w:b/>
          <w:spacing w:val="-1"/>
        </w:rPr>
        <w:t xml:space="preserve"> </w:t>
      </w:r>
      <w:r>
        <w:rPr>
          <w:rFonts w:ascii="Tahoma" w:eastAsia="Tahoma" w:hAnsi="Tahoma" w:cs="Tahoma"/>
          <w:b/>
        </w:rPr>
        <w:t>πρέπει να</w:t>
      </w:r>
      <w:r>
        <w:rPr>
          <w:rFonts w:ascii="Tahoma" w:eastAsia="Tahoma" w:hAnsi="Tahoma" w:cs="Tahoma"/>
          <w:b/>
          <w:spacing w:val="-62"/>
        </w:rPr>
        <w:t xml:space="preserve"> </w:t>
      </w:r>
      <w:r>
        <w:rPr>
          <w:rFonts w:ascii="Tahoma" w:eastAsia="Tahoma" w:hAnsi="Tahoma" w:cs="Tahoma"/>
          <w:b/>
        </w:rPr>
        <w:t>φέρει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ημερομηνία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μετά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την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κοινοποίηση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της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πρόσκλησης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για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την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υποβολή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των</w:t>
      </w:r>
      <w:r>
        <w:rPr>
          <w:rFonts w:ascii="Tahoma" w:eastAsia="Tahoma" w:hAnsi="Tahoma" w:cs="Tahoma"/>
          <w:b/>
          <w:spacing w:val="-62"/>
        </w:rPr>
        <w:t xml:space="preserve"> </w:t>
      </w:r>
      <w:r>
        <w:rPr>
          <w:rFonts w:ascii="Tahoma" w:eastAsia="Tahoma" w:hAnsi="Tahoma" w:cs="Tahoma"/>
          <w:b/>
        </w:rPr>
        <w:t>δικαιολογητικών</w:t>
      </w:r>
      <w:r>
        <w:rPr>
          <w:rFonts w:ascii="Verdana" w:eastAsia="Verdana" w:hAnsi="Verdana" w:cs="Verdana"/>
        </w:rPr>
        <w:t>.</w:t>
      </w:r>
    </w:p>
    <w:p w14:paraId="49B453F7" w14:textId="77777777" w:rsidR="00270E62" w:rsidRDefault="00270E62">
      <w:pPr>
        <w:spacing w:before="2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26060CF7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αλλοδαποί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οικονομικοί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φορείς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προσκομίζουν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προβλεπόμενα,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τη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νομοθεσία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της χώρας εγκατάστασης, αποδεικτικά έγγραφα, και εφόσον δεν προβλέπονται,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υπεύθυνη δήλωση του νόμιμου εκπροσώπου, από την οποία αποδεικνύονται 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ανωτέρω ως προς τη νόμιμη σύσταση, μεταβολές και εκπροσώπηση του οικονομικού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φορέα.</w:t>
      </w:r>
    </w:p>
    <w:p w14:paraId="512C183A" w14:textId="77777777" w:rsidR="00270E62" w:rsidRDefault="00270E62">
      <w:pPr>
        <w:spacing w:before="3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23AA4143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Οι ενώσεις οικονομικών φορέων που υποβάλλουν κοινή προσφορά, υποβάλλουν 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περίπτωση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δικαιολογητικά,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κάθε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οικονομικό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φορέα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συμμετέχει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ένωση,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σύμφωνα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οριζόμενα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άρθρο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19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Ν.4412/2016.</w:t>
      </w:r>
    </w:p>
    <w:p w14:paraId="55967929" w14:textId="77777777" w:rsidR="00270E62" w:rsidRDefault="00270E62">
      <w:pPr>
        <w:spacing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08B30139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Τα αποδεικτικά έγγραφα συντάσσονται στην ελληνική γλώσσα ή συνοδεύονται από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επίσημη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μετάφρασή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ελληνική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γλώσσα.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Στα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αλλοδαπά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δημόσια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έγγραφα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δικαιολογητικά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εφαρμόζεται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Συνθήκη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Χάγης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5.10.1961,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κυρώθηκε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1497/1984 (Α΄188). Για τα δε αλλοδαπά ιδιωτικά έγγραφα είναι υποχρεωτική η μετάφρασή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ελληνική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γλώσσα.</w:t>
      </w:r>
    </w:p>
    <w:p w14:paraId="5642ADB0" w14:textId="77777777" w:rsidR="00270E62" w:rsidRDefault="00270E62">
      <w:pPr>
        <w:spacing w:before="2" w:after="0" w:line="240" w:lineRule="auto"/>
        <w:ind w:right="626"/>
        <w:jc w:val="both"/>
        <w:rPr>
          <w:rFonts w:ascii="Verdana" w:eastAsia="Verdana" w:hAnsi="Verdana" w:cs="Verdana"/>
        </w:rPr>
      </w:pPr>
    </w:p>
    <w:p w14:paraId="570E2BCD" w14:textId="77777777" w:rsidR="00270E62" w:rsidRDefault="00382D51">
      <w:pPr>
        <w:spacing w:after="0" w:line="242" w:lineRule="auto"/>
        <w:ind w:right="626"/>
        <w:jc w:val="both"/>
        <w:rPr>
          <w:rFonts w:ascii="Verdana" w:eastAsia="Verdana" w:hAnsi="Verdana" w:cs="Verdana"/>
        </w:rPr>
      </w:pPr>
      <w:r>
        <w:rPr>
          <w:rFonts w:ascii="Tahoma" w:eastAsia="Tahoma" w:hAnsi="Tahoma" w:cs="Tahoma"/>
          <w:b/>
        </w:rPr>
        <w:t xml:space="preserve">Διευκρινίζεται ότι </w:t>
      </w:r>
      <w:r>
        <w:rPr>
          <w:rFonts w:ascii="Verdana" w:eastAsia="Verdana" w:hAnsi="Verdana" w:cs="Verdana"/>
        </w:rPr>
        <w:t>τα ζητούμενα δικαιολογητικά που έχουν εκδοθεί στην Ελλάδα, από το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Δημόσιο,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Ο.Τ.Α.,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Ν.Π.Δ.Δ.,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Δικαστήρια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όλων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βαθμών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κλπ.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ως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ορίζεται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αρ.1 του Ν. 4250/2014, γίνονται δεκτά και σε ευκρινή φωτοαντίγραφα των πρωτοτύπων</w:t>
      </w:r>
      <w:r>
        <w:rPr>
          <w:rFonts w:ascii="Verdana" w:eastAsia="Verdana" w:hAnsi="Verdana" w:cs="Verdana"/>
          <w:spacing w:val="-72"/>
        </w:rPr>
        <w:t xml:space="preserve"> </w:t>
      </w:r>
      <w:r>
        <w:rPr>
          <w:rFonts w:ascii="Verdana" w:eastAsia="Verdana" w:hAnsi="Verdana" w:cs="Verdana"/>
        </w:rPr>
        <w:t>εγγράφων που εκδόθηκαν από τις υπηρεσίες και τους φορείς αυτούς ή των ακριβών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αντιγράφων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τους.</w:t>
      </w:r>
    </w:p>
    <w:p w14:paraId="55B342C5" w14:textId="77777777" w:rsidR="00270E62" w:rsidRDefault="00270E62">
      <w:pPr>
        <w:spacing w:before="1" w:after="0" w:line="240" w:lineRule="auto"/>
        <w:jc w:val="both"/>
        <w:rPr>
          <w:rFonts w:ascii="Verdana" w:eastAsia="Verdana" w:hAnsi="Verdana" w:cs="Verdana"/>
        </w:rPr>
      </w:pPr>
    </w:p>
    <w:p w14:paraId="59155D9A" w14:textId="77777777" w:rsidR="00270E62" w:rsidRDefault="00382D51">
      <w:pPr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Tahoma" w:eastAsia="Tahoma" w:hAnsi="Tahoma" w:cs="Tahoma"/>
          <w:b/>
          <w:spacing w:val="-1"/>
        </w:rPr>
        <w:t>Ομοίως</w:t>
      </w:r>
      <w:r>
        <w:rPr>
          <w:rFonts w:ascii="Verdana" w:eastAsia="Verdana" w:hAnsi="Verdana" w:cs="Verdana"/>
          <w:spacing w:val="-1"/>
        </w:rPr>
        <w:t>,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  <w:spacing w:val="-1"/>
        </w:rPr>
        <w:t>γίνονται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δεκτά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ευκρινή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φωτοαντίγραφα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αντίγραφα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εγγράφων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εκδοθεί από αλλοδαπές αρχές και έχουν επικυρωθεί από δικηγόρο, καθώς και λοιπά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φωτοαντίγραφα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οριζόμενα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στον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4250/2014.</w:t>
      </w:r>
    </w:p>
    <w:p w14:paraId="23B4B537" w14:textId="77777777" w:rsidR="00270E62" w:rsidRDefault="00270E62">
      <w:pPr>
        <w:spacing w:before="2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6698B168" w14:textId="77777777" w:rsidR="00270E62" w:rsidRDefault="00382D51">
      <w:pPr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Tahoma" w:eastAsia="Tahoma" w:hAnsi="Tahoma" w:cs="Tahoma"/>
          <w:b/>
        </w:rPr>
        <w:t>Επίσης</w:t>
      </w:r>
      <w:r>
        <w:rPr>
          <w:rFonts w:ascii="Verdana" w:eastAsia="Verdana" w:hAnsi="Verdana" w:cs="Verdana"/>
        </w:rPr>
        <w:t>, τα ιδιωτικά έγγραφα γίνονται αποδεκτά και σε απλά φωτοαντίγραφα (εκτός από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τα προβλεπόμενα στις διατάξεις του Ν. 4250/2014), εφόσον συνυποβάλλεται υπεύθυνη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δήλωση του Ν. 1599/86 με την οποία επιβεβαιώνεται η ακρίβειά τους, η οποία θα πρέπει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έχει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συνταχθεί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μετά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κοινοποίηση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πρόσκλησης.</w:t>
      </w:r>
    </w:p>
    <w:p w14:paraId="0ADAC5FD" w14:textId="77777777" w:rsidR="00270E62" w:rsidRDefault="00270E62">
      <w:pPr>
        <w:spacing w:after="0" w:line="240" w:lineRule="auto"/>
        <w:ind w:right="632"/>
        <w:jc w:val="both"/>
        <w:rPr>
          <w:rFonts w:ascii="Verdana" w:eastAsia="Verdana" w:hAnsi="Verdana" w:cs="Verdana"/>
          <w:sz w:val="26"/>
        </w:rPr>
      </w:pPr>
    </w:p>
    <w:p w14:paraId="05EA4146" w14:textId="77777777" w:rsidR="00270E62" w:rsidRDefault="00382D51">
      <w:pPr>
        <w:spacing w:before="222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u w:val="single"/>
        </w:rPr>
        <w:t>Χρόνος</w:t>
      </w:r>
      <w:r>
        <w:rPr>
          <w:rFonts w:ascii="Verdana" w:eastAsia="Verdana" w:hAnsi="Verdana" w:cs="Verdana"/>
          <w:spacing w:val="-1"/>
          <w:u w:val="single"/>
        </w:rPr>
        <w:t xml:space="preserve"> </w:t>
      </w:r>
      <w:r>
        <w:rPr>
          <w:rFonts w:ascii="Verdana" w:eastAsia="Verdana" w:hAnsi="Verdana" w:cs="Verdana"/>
          <w:u w:val="single"/>
        </w:rPr>
        <w:t>έκδοσης</w:t>
      </w:r>
      <w:r>
        <w:rPr>
          <w:rFonts w:ascii="Verdana" w:eastAsia="Verdana" w:hAnsi="Verdana" w:cs="Verdana"/>
          <w:spacing w:val="-1"/>
          <w:u w:val="single"/>
        </w:rPr>
        <w:t xml:space="preserve"> </w:t>
      </w:r>
      <w:r>
        <w:rPr>
          <w:rFonts w:ascii="Verdana" w:eastAsia="Verdana" w:hAnsi="Verdana" w:cs="Verdana"/>
          <w:u w:val="single"/>
        </w:rPr>
        <w:t>και</w:t>
      </w:r>
      <w:r>
        <w:rPr>
          <w:rFonts w:ascii="Verdana" w:eastAsia="Verdana" w:hAnsi="Verdana" w:cs="Verdana"/>
          <w:spacing w:val="2"/>
          <w:u w:val="single"/>
        </w:rPr>
        <w:t xml:space="preserve"> </w:t>
      </w:r>
      <w:r>
        <w:rPr>
          <w:rFonts w:ascii="Verdana" w:eastAsia="Verdana" w:hAnsi="Verdana" w:cs="Verdana"/>
          <w:u w:val="single"/>
        </w:rPr>
        <w:t>διάρκεια</w:t>
      </w:r>
      <w:r>
        <w:rPr>
          <w:rFonts w:ascii="Verdana" w:eastAsia="Verdana" w:hAnsi="Verdana" w:cs="Verdana"/>
          <w:spacing w:val="1"/>
          <w:u w:val="single"/>
        </w:rPr>
        <w:t xml:space="preserve"> </w:t>
      </w:r>
      <w:r>
        <w:rPr>
          <w:rFonts w:ascii="Verdana" w:eastAsia="Verdana" w:hAnsi="Verdana" w:cs="Verdana"/>
          <w:u w:val="single"/>
        </w:rPr>
        <w:t>ισχύος των</w:t>
      </w:r>
      <w:r>
        <w:rPr>
          <w:rFonts w:ascii="Verdana" w:eastAsia="Verdana" w:hAnsi="Verdana" w:cs="Verdana"/>
          <w:spacing w:val="2"/>
          <w:u w:val="single"/>
        </w:rPr>
        <w:t xml:space="preserve"> </w:t>
      </w:r>
      <w:r>
        <w:rPr>
          <w:rFonts w:ascii="Verdana" w:eastAsia="Verdana" w:hAnsi="Verdana" w:cs="Verdana"/>
          <w:u w:val="single"/>
        </w:rPr>
        <w:t>αποδεικτικών</w:t>
      </w:r>
      <w:r>
        <w:rPr>
          <w:rFonts w:ascii="Verdana" w:eastAsia="Verdana" w:hAnsi="Verdana" w:cs="Verdana"/>
          <w:spacing w:val="3"/>
          <w:u w:val="single"/>
        </w:rPr>
        <w:t xml:space="preserve"> </w:t>
      </w:r>
      <w:r>
        <w:rPr>
          <w:rFonts w:ascii="Verdana" w:eastAsia="Verdana" w:hAnsi="Verdana" w:cs="Verdana"/>
          <w:u w:val="single"/>
        </w:rPr>
        <w:t>μέσων.</w:t>
      </w:r>
    </w:p>
    <w:p w14:paraId="06D6BD0D" w14:textId="77777777" w:rsidR="00270E62" w:rsidRDefault="00382D51">
      <w:pPr>
        <w:numPr>
          <w:ilvl w:val="0"/>
          <w:numId w:val="13"/>
        </w:numPr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Τα πιστοποιητικά της περίπτωσης 4.2 (φορολογική και ασφαλιστική ενημερότητα) θα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πρέπει να είναι εν ισχύ κατά την υποβολή τους, άλλως, στην περίπτωση που δεν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αναφέρεται χρόνος ισχύος, να έχουν εκδοθεί έως τρείς (3) μήνες πριν την υποβολή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τους.</w:t>
      </w:r>
    </w:p>
    <w:p w14:paraId="771F4C0C" w14:textId="77777777" w:rsidR="00270E62" w:rsidRDefault="00382D51">
      <w:pPr>
        <w:numPr>
          <w:ilvl w:val="0"/>
          <w:numId w:val="13"/>
        </w:numPr>
        <w:spacing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πιστοποιητικά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Γ.Ε.Μ.Η.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περίπτωση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νομικών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προσώπων,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πρέπει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εκδοθεί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έως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τριάντα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(30)</w:t>
      </w:r>
      <w:r>
        <w:rPr>
          <w:rFonts w:ascii="Verdana" w:eastAsia="Verdana" w:hAnsi="Verdana" w:cs="Verdana"/>
          <w:spacing w:val="-13"/>
        </w:rPr>
        <w:t xml:space="preserve"> </w:t>
      </w:r>
      <w:r>
        <w:rPr>
          <w:rFonts w:ascii="Verdana" w:eastAsia="Verdana" w:hAnsi="Verdana" w:cs="Verdana"/>
        </w:rPr>
        <w:t>εργάσιμες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ημέρες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πριν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τους,</w:t>
      </w:r>
    </w:p>
    <w:p w14:paraId="06B56EA2" w14:textId="77777777" w:rsidR="00270E62" w:rsidRDefault="00382D51">
      <w:pPr>
        <w:numPr>
          <w:ilvl w:val="0"/>
          <w:numId w:val="13"/>
        </w:numPr>
        <w:spacing w:before="1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Εφόσον υποβληθεί απόσπασμα ποινικού μητρώου αυτό θα πρέπει να έχει εκδοθεί έως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τρεις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(3)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μήνες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πριν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του</w:t>
      </w:r>
    </w:p>
    <w:p w14:paraId="79620381" w14:textId="77777777" w:rsidR="00270E62" w:rsidRDefault="00382D51">
      <w:pPr>
        <w:numPr>
          <w:ilvl w:val="0"/>
          <w:numId w:val="13"/>
        </w:numPr>
        <w:spacing w:before="1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Τυχόν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υποβαλλόμενες</w:t>
      </w:r>
      <w:r>
        <w:rPr>
          <w:rFonts w:ascii="Verdana" w:eastAsia="Verdana" w:hAnsi="Verdana" w:cs="Verdana"/>
          <w:spacing w:val="98"/>
        </w:rPr>
        <w:t xml:space="preserve"> </w:t>
      </w:r>
      <w:r>
        <w:rPr>
          <w:rFonts w:ascii="Verdana" w:eastAsia="Verdana" w:hAnsi="Verdana" w:cs="Verdana"/>
        </w:rPr>
        <w:t>ένορκες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βεβαιώσεις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πρέπει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συνταχθεί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έως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τρεις</w:t>
      </w:r>
    </w:p>
    <w:p w14:paraId="402D7715" w14:textId="77777777" w:rsidR="00270E62" w:rsidRDefault="00382D51">
      <w:pPr>
        <w:spacing w:before="2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(3)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μήνες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πριν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τους.</w:t>
      </w:r>
    </w:p>
    <w:p w14:paraId="2B3E26FD" w14:textId="77777777" w:rsidR="00270E62" w:rsidRDefault="00270E62">
      <w:pPr>
        <w:spacing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0A6A80E5" w14:textId="77777777" w:rsidR="00270E62" w:rsidRDefault="00382D51">
      <w:pPr>
        <w:numPr>
          <w:ilvl w:val="0"/>
          <w:numId w:val="14"/>
        </w:numPr>
        <w:spacing w:before="76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υπεύθυνες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δηλώσεις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1599/86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πρέπει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έχουν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συνταχθεί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μετά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κοινοποίηση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πρόσκλησης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υποβολή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δικαιολογητικών.</w:t>
      </w:r>
    </w:p>
    <w:p w14:paraId="32DF8185" w14:textId="77777777" w:rsidR="00270E62" w:rsidRDefault="00270E62">
      <w:pPr>
        <w:spacing w:before="7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4378AB3A" w14:textId="77777777" w:rsidR="00270E62" w:rsidRDefault="00382D51">
      <w:pPr>
        <w:spacing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Tahoma" w:eastAsia="Tahoma" w:hAnsi="Tahoma" w:cs="Tahoma"/>
          <w:b/>
        </w:rPr>
        <w:t>Σημείωση</w:t>
      </w:r>
      <w:r>
        <w:rPr>
          <w:rFonts w:ascii="Verdana" w:eastAsia="Verdana" w:hAnsi="Verdana" w:cs="Verdana"/>
        </w:rPr>
        <w:t>: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Υπεύθυνες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Δηλώσεις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1599/86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απαιτείται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φέρουν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θεώρηση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γνησίου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υπογραφής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υπογράφονται:</w:t>
      </w:r>
    </w:p>
    <w:p w14:paraId="074D96BB" w14:textId="77777777" w:rsidR="00270E62" w:rsidRDefault="00382D51">
      <w:pPr>
        <w:spacing w:before="3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>α)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φυσικό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πρόσωπο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(για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ατομικές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επιχειρήσεις)</w:t>
      </w:r>
    </w:p>
    <w:p w14:paraId="469C426C" w14:textId="77777777" w:rsidR="00270E62" w:rsidRDefault="00382D51">
      <w:pPr>
        <w:spacing w:before="4"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β)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τον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νόμιμο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εκπρόσωπο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</w:rPr>
        <w:t>οικονομικού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φορέα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(για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νομικά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πρόσωπα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εταιρείες).</w:t>
      </w:r>
    </w:p>
    <w:p w14:paraId="73AD15CD" w14:textId="77777777" w:rsidR="00270E62" w:rsidRDefault="00270E62">
      <w:pPr>
        <w:spacing w:before="4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522A613E" w14:textId="77777777" w:rsidR="00270E62" w:rsidRDefault="00382D51">
      <w:pPr>
        <w:spacing w:before="222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7</w:t>
      </w:r>
    </w:p>
    <w:p w14:paraId="3EE16675" w14:textId="77777777" w:rsidR="00270E62" w:rsidRDefault="00382D51">
      <w:pPr>
        <w:spacing w:before="5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ΔΙΑΡΚΕΙΑ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ΣΥΜΒΑΣΗΣ</w:t>
      </w:r>
    </w:p>
    <w:p w14:paraId="682475A9" w14:textId="77777777" w:rsidR="00270E62" w:rsidRDefault="00382D51">
      <w:pPr>
        <w:spacing w:before="3" w:after="0" w:line="242" w:lineRule="auto"/>
        <w:ind w:right="632"/>
        <w:jc w:val="both"/>
        <w:rPr>
          <w:rFonts w:ascii="Verdana" w:eastAsia="Verdana" w:hAnsi="Verdana" w:cs="Verdana"/>
          <w:color w:val="FF0000"/>
        </w:rPr>
      </w:pPr>
      <w:r>
        <w:rPr>
          <w:rFonts w:ascii="Verdana" w:eastAsia="Verdana" w:hAnsi="Verdana" w:cs="Verdana"/>
        </w:rPr>
        <w:t>Ο Ανάδοχος, μετά την κοινοποίηση σε αυτόν της σχετικής απόφασης ανάθεσης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 xml:space="preserve">προμήθειας, υποχρεούται να προσέλθει για την υπογραφή του συμφωνητικού, στο Τμήμα Λογιστηρίου και </w:t>
      </w:r>
      <w:proofErr w:type="spellStart"/>
      <w:r>
        <w:rPr>
          <w:rFonts w:ascii="Verdana" w:eastAsia="Verdana" w:hAnsi="Verdana" w:cs="Verdana"/>
        </w:rPr>
        <w:t>Προμηθειων</w:t>
      </w:r>
      <w:proofErr w:type="spellEnd"/>
      <w:r>
        <w:rPr>
          <w:rFonts w:ascii="Verdana" w:eastAsia="Verdana" w:hAnsi="Verdana" w:cs="Verdana"/>
        </w:rPr>
        <w:t xml:space="preserve"> της Διεύθυνσης Οικονομικών του Δήμου Ξάνθης</w:t>
      </w:r>
    </w:p>
    <w:p w14:paraId="59C2C875" w14:textId="77777777" w:rsidR="00270E62" w:rsidRDefault="00270E62">
      <w:pPr>
        <w:spacing w:before="2" w:after="0" w:line="240" w:lineRule="auto"/>
        <w:ind w:right="632"/>
        <w:jc w:val="both"/>
        <w:rPr>
          <w:rFonts w:ascii="Verdana" w:eastAsia="Verdana" w:hAnsi="Verdana" w:cs="Verdana"/>
          <w:color w:val="FF0000"/>
        </w:rPr>
      </w:pPr>
    </w:p>
    <w:p w14:paraId="20911835" w14:textId="77777777" w:rsidR="00270E62" w:rsidRDefault="00382D51">
      <w:pPr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Η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  <w:spacing w:val="-1"/>
        </w:rPr>
        <w:t>σύμβαση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  <w:spacing w:val="-1"/>
        </w:rPr>
        <w:t>συντάσσεται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βάση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16"/>
        </w:rPr>
        <w:t xml:space="preserve"> </w:t>
      </w:r>
      <w:r>
        <w:rPr>
          <w:rFonts w:ascii="Verdana" w:eastAsia="Verdana" w:hAnsi="Verdana" w:cs="Verdana"/>
        </w:rPr>
        <w:t>όρους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παρούσας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μελέτης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περιλαμβάνει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όλα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τα στοιχεία της προμήθειας και τίθεται σε ισχύ από την ημερομηνία υπογραφής του σχετικού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συμφωνητικού</w:t>
      </w:r>
      <w:r>
        <w:rPr>
          <w:rFonts w:ascii="Verdana" w:eastAsia="Verdana" w:hAnsi="Verdana" w:cs="Verdana"/>
          <w:spacing w:val="-14"/>
        </w:rPr>
        <w:t xml:space="preserve"> για ένα (1) έτος</w:t>
      </w:r>
      <w:r>
        <w:rPr>
          <w:rFonts w:ascii="Verdana" w:eastAsia="Verdana" w:hAnsi="Verdana" w:cs="Verdana"/>
        </w:rPr>
        <w:t>.</w:t>
      </w:r>
    </w:p>
    <w:p w14:paraId="795A6BB6" w14:textId="77777777" w:rsidR="00270E62" w:rsidRDefault="00270E62">
      <w:pPr>
        <w:spacing w:before="1" w:after="0" w:line="240" w:lineRule="auto"/>
        <w:ind w:right="632"/>
        <w:jc w:val="both"/>
        <w:rPr>
          <w:rFonts w:ascii="Verdana" w:eastAsia="Verdana" w:hAnsi="Verdana" w:cs="Verdana"/>
          <w:color w:val="FF0000"/>
        </w:rPr>
      </w:pPr>
    </w:p>
    <w:p w14:paraId="1CE329BE" w14:textId="77777777" w:rsidR="00270E62" w:rsidRDefault="00382D51">
      <w:pPr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 Ανάδοχος, μετά την κοινοποίηση σε αυτόν της σχετικής απόφασης ανάθεσης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παροχής υπηρεσίας, υποχρεούται να προσέλθει για την υπογραφή του συμφωνητικού,</w:t>
      </w:r>
      <w:r>
        <w:rPr>
          <w:rFonts w:ascii="Verdana" w:eastAsia="Verdana" w:hAnsi="Verdana" w:cs="Verdana"/>
          <w:color w:val="FF0000"/>
        </w:rPr>
        <w:t xml:space="preserve"> </w:t>
      </w:r>
      <w:r>
        <w:rPr>
          <w:rFonts w:ascii="Verdana" w:eastAsia="Verdana" w:hAnsi="Verdana" w:cs="Verdana"/>
        </w:rPr>
        <w:t xml:space="preserve">στο Τμήμα Λογιστηρίου και </w:t>
      </w:r>
      <w:proofErr w:type="spellStart"/>
      <w:r>
        <w:rPr>
          <w:rFonts w:ascii="Verdana" w:eastAsia="Verdana" w:hAnsi="Verdana" w:cs="Verdana"/>
        </w:rPr>
        <w:t>Προμηθειων</w:t>
      </w:r>
      <w:proofErr w:type="spellEnd"/>
      <w:r>
        <w:rPr>
          <w:rFonts w:ascii="Verdana" w:eastAsia="Verdana" w:hAnsi="Verdana" w:cs="Verdana"/>
        </w:rPr>
        <w:t xml:space="preserve"> της Διεύθυνσης Οικονομικών του Δήμου Ξάνθης(Σμύρνης 7)</w:t>
      </w:r>
    </w:p>
    <w:p w14:paraId="51C524FB" w14:textId="77777777" w:rsidR="00270E62" w:rsidRDefault="00270E62">
      <w:pPr>
        <w:spacing w:after="0" w:line="242" w:lineRule="auto"/>
        <w:ind w:right="632"/>
        <w:jc w:val="both"/>
        <w:rPr>
          <w:rFonts w:ascii="Verdana" w:eastAsia="Verdana" w:hAnsi="Verdana" w:cs="Verdana"/>
        </w:rPr>
      </w:pPr>
    </w:p>
    <w:p w14:paraId="13288B8D" w14:textId="77777777" w:rsidR="00270E62" w:rsidRDefault="00382D51">
      <w:pPr>
        <w:spacing w:before="231" w:after="0" w:line="242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 8</w:t>
      </w:r>
      <w:r>
        <w:rPr>
          <w:rFonts w:ascii="Tahoma" w:eastAsia="Tahoma" w:hAnsi="Tahoma" w:cs="Tahoma"/>
          <w:b/>
          <w:spacing w:val="1"/>
        </w:rPr>
        <w:t xml:space="preserve"> </w:t>
      </w:r>
      <w:r>
        <w:rPr>
          <w:rFonts w:ascii="Tahoma" w:eastAsia="Tahoma" w:hAnsi="Tahoma" w:cs="Tahoma"/>
          <w:b/>
        </w:rPr>
        <w:t>ΣΤΑΘΕΡΟΤΗΤΑ</w:t>
      </w:r>
      <w:r>
        <w:rPr>
          <w:rFonts w:ascii="Tahoma" w:eastAsia="Tahoma" w:hAnsi="Tahoma" w:cs="Tahoma"/>
          <w:b/>
          <w:spacing w:val="4"/>
        </w:rPr>
        <w:t xml:space="preserve"> </w:t>
      </w:r>
      <w:r>
        <w:rPr>
          <w:rFonts w:ascii="Tahoma" w:eastAsia="Tahoma" w:hAnsi="Tahoma" w:cs="Tahoma"/>
          <w:b/>
        </w:rPr>
        <w:t>ΤΙΜΩΝ</w:t>
      </w:r>
    </w:p>
    <w:p w14:paraId="157E55F3" w14:textId="77777777" w:rsidR="00270E62" w:rsidRDefault="00382D51">
      <w:pPr>
        <w:spacing w:after="0" w:line="240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προσφερόμενες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τιμές</w:t>
      </w:r>
      <w:r>
        <w:rPr>
          <w:rFonts w:ascii="Verdana" w:eastAsia="Verdana" w:hAnsi="Verdana" w:cs="Verdana"/>
          <w:spacing w:val="14"/>
        </w:rPr>
        <w:t xml:space="preserve"> </w:t>
      </w:r>
      <w:proofErr w:type="spellStart"/>
      <w:r>
        <w:rPr>
          <w:rFonts w:ascii="Verdana" w:eastAsia="Verdana" w:hAnsi="Verdana" w:cs="Verdana"/>
        </w:rPr>
        <w:t>μονάδος</w:t>
      </w:r>
      <w:proofErr w:type="spellEnd"/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14"/>
        </w:rPr>
        <w:t xml:space="preserve"> </w:t>
      </w:r>
      <w:r>
        <w:rPr>
          <w:rFonts w:ascii="Verdana" w:eastAsia="Verdana" w:hAnsi="Verdana" w:cs="Verdana"/>
        </w:rPr>
        <w:t>δοθούν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υποχρεωτικά</w:t>
      </w:r>
      <w:r>
        <w:rPr>
          <w:rFonts w:ascii="Verdana" w:eastAsia="Verdana" w:hAnsi="Verdana" w:cs="Verdana"/>
          <w:spacing w:val="13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15"/>
        </w:rPr>
        <w:t xml:space="preserve"> </w:t>
      </w:r>
      <w:r>
        <w:rPr>
          <w:rFonts w:ascii="Verdana" w:eastAsia="Verdana" w:hAnsi="Verdana" w:cs="Verdana"/>
        </w:rPr>
        <w:t>Ευρώ.</w:t>
      </w:r>
    </w:p>
    <w:p w14:paraId="2AB407D2" w14:textId="77777777" w:rsidR="00270E62" w:rsidRDefault="00270E62">
      <w:pPr>
        <w:spacing w:before="6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579CD423" w14:textId="77777777" w:rsidR="00270E62" w:rsidRDefault="00382D51">
      <w:pPr>
        <w:spacing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Η κάθε τιμή μονάδας της προσφοράς θα είναι σταθερή και αμετάβλητη κατά τη διάρκεια</w:t>
      </w:r>
      <w:r>
        <w:rPr>
          <w:rFonts w:ascii="Verdana" w:eastAsia="Verdana" w:hAnsi="Verdana" w:cs="Verdana"/>
          <w:spacing w:val="-76"/>
        </w:rPr>
        <w:t xml:space="preserve"> </w:t>
      </w:r>
      <w:r>
        <w:rPr>
          <w:rFonts w:ascii="Verdana" w:eastAsia="Verdana" w:hAnsi="Verdana" w:cs="Verdana"/>
        </w:rPr>
        <w:t>εκτέλεσης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σύμβασης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για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κανένα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λόγο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καμία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αναθεώρηση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δεν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υπόκειται.</w:t>
      </w:r>
    </w:p>
    <w:p w14:paraId="36831C2E" w14:textId="77777777" w:rsidR="00270E62" w:rsidRDefault="00270E62">
      <w:pPr>
        <w:spacing w:before="1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5EDCE5E7" w14:textId="77777777" w:rsidR="00270E62" w:rsidRDefault="00382D51">
      <w:pPr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Σε κάθε τιμή περιλαμβάνεται η αξία του προμηθευόμενου είδους, το κόστος μεταφοράς 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φορτοεκφόρτωσής του στον τόπο παράδοσης, κάθε απαιτούμενη δαπάνη της εργασίας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απασχολούμενου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προσωπικού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αναδόχου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ασφαλιστικών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εισφορών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οι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νόμιμες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κρατήσεις.</w:t>
      </w:r>
    </w:p>
    <w:p w14:paraId="5B6CBCE9" w14:textId="77777777" w:rsidR="00270E62" w:rsidRDefault="00270E62">
      <w:pPr>
        <w:spacing w:before="1" w:after="0" w:line="242" w:lineRule="auto"/>
        <w:ind w:right="632"/>
        <w:jc w:val="both"/>
        <w:rPr>
          <w:rFonts w:ascii="Verdana" w:eastAsia="Verdana" w:hAnsi="Verdana" w:cs="Verdana"/>
        </w:rPr>
      </w:pPr>
    </w:p>
    <w:p w14:paraId="7598295B" w14:textId="77777777" w:rsidR="00270E62" w:rsidRDefault="00382D51">
      <w:pPr>
        <w:spacing w:before="77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-14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9</w:t>
      </w:r>
    </w:p>
    <w:p w14:paraId="69778BC8" w14:textId="77777777" w:rsidR="00270E62" w:rsidRDefault="00382D51">
      <w:pPr>
        <w:spacing w:before="6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spacing w:val="-1"/>
        </w:rPr>
        <w:t>ΠΛΗΡΩΜΗ</w:t>
      </w:r>
      <w:r>
        <w:rPr>
          <w:rFonts w:ascii="Tahoma" w:eastAsia="Tahoma" w:hAnsi="Tahoma" w:cs="Tahoma"/>
          <w:b/>
          <w:spacing w:val="-14"/>
        </w:rPr>
        <w:t xml:space="preserve"> </w:t>
      </w:r>
      <w:r>
        <w:rPr>
          <w:rFonts w:ascii="Tahoma" w:eastAsia="Tahoma" w:hAnsi="Tahoma" w:cs="Tahoma"/>
          <w:b/>
          <w:spacing w:val="-1"/>
        </w:rPr>
        <w:t>ΤΟΥ</w:t>
      </w:r>
      <w:r>
        <w:rPr>
          <w:rFonts w:ascii="Tahoma" w:eastAsia="Tahoma" w:hAnsi="Tahoma" w:cs="Tahoma"/>
          <w:b/>
          <w:spacing w:val="-15"/>
        </w:rPr>
        <w:t xml:space="preserve"> </w:t>
      </w:r>
      <w:r>
        <w:rPr>
          <w:rFonts w:ascii="Tahoma" w:eastAsia="Tahoma" w:hAnsi="Tahoma" w:cs="Tahoma"/>
          <w:b/>
          <w:spacing w:val="-1"/>
        </w:rPr>
        <w:t>ΑΝΑΔΟΧΟΥ</w:t>
      </w:r>
    </w:p>
    <w:p w14:paraId="2A3A5E16" w14:textId="77777777" w:rsidR="00270E62" w:rsidRDefault="00382D51">
      <w:pPr>
        <w:spacing w:before="2" w:after="0" w:line="242" w:lineRule="auto"/>
        <w:ind w:right="632"/>
        <w:jc w:val="both"/>
        <w:rPr>
          <w:rFonts w:ascii="Verdana" w:eastAsia="Verdana" w:hAnsi="Verdana" w:cs="Verdana"/>
          <w:sz w:val="26"/>
        </w:rPr>
      </w:pPr>
      <w:r>
        <w:rPr>
          <w:rFonts w:ascii="Verdana" w:eastAsia="Verdana" w:hAnsi="Verdana" w:cs="Verdana"/>
        </w:rPr>
        <w:t>Η πληρωμή της αξίας των προμηθευόμενων ειδών θα γίνεται τμηματικά στο 100% της αξίας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της κάθε τμηματικής παράδοσης, από την ταμειακή υπηρεσία του Δήμου, κατόπιν έκδοσης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χρηματικού εντάλματος πληρωμής από την Οικονομική Υπηρεσία του Δήμου Ξάνθης»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όνομα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Αναδόχου,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βάσει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αυτήν</w:t>
      </w:r>
      <w:r>
        <w:rPr>
          <w:rFonts w:ascii="Verdana" w:eastAsia="Verdana" w:hAnsi="Verdana" w:cs="Verdana"/>
          <w:spacing w:val="-14"/>
        </w:rPr>
        <w:t xml:space="preserve"> </w:t>
      </w:r>
      <w:proofErr w:type="spellStart"/>
      <w:r>
        <w:rPr>
          <w:rFonts w:ascii="Verdana" w:eastAsia="Verdana" w:hAnsi="Verdana" w:cs="Verdana"/>
        </w:rPr>
        <w:t>αναληφθείσας</w:t>
      </w:r>
      <w:proofErr w:type="spellEnd"/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δαπάνης</w:t>
      </w:r>
      <w:r>
        <w:rPr>
          <w:rFonts w:ascii="Verdana" w:eastAsia="Verdana" w:hAnsi="Verdana" w:cs="Verdana"/>
          <w:spacing w:val="-17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15"/>
        </w:rPr>
        <w:t xml:space="preserve"> </w:t>
      </w:r>
      <w:r>
        <w:rPr>
          <w:rFonts w:ascii="Verdana" w:eastAsia="Verdana" w:hAnsi="Verdana" w:cs="Verdana"/>
        </w:rPr>
        <w:t>βάρος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οικείων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κωδικών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αριθμών</w:t>
      </w:r>
      <w:r>
        <w:rPr>
          <w:rFonts w:ascii="Verdana" w:eastAsia="Verdana" w:hAnsi="Verdana" w:cs="Verdana"/>
          <w:spacing w:val="-14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προϋπολογισμού του Δήμου Ξάνθης του οικονομικού έτους 2024-2025, μετά την έκδοση των σχετικών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τιμολογίων και μετά την ολοκλήρωση και παραλαβή κάθε φάσης, από την αρμόδια Επιτροπή</w:t>
      </w:r>
      <w:r>
        <w:rPr>
          <w:rFonts w:ascii="Verdana" w:eastAsia="Verdana" w:hAnsi="Verdana" w:cs="Verdana"/>
          <w:spacing w:val="-71"/>
        </w:rPr>
        <w:t xml:space="preserve"> </w:t>
      </w:r>
      <w:r>
        <w:rPr>
          <w:rFonts w:ascii="Verdana" w:eastAsia="Verdana" w:hAnsi="Verdana" w:cs="Verdana"/>
        </w:rPr>
        <w:t>Παραλαβής που θα συντάξει το σχετικό πρωτόκολλο παραλαβής, εφόσον δεν διαπιστώθηκε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καμιά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απόκλιση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ως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προς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ποιότητα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ποσότητα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προμηθευομένων ειδών</w:t>
      </w:r>
    </w:p>
    <w:p w14:paraId="1C383116" w14:textId="77777777" w:rsidR="00270E62" w:rsidRDefault="00382D51">
      <w:pPr>
        <w:spacing w:before="224" w:after="0" w:line="240" w:lineRule="auto"/>
        <w:ind w:right="632"/>
        <w:jc w:val="both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</w:rPr>
        <w:lastRenderedPageBreak/>
        <w:t>ΑΡΘΡΟ</w:t>
      </w:r>
      <w:r>
        <w:rPr>
          <w:rFonts w:ascii="Tahoma" w:eastAsia="Tahoma" w:hAnsi="Tahoma" w:cs="Tahoma"/>
          <w:b/>
          <w:spacing w:val="5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10</w:t>
      </w:r>
    </w:p>
    <w:p w14:paraId="32BFCA39" w14:textId="77777777" w:rsidR="00270E62" w:rsidRDefault="00270E62">
      <w:pPr>
        <w:spacing w:before="224" w:after="0" w:line="240" w:lineRule="auto"/>
        <w:ind w:right="632"/>
        <w:jc w:val="both"/>
        <w:rPr>
          <w:rFonts w:ascii="Tahoma" w:eastAsia="Tahoma" w:hAnsi="Tahoma" w:cs="Tahoma"/>
          <w:b/>
        </w:rPr>
      </w:pPr>
    </w:p>
    <w:p w14:paraId="02BDAD26" w14:textId="77777777" w:rsidR="00270E62" w:rsidRDefault="00382D51">
      <w:pPr>
        <w:spacing w:before="3" w:after="0" w:line="240" w:lineRule="auto"/>
        <w:ind w:right="632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ΚΡΑΤΗΣΕΙΣ</w:t>
      </w:r>
      <w:r>
        <w:rPr>
          <w:rFonts w:ascii="Tahoma" w:eastAsia="Tahoma" w:hAnsi="Tahoma" w:cs="Tahoma"/>
          <w:b/>
          <w:spacing w:val="24"/>
        </w:rPr>
        <w:t xml:space="preserve"> </w:t>
      </w:r>
      <w:r>
        <w:rPr>
          <w:rFonts w:ascii="Tahoma" w:eastAsia="Tahoma" w:hAnsi="Tahoma" w:cs="Tahoma"/>
          <w:b/>
        </w:rPr>
        <w:t>–</w:t>
      </w:r>
      <w:r>
        <w:rPr>
          <w:rFonts w:ascii="Tahoma" w:eastAsia="Tahoma" w:hAnsi="Tahoma" w:cs="Tahoma"/>
          <w:b/>
          <w:spacing w:val="20"/>
        </w:rPr>
        <w:t xml:space="preserve"> </w:t>
      </w:r>
      <w:r>
        <w:rPr>
          <w:rFonts w:ascii="Tahoma" w:eastAsia="Tahoma" w:hAnsi="Tahoma" w:cs="Tahoma"/>
          <w:b/>
        </w:rPr>
        <w:t>ΦΟΡΟΙ</w:t>
      </w:r>
    </w:p>
    <w:p w14:paraId="41A8465F" w14:textId="77777777" w:rsidR="00270E62" w:rsidRDefault="00382D51">
      <w:pPr>
        <w:spacing w:before="2" w:after="0" w:line="244" w:lineRule="auto"/>
        <w:ind w:right="632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Ανάδοχος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υπόκειται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όλους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ανεξαιρέτως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τους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βάσει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ισχυόντων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νόμων,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φόρους,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τέλη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κρατήσεις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ισχύουν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κατά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ημέρα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υπογραφής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συμφωνητικού.</w:t>
      </w:r>
    </w:p>
    <w:p w14:paraId="6FA093DC" w14:textId="77777777" w:rsidR="00270E62" w:rsidRDefault="00270E62">
      <w:pPr>
        <w:spacing w:before="2" w:after="0" w:line="244" w:lineRule="auto"/>
        <w:ind w:right="632"/>
        <w:jc w:val="both"/>
        <w:rPr>
          <w:rFonts w:ascii="Verdana" w:eastAsia="Verdana" w:hAnsi="Verdana" w:cs="Verdana"/>
          <w:sz w:val="26"/>
        </w:rPr>
      </w:pPr>
    </w:p>
    <w:p w14:paraId="7E555E99" w14:textId="77777777" w:rsidR="00270E62" w:rsidRDefault="00382D51">
      <w:pPr>
        <w:spacing w:before="221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  <w:u w:val="single"/>
        </w:rPr>
        <w:t>ΑΡΘΡΟ</w:t>
      </w:r>
      <w:r>
        <w:rPr>
          <w:rFonts w:ascii="Tahoma" w:eastAsia="Tahoma" w:hAnsi="Tahoma" w:cs="Tahoma"/>
          <w:b/>
          <w:spacing w:val="5"/>
          <w:u w:val="single"/>
        </w:rPr>
        <w:t xml:space="preserve"> </w:t>
      </w:r>
      <w:r>
        <w:rPr>
          <w:rFonts w:ascii="Tahoma" w:eastAsia="Tahoma" w:hAnsi="Tahoma" w:cs="Tahoma"/>
          <w:b/>
          <w:u w:val="single"/>
        </w:rPr>
        <w:t>11</w:t>
      </w:r>
    </w:p>
    <w:p w14:paraId="2C1B0134" w14:textId="77777777" w:rsidR="00270E62" w:rsidRDefault="00382D51">
      <w:pPr>
        <w:spacing w:before="3" w:after="0" w:line="240" w:lineRule="auto"/>
        <w:jc w:val="both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ΓΕΝΙΚΟΙ</w:t>
      </w:r>
      <w:r>
        <w:rPr>
          <w:rFonts w:ascii="Tahoma" w:eastAsia="Tahoma" w:hAnsi="Tahoma" w:cs="Tahoma"/>
          <w:b/>
          <w:spacing w:val="3"/>
        </w:rPr>
        <w:t xml:space="preserve"> </w:t>
      </w:r>
      <w:r>
        <w:rPr>
          <w:rFonts w:ascii="Tahoma" w:eastAsia="Tahoma" w:hAnsi="Tahoma" w:cs="Tahoma"/>
          <w:b/>
        </w:rPr>
        <w:t>ΟΡΟΙ</w:t>
      </w:r>
      <w:r>
        <w:rPr>
          <w:rFonts w:ascii="Tahoma" w:eastAsia="Tahoma" w:hAnsi="Tahoma" w:cs="Tahoma"/>
          <w:b/>
          <w:spacing w:val="3"/>
        </w:rPr>
        <w:t xml:space="preserve"> </w:t>
      </w:r>
      <w:r>
        <w:rPr>
          <w:rFonts w:ascii="Tahoma" w:eastAsia="Tahoma" w:hAnsi="Tahoma" w:cs="Tahoma"/>
          <w:b/>
        </w:rPr>
        <w:t>-</w:t>
      </w:r>
      <w:r>
        <w:rPr>
          <w:rFonts w:ascii="Tahoma" w:eastAsia="Tahoma" w:hAnsi="Tahoma" w:cs="Tahoma"/>
          <w:b/>
          <w:spacing w:val="2"/>
        </w:rPr>
        <w:t xml:space="preserve"> </w:t>
      </w:r>
      <w:r>
        <w:rPr>
          <w:rFonts w:ascii="Tahoma" w:eastAsia="Tahoma" w:hAnsi="Tahoma" w:cs="Tahoma"/>
          <w:b/>
        </w:rPr>
        <w:t>ΠΡΟΫΠΟΘΕΣΕΙΣ</w:t>
      </w:r>
    </w:p>
    <w:p w14:paraId="2309F7D7" w14:textId="77777777" w:rsidR="00270E62" w:rsidRDefault="00382D51">
      <w:pPr>
        <w:numPr>
          <w:ilvl w:val="0"/>
          <w:numId w:val="15"/>
        </w:numPr>
        <w:spacing w:before="4" w:after="0" w:line="24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Για την εκτέλεση της σύμβασης, ισχύουν τα οριζόμενα στα άρθρα 200 έως και 215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Ν.4412/2016.</w:t>
      </w:r>
    </w:p>
    <w:p w14:paraId="5075C5AD" w14:textId="77777777" w:rsidR="00270E62" w:rsidRDefault="00382D51">
      <w:pPr>
        <w:numPr>
          <w:ilvl w:val="0"/>
          <w:numId w:val="15"/>
        </w:numPr>
        <w:spacing w:before="3"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 Ανάδοχος δεν μπορεί να υποκατασταθεί στη σύμβαση ή για κάποιο μέρος αυτής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από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άλλο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φυσικό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νομικό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πρόσωπο.</w:t>
      </w:r>
    </w:p>
    <w:p w14:paraId="512D5E21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Η σύμβαση δύναται να τροποποιηθεί βάσει των </w:t>
      </w:r>
      <w:proofErr w:type="spellStart"/>
      <w:r>
        <w:rPr>
          <w:rFonts w:ascii="Verdana" w:eastAsia="Verdana" w:hAnsi="Verdana" w:cs="Verdana"/>
        </w:rPr>
        <w:t>οριζομένων</w:t>
      </w:r>
      <w:proofErr w:type="spellEnd"/>
      <w:r>
        <w:rPr>
          <w:rFonts w:ascii="Verdana" w:eastAsia="Verdana" w:hAnsi="Verdana" w:cs="Verdana"/>
        </w:rPr>
        <w:t xml:space="preserve"> στο άρθρο 132 του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Ν.4412/2016.</w:t>
      </w:r>
    </w:p>
    <w:p w14:paraId="5481017D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Η παραλαβή θα πραγματοποιηθεί από την αρμόδια επιτροπή παραλαβής του άρθρου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221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Ν.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4412/2016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έχει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ορισθεί,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σύμφωνα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με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τον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τρόπο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χρόνο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ορίζεται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αναλυτικά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στο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συμφωνητικό.</w:t>
      </w:r>
    </w:p>
    <w:p w14:paraId="7422E8A8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ανάδοχος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υποχρεούται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χορηγεί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αρμόδια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επιτροπή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παραλαβής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παρακολούθησης της εκτέλεσης της σύμβασης,  κάθε στοιχείο σχετικό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προκειμένου να διαπιστωθεί ότι τα υπό προμήθεια είδη πληρούν τους όρους της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παρούσας</w:t>
      </w:r>
      <w:r>
        <w:rPr>
          <w:rFonts w:ascii="Verdana" w:eastAsia="Verdana" w:hAnsi="Verdana" w:cs="Verdana"/>
        </w:rPr>
        <w:t>.</w:t>
      </w:r>
    </w:p>
    <w:p w14:paraId="7A446379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Ο ανάδοχος είναι υποχρεωμένος να αντικαθιστά είδος που δεν πληροί τις τεχνικές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προδιαγραφές ή σε περίπτωση ποιοτικής ανεπάρκειάς του, με νέο, εντός πέντε (5)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ημερολογιακών ημερών από την ειδοποίησή του. Κάθε δαπάνη για την αποκατάσταση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κακοτεχνίας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ή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κακής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ποιότητας</w:t>
      </w:r>
      <w:r>
        <w:rPr>
          <w:rFonts w:ascii="Verdana" w:eastAsia="Verdana" w:hAnsi="Verdana" w:cs="Verdana"/>
          <w:spacing w:val="-12"/>
        </w:rPr>
        <w:t xml:space="preserve"> </w:t>
      </w:r>
      <w:r>
        <w:rPr>
          <w:rFonts w:ascii="Verdana" w:eastAsia="Verdana" w:hAnsi="Verdana" w:cs="Verdana"/>
        </w:rPr>
        <w:t>προϊόντος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</w:rPr>
        <w:t>βαρύνει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τον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ανάδοχο.</w:t>
      </w:r>
    </w:p>
    <w:p w14:paraId="2CA90F45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Κάθε υποψήφιος ανάδοχος μπορεί να υποβάλλει έγγραφη προσφορά για τα υπό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προμήθεια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είδη,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ως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αυτά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προσδιορίζονται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παρούσα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μελέτη,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υπό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την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προϋπόθεση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ότι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προσφορά</w:t>
      </w:r>
      <w:r>
        <w:rPr>
          <w:rFonts w:ascii="Verdana" w:eastAsia="Verdana" w:hAnsi="Verdana" w:cs="Verdana"/>
          <w:spacing w:val="-3"/>
        </w:rPr>
        <w:t xml:space="preserve"> </w:t>
      </w:r>
      <w:r>
        <w:rPr>
          <w:rFonts w:ascii="Verdana" w:eastAsia="Verdana" w:hAnsi="Verdana" w:cs="Verdana"/>
        </w:rPr>
        <w:t>του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περιλαμβάνεται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το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σύνολο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των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ειδών.</w:t>
      </w:r>
    </w:p>
    <w:p w14:paraId="6CBB9CB6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Κατά την παράδοση των ειδών ο ανάδοχος υποχρεούται να υποβάλει στην υπηρεσία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προβλεπόμενα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παραστατικά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στα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οποία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θα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αναφέρονται</w:t>
      </w:r>
      <w:r>
        <w:rPr>
          <w:rFonts w:ascii="Verdana" w:eastAsia="Verdana" w:hAnsi="Verdana" w:cs="Verdana"/>
          <w:spacing w:val="78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78"/>
        </w:rPr>
        <w:t xml:space="preserve"> </w:t>
      </w:r>
      <w:r>
        <w:rPr>
          <w:rFonts w:ascii="Verdana" w:eastAsia="Verdana" w:hAnsi="Verdana" w:cs="Verdana"/>
        </w:rPr>
        <w:t>ημερομηνία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παράδοσης,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τα</w:t>
      </w:r>
      <w:r>
        <w:rPr>
          <w:rFonts w:ascii="Verdana" w:eastAsia="Verdana" w:hAnsi="Verdana" w:cs="Verdana"/>
          <w:spacing w:val="-6"/>
        </w:rPr>
        <w:t xml:space="preserve"> </w:t>
      </w:r>
      <w:r>
        <w:rPr>
          <w:rFonts w:ascii="Verdana" w:eastAsia="Verdana" w:hAnsi="Verdana" w:cs="Verdana"/>
        </w:rPr>
        <w:t>είδη,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η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ποσότητα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και</w:t>
      </w:r>
      <w:r>
        <w:rPr>
          <w:rFonts w:ascii="Verdana" w:eastAsia="Verdana" w:hAnsi="Verdana" w:cs="Verdana"/>
          <w:spacing w:val="-5"/>
        </w:rPr>
        <w:t xml:space="preserve"> </w:t>
      </w:r>
      <w:r>
        <w:rPr>
          <w:rFonts w:ascii="Verdana" w:eastAsia="Verdana" w:hAnsi="Verdana" w:cs="Verdana"/>
        </w:rPr>
        <w:t>ο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αριθμός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σύμβασης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εκτέλεση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οποίας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παραδόθηκαν.</w:t>
      </w:r>
    </w:p>
    <w:p w14:paraId="7477D95E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Σε κάθε περίπτωση ο Δήμος, δεν υποχρεούται να απορροφήσει το σύνολο των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ποσοτήτων, ενώ σε ενδεχόμενο που λήξει η διάρκεια της σύμβασης και οι ανωτέρω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ποσότητες δεν έχουν εξαντληθεί, ο ανάδοχος δεν θα έχει κανένα δικαίωμα να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διεκδικήσει οποιασδήποτε μορφής αποζημίωση από την ενέργεια αυτή. Εφόσον όμως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κριθεί σκόπιμη η προμήθεια</w:t>
      </w:r>
      <w:r>
        <w:rPr>
          <w:rFonts w:ascii="Verdana" w:eastAsia="Verdana" w:hAnsi="Verdana" w:cs="Verdana"/>
        </w:rPr>
        <w:t xml:space="preserve"> του συνόλου των ποσοτήτων για κάθε είδος, ο ανάδοχος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υποχρεούται</w:t>
      </w:r>
      <w:r>
        <w:rPr>
          <w:rFonts w:ascii="Verdana" w:eastAsia="Verdana" w:hAnsi="Verdana" w:cs="Verdana"/>
          <w:spacing w:val="-9"/>
        </w:rPr>
        <w:t xml:space="preserve"> </w:t>
      </w:r>
      <w:r>
        <w:rPr>
          <w:rFonts w:ascii="Verdana" w:eastAsia="Verdana" w:hAnsi="Verdana" w:cs="Verdana"/>
        </w:rPr>
        <w:t>να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ανταποκριθεί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στην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απαίτηση</w:t>
      </w:r>
      <w:r>
        <w:rPr>
          <w:rFonts w:ascii="Verdana" w:eastAsia="Verdana" w:hAnsi="Verdana" w:cs="Verdana"/>
          <w:spacing w:val="-8"/>
        </w:rPr>
        <w:t xml:space="preserve"> </w:t>
      </w:r>
      <w:r>
        <w:rPr>
          <w:rFonts w:ascii="Verdana" w:eastAsia="Verdana" w:hAnsi="Verdana" w:cs="Verdana"/>
        </w:rPr>
        <w:t>της</w:t>
      </w:r>
      <w:r>
        <w:rPr>
          <w:rFonts w:ascii="Verdana" w:eastAsia="Verdana" w:hAnsi="Verdana" w:cs="Verdana"/>
          <w:spacing w:val="-7"/>
        </w:rPr>
        <w:t xml:space="preserve"> </w:t>
      </w:r>
      <w:r>
        <w:rPr>
          <w:rFonts w:ascii="Verdana" w:eastAsia="Verdana" w:hAnsi="Verdana" w:cs="Verdana"/>
        </w:rPr>
        <w:t>Υπηρεσίας</w:t>
      </w:r>
    </w:p>
    <w:p w14:paraId="34DAD0AD" w14:textId="77777777" w:rsidR="00270E62" w:rsidRDefault="00382D51">
      <w:pPr>
        <w:numPr>
          <w:ilvl w:val="0"/>
          <w:numId w:val="15"/>
        </w:numPr>
        <w:spacing w:after="0" w:line="24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Για κάθε θέμα που δεν ρυθμίζεται με την παρούσα, έχουν εφαρμογή οι διατάξεις του</w:t>
      </w:r>
      <w:r>
        <w:rPr>
          <w:rFonts w:ascii="Verdana" w:eastAsia="Verdana" w:hAnsi="Verdana" w:cs="Verdana"/>
          <w:spacing w:val="-75"/>
        </w:rPr>
        <w:t xml:space="preserve"> </w:t>
      </w:r>
      <w:r>
        <w:rPr>
          <w:rFonts w:ascii="Verdana" w:eastAsia="Verdana" w:hAnsi="Verdana" w:cs="Verdana"/>
        </w:rPr>
        <w:t>Ν.4412/2016, του Ν.3463/2006 και του Ν.3852/2010 καθώς και τυχόν παράλληλης σχετικής</w:t>
      </w:r>
      <w:r>
        <w:rPr>
          <w:rFonts w:ascii="Verdana" w:eastAsia="Verdana" w:hAnsi="Verdana" w:cs="Verdana"/>
          <w:spacing w:val="-67"/>
        </w:rPr>
        <w:t xml:space="preserve"> </w:t>
      </w:r>
      <w:r>
        <w:rPr>
          <w:rFonts w:ascii="Verdana" w:eastAsia="Verdana" w:hAnsi="Verdana" w:cs="Verdana"/>
        </w:rPr>
        <w:t>νομοθεσίας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που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είναι</w:t>
      </w:r>
      <w:r>
        <w:rPr>
          <w:rFonts w:ascii="Verdana" w:eastAsia="Verdana" w:hAnsi="Verdana" w:cs="Verdana"/>
          <w:spacing w:val="-19"/>
        </w:rPr>
        <w:t xml:space="preserve"> </w:t>
      </w:r>
      <w:r>
        <w:rPr>
          <w:rFonts w:ascii="Verdana" w:eastAsia="Verdana" w:hAnsi="Verdana" w:cs="Verdana"/>
        </w:rPr>
        <w:t>σε</w:t>
      </w:r>
      <w:r>
        <w:rPr>
          <w:rFonts w:ascii="Verdana" w:eastAsia="Verdana" w:hAnsi="Verdana" w:cs="Verdana"/>
          <w:spacing w:val="-18"/>
        </w:rPr>
        <w:t xml:space="preserve"> </w:t>
      </w:r>
      <w:r>
        <w:rPr>
          <w:rFonts w:ascii="Verdana" w:eastAsia="Verdana" w:hAnsi="Verdana" w:cs="Verdana"/>
        </w:rPr>
        <w:t>ισχύ.</w:t>
      </w:r>
    </w:p>
    <w:p w14:paraId="49845B7B" w14:textId="77777777" w:rsidR="00270E62" w:rsidRDefault="00270E62">
      <w:pPr>
        <w:spacing w:after="0" w:line="242" w:lineRule="auto"/>
        <w:jc w:val="both"/>
        <w:rPr>
          <w:rFonts w:ascii="Verdana" w:eastAsia="Verdana" w:hAnsi="Verdana" w:cs="Verdana"/>
        </w:rPr>
      </w:pPr>
    </w:p>
    <w:p w14:paraId="75B66754" w14:textId="77777777" w:rsidR="00270E62" w:rsidRDefault="00270E62">
      <w:pPr>
        <w:spacing w:before="4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71A70610" w14:textId="77777777" w:rsidR="00270E62" w:rsidRDefault="00270E62">
      <w:pPr>
        <w:spacing w:before="4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2FA07A17" w14:textId="77777777" w:rsidR="00270E62" w:rsidRDefault="00270E62">
      <w:pPr>
        <w:spacing w:before="4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3A789BF3" w14:textId="77777777" w:rsidR="00270E62" w:rsidRDefault="00270E62">
      <w:pPr>
        <w:spacing w:before="4" w:after="0" w:line="240" w:lineRule="auto"/>
        <w:ind w:right="632"/>
        <w:jc w:val="both"/>
        <w:rPr>
          <w:rFonts w:ascii="Verdana" w:eastAsia="Verdana" w:hAnsi="Verdana" w:cs="Verdana"/>
        </w:rPr>
      </w:pPr>
    </w:p>
    <w:p w14:paraId="400379B7" w14:textId="77777777" w:rsidR="00270E62" w:rsidRDefault="00270E62">
      <w:pPr>
        <w:suppressAutoHyphens/>
        <w:spacing w:after="120" w:line="240" w:lineRule="auto"/>
        <w:jc w:val="both"/>
        <w:rPr>
          <w:rFonts w:ascii="Arial" w:eastAsia="Arial" w:hAnsi="Arial" w:cs="Arial"/>
          <w:color w:val="00000A"/>
          <w:u w:val="single"/>
        </w:rPr>
      </w:pPr>
    </w:p>
    <w:p w14:paraId="60614369" w14:textId="77777777" w:rsidR="00270E62" w:rsidRDefault="00382D51">
      <w:pPr>
        <w:spacing w:after="0" w:line="360" w:lineRule="auto"/>
        <w:ind w:left="-567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ΕΝΔΕΙΚΤΙΚΟΣ ΠΡΟΥΠΟΛΟΓΙΣΜΟΣ</w:t>
      </w:r>
    </w:p>
    <w:p w14:paraId="0E63FC7F" w14:textId="77777777" w:rsidR="00270E62" w:rsidRDefault="00270E62">
      <w:pPr>
        <w:spacing w:after="0" w:line="36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1981"/>
        <w:gridCol w:w="1110"/>
        <w:gridCol w:w="1090"/>
        <w:gridCol w:w="1180"/>
        <w:gridCol w:w="1194"/>
        <w:gridCol w:w="379"/>
      </w:tblGrid>
      <w:tr w:rsidR="00270E62" w14:paraId="467E08F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DA567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α/α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334A1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Περιγραφή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AE967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Μονάδα Μέτρησης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051D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Ποσότητα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DF841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Ενδεικτική Τιμή Μονάδας χωρίς ΦΠΑ (€)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B0C9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Συνολική  Ενδεικτική Τιμή – χωρίς ΦΠΑ (€)</w:t>
            </w:r>
          </w:p>
        </w:tc>
      </w:tr>
      <w:tr w:rsidR="00270E62" w14:paraId="021790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29DF7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6EB0E0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Αυγά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6cm σετ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τμχ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4305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Σετ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FE8A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CC2C9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4,87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5D7C7C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243,5</w:t>
            </w:r>
          </w:p>
        </w:tc>
      </w:tr>
      <w:tr w:rsidR="00270E62" w14:paraId="641A21E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BB65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5E987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Αφρώδες GLETTER Α4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0C304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A4D0D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ED633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202E50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74</w:t>
            </w:r>
          </w:p>
        </w:tc>
      </w:tr>
      <w:tr w:rsidR="00270E62" w14:paraId="220405E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93704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468FE9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Ατλακόλ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κόλλα 1000ml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0BA1C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49473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3E34F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A81D638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206</w:t>
            </w:r>
          </w:p>
        </w:tc>
      </w:tr>
      <w:tr w:rsidR="00270E62" w14:paraId="1B8C2E4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6417F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F70691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Αυτοκόλλητα με σχέδια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C39AE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19780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1EEA5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0,91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4116CE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182</w:t>
            </w:r>
          </w:p>
        </w:tc>
      </w:tr>
      <w:tr w:rsidR="00270E62" w14:paraId="10FC339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D7B7B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F356E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Γλωσοπίεστρα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15 εκ 80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φυσικό χρώμα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A189E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349E6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D27A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FD672B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10,8</w:t>
            </w:r>
          </w:p>
        </w:tc>
      </w:tr>
      <w:tr w:rsidR="00270E62" w14:paraId="635B239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5428F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B41791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Γλωσοπίεστρα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15 εκ 80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χρωματιστά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F90A5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E7E5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1246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1,13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4AD31C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11,3</w:t>
            </w:r>
          </w:p>
        </w:tc>
      </w:tr>
      <w:tr w:rsidR="00270E62" w14:paraId="5AC43F4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032B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56636E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Δακτυλομπογιές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100gr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161B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7E223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F35A2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6D5FFD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549</w:t>
            </w:r>
          </w:p>
        </w:tc>
      </w:tr>
      <w:tr w:rsidR="00270E62" w14:paraId="64C73D7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D84A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95E08A" w14:textId="77777777" w:rsidR="00270E62" w:rsidRDefault="00382D51">
            <w:pPr>
              <w:spacing w:after="0" w:line="26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Διακορευτής με σχέδια για κατασκευές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D3F5F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9094F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EDDEF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4,59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084E161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229,5</w:t>
            </w:r>
          </w:p>
        </w:tc>
      </w:tr>
      <w:tr w:rsidR="00270E62" w14:paraId="3F2CC4E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D3E3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9A5B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Διορθωτικό στυλό πλακέ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για κατασκευές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774B7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9753A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1CAD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F7FA6B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224</w:t>
            </w:r>
          </w:p>
        </w:tc>
      </w:tr>
      <w:tr w:rsidR="00270E62" w14:paraId="2D7DCAC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8AB1C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1F8CD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Διπλόκαρφα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Ν3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2B97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D136AF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BC37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0,91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8F6C20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45,5</w:t>
            </w:r>
          </w:p>
        </w:tc>
      </w:tr>
      <w:tr w:rsidR="00270E62" w14:paraId="683A349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D803B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124BE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Δίφυλλα πλαστικοποίησης Α3 100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F6DC6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1014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4BCA2D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12,14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4980D11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121,4</w:t>
            </w:r>
          </w:p>
        </w:tc>
      </w:tr>
      <w:tr w:rsidR="00270E62" w14:paraId="6DE97E9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0088E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FFB86" w14:textId="77777777" w:rsidR="00270E62" w:rsidRDefault="00382D51">
            <w:pPr>
              <w:spacing w:after="0" w:line="26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Δίφυλλα πλαστικοποίησης Α4 100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1311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4873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4E0C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5,95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71F7C1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59,5</w:t>
            </w:r>
          </w:p>
        </w:tc>
      </w:tr>
      <w:tr w:rsidR="00270E62" w14:paraId="7832114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AA2BB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5BE29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Καμβάς τελάρο 18Χ24 εκ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11D11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904031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FB7EE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1403B5C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124</w:t>
            </w:r>
          </w:p>
        </w:tc>
      </w:tr>
      <w:tr w:rsidR="00270E62" w14:paraId="3D39D13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E07B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09F9FB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Καμβάς τελάρο 24Χ30 εκ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7BC2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89A67F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C5127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1,78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261CE7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178</w:t>
            </w:r>
          </w:p>
        </w:tc>
      </w:tr>
      <w:tr w:rsidR="00270E62" w14:paraId="30C5A60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D0B9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52986A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Καμπανάκια σετ 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ADFE6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Σετ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04FABF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468F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0,85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C0BEE6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170</w:t>
            </w:r>
          </w:p>
        </w:tc>
      </w:tr>
      <w:tr w:rsidR="00270E62" w14:paraId="46D7F47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E643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D80C8A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Κηρομπογιές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ζωγραφικής με χοντρή μύτη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5F38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3D7E4F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23498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7C7CB8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202</w:t>
            </w:r>
          </w:p>
        </w:tc>
      </w:tr>
      <w:tr w:rsidR="00270E62" w14:paraId="4DF8FC5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94E9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D9ECB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Κιμωλίες χρωματιστές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5C441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Κουτί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ABEA3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44EFA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2,93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8AA07C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586</w:t>
            </w:r>
          </w:p>
        </w:tc>
      </w:tr>
      <w:tr w:rsidR="00270E62" w14:paraId="5BE0C45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F46A8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83C6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Κόλλα υγρή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σωληνάριο 125ml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21F01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Τεμάχιο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0496CB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9CE1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2,95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8039110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737,5</w:t>
            </w:r>
          </w:p>
        </w:tc>
      </w:tr>
      <w:tr w:rsidR="00270E62" w14:paraId="1FF9B77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D919E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41DD2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Κόλλα υγρή σωληνάριο 35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ml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B8C5C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8178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B13F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1,72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239017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430</w:t>
            </w:r>
          </w:p>
        </w:tc>
      </w:tr>
      <w:tr w:rsidR="00270E62" w14:paraId="060B1AB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00923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6527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Κολλητική ταινία διπλής όψεως 38 mmΧ10m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C5D30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3D97C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F5484D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3E3679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66</w:t>
            </w:r>
          </w:p>
        </w:tc>
      </w:tr>
      <w:tr w:rsidR="00270E62" w14:paraId="78C8794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0C19F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E24BA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Κορδέλα υφασμάτινη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E3CC5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23C8A1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48ED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078E3D0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13,8</w:t>
            </w:r>
          </w:p>
        </w:tc>
      </w:tr>
      <w:tr w:rsidR="00270E62" w14:paraId="094C6C7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E0928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61E55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Κορδέλα υφασμάτινη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A7F91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0BFA71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938A0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0,91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D232B9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9,1</w:t>
            </w:r>
          </w:p>
        </w:tc>
      </w:tr>
      <w:tr w:rsidR="00270E62" w14:paraId="7611EF3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EAE46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4A34D0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Κορδέλα υφασμάτινη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καρώ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8FC2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4D85D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4224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2,91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D73FF3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29,1</w:t>
            </w:r>
          </w:p>
        </w:tc>
      </w:tr>
      <w:tr w:rsidR="00270E62" w14:paraId="7F2849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3DB5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D26CE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Κορδέλα υφασμάτινη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πουά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A89AA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41F67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9958D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3,86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DF15A7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38,6</w:t>
            </w:r>
          </w:p>
        </w:tc>
      </w:tr>
      <w:tr w:rsidR="00270E62" w14:paraId="15512E0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749F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CC287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Κουδουνάκια 9mm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F60F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F7350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B075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01589B8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48</w:t>
            </w:r>
          </w:p>
        </w:tc>
      </w:tr>
      <w:tr w:rsidR="00270E62" w14:paraId="286E288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5EFE9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97DA2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Κουμπιά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χαρτοτεχνίας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φυσικού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χρωματος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σετ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35921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20E7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2A99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E114AC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300</w:t>
            </w:r>
          </w:p>
        </w:tc>
      </w:tr>
      <w:tr w:rsidR="00270E62" w14:paraId="2FEB209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15AF7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93BB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Κουμπιά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χαρτοτεχνίας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χρωματιστά σετ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742934" w14:textId="77777777" w:rsidR="00270E62" w:rsidRDefault="00382D5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Σέτ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D8E4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8F4B7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1,59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840FB0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318</w:t>
            </w:r>
          </w:p>
        </w:tc>
      </w:tr>
      <w:tr w:rsidR="00270E62" w14:paraId="389A1F5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4F4ED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91BC6A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Μακετόχαρτο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50Χ70 πάχος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F634E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59633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3FAC7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2,89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9C729C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289</w:t>
            </w:r>
          </w:p>
        </w:tc>
      </w:tr>
      <w:tr w:rsidR="00270E62" w14:paraId="10D5818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03B7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64AA8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Μακετόχαρτο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50Χ70 πάχος 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CABD4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CB8FF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5E619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5,56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AD3223D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556</w:t>
            </w:r>
          </w:p>
        </w:tc>
      </w:tr>
      <w:tr w:rsidR="00270E62" w14:paraId="592630B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6421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B2AC2C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Μακετόχαρτο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70Χ100 πάχος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83EDD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47895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C0EB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5,95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37C787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595</w:t>
            </w:r>
          </w:p>
        </w:tc>
      </w:tr>
      <w:tr w:rsidR="00270E62" w14:paraId="04C344C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28B5C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D16097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Μακετόχαρτο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70Χ100 πάχος 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73528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31DE6F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F168D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7,64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880EAF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764</w:t>
            </w:r>
          </w:p>
        </w:tc>
      </w:tr>
      <w:tr w:rsidR="00270E62" w14:paraId="21CDA5C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33272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1728A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Μαρκαδόροι λεπτοί 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&amp; διπλής γραφής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BF2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09C6D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CEC8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2,74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AA13F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548</w:t>
            </w:r>
          </w:p>
        </w:tc>
      </w:tr>
      <w:tr w:rsidR="00270E62" w14:paraId="64143A6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5EA1F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7810D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Μαρκαδόροι λεπτοί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2AE3F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786F3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5088A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2,74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A97FEBB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548</w:t>
            </w:r>
          </w:p>
        </w:tc>
      </w:tr>
      <w:tr w:rsidR="00270E62" w14:paraId="5EA2F6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06B0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E7234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Μαρκαδόροι χονδροί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40D03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129D2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2E34BC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FA9C2CC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448</w:t>
            </w:r>
          </w:p>
        </w:tc>
      </w:tr>
      <w:tr w:rsidR="00270E62" w14:paraId="2D3108B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CF10D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C58BB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Μαρκαδόροι χονδροί 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D477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FA85BB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E91BF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4,30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7E1D18D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860</w:t>
            </w:r>
          </w:p>
        </w:tc>
      </w:tr>
      <w:tr w:rsidR="00270E62" w14:paraId="1057695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8C72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6DC9A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Μαρκαδόροι μονόχρωμοι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D463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B50D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B9566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A343810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448</w:t>
            </w:r>
          </w:p>
        </w:tc>
      </w:tr>
      <w:tr w:rsidR="00270E62" w14:paraId="05DB1E8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71434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2E4992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Ματάκια χειροτεχνίας  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C90C8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F3650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767A8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D4687F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102</w:t>
            </w:r>
          </w:p>
        </w:tc>
      </w:tr>
      <w:tr w:rsidR="00270E62" w14:paraId="29C0A80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E9D9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60C2CA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Ματάκια χειροτεχνίας 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1D687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3CA592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A8A8C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160CDB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109</w:t>
            </w:r>
          </w:p>
        </w:tc>
      </w:tr>
      <w:tr w:rsidR="00270E62" w14:paraId="5CC1F9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A86A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0DAA4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Ματάκια χειροτεχνίας  10-5-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49992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4DAE2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CE040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27CE74C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</w:tr>
      <w:tr w:rsidR="00270E62" w14:paraId="3AE7EF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A065A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7C1F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Μπαλάκια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88A02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7400C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4FD17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11,85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D240BD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1185</w:t>
            </w:r>
          </w:p>
        </w:tc>
      </w:tr>
      <w:tr w:rsidR="00270E62" w14:paraId="2ACC661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285E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66C67B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Μπαλάκια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D929F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A9A1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5CC7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14,86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D615A2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148,6</w:t>
            </w:r>
          </w:p>
        </w:tc>
      </w:tr>
      <w:tr w:rsidR="00270E62" w14:paraId="7EE8C0E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75EEC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56216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Μπαλάκια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4B856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9308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7BE2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17,53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1A5C0F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175,3</w:t>
            </w:r>
          </w:p>
        </w:tc>
      </w:tr>
      <w:tr w:rsidR="00270E62" w14:paraId="659F9F8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E7EB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912AD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Μπαλάκια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588E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02814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27505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21,44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F41427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214,4</w:t>
            </w:r>
          </w:p>
        </w:tc>
      </w:tr>
      <w:tr w:rsidR="00270E62" w14:paraId="236ED0A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8D9A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820DE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Μπαλάκια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5BCF3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28BC87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5818D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27,08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0D7D76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270,8</w:t>
            </w:r>
          </w:p>
        </w:tc>
      </w:tr>
      <w:tr w:rsidR="00270E62" w14:paraId="3177D2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47487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B501F5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Μπαλάκια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φελιζόλ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80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18FB5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Πιάτα χάρτινα Φ22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6EB1D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AA37C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30,08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42B0550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300,8</w:t>
            </w:r>
          </w:p>
        </w:tc>
      </w:tr>
      <w:tr w:rsidR="00270E62" w14:paraId="5139F91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D1D13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53BE02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Μπαλόνια Φ30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D582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C7D27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FA33F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0,23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4A8225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92</w:t>
            </w:r>
          </w:p>
        </w:tc>
      </w:tr>
      <w:tr w:rsidR="00270E62" w14:paraId="0FD55B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6860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20B91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Μπαταρίες αλκαλικές ΑΑΑ πακέτο 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69C5E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A163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434DF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1,15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6BD1B8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57,5</w:t>
            </w:r>
          </w:p>
        </w:tc>
      </w:tr>
      <w:tr w:rsidR="00270E62" w14:paraId="1EAB9D8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2F18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48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6793C4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Μπλόκ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βελουτέ 25Χ35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C9EF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8C597B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518A0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2,18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D2990F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436</w:t>
            </w:r>
          </w:p>
        </w:tc>
      </w:tr>
      <w:tr w:rsidR="00270E62" w14:paraId="6986237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C68A8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49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C1729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Μπλόκ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γλασέ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25Χ35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D13E6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53222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52D36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0,87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F84824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174</w:t>
            </w:r>
          </w:p>
        </w:tc>
      </w:tr>
      <w:tr w:rsidR="00270E62" w14:paraId="2B99CEB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0CB33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43933B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Μπλόκ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κανσόν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25Χ35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7400E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532F7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503BF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B18A5B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268</w:t>
            </w:r>
          </w:p>
        </w:tc>
      </w:tr>
      <w:tr w:rsidR="00270E62" w14:paraId="7C8F1CD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9C4B1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8F6C2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Νερομπογιές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F6F0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357C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C41C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9F3E46D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370</w:t>
            </w:r>
          </w:p>
        </w:tc>
      </w:tr>
      <w:tr w:rsidR="00270E62" w14:paraId="7829AF5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2258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7628D1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Νερομπογιές 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08E16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BC91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F4D4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4,56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4E389C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912</w:t>
            </w:r>
          </w:p>
        </w:tc>
      </w:tr>
      <w:tr w:rsidR="00270E62" w14:paraId="65B370B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37CBA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8DCBD1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Ξυλοκορδέλα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σε μπομπίνα 2cmX90 m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109A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6B7D98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BDFFB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2,02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30804F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20,2</w:t>
            </w:r>
          </w:p>
        </w:tc>
      </w:tr>
      <w:tr w:rsidR="00270E62" w14:paraId="023F389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F8E9E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328C06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Ξυλομπογιές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χοντρές 12 χρωμάτων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2B01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A9AE7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35785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2,58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857901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516</w:t>
            </w:r>
          </w:p>
        </w:tc>
      </w:tr>
      <w:tr w:rsidR="00270E62" w14:paraId="0BDCFAF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6BC7B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96172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Ξύστρα μεταλλική διπλή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7C121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CF586B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FED1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B68A1C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29,5</w:t>
            </w:r>
          </w:p>
        </w:tc>
      </w:tr>
      <w:tr w:rsidR="00270E62" w14:paraId="6761303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9572D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334A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Πηλός 500gr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E91F9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D29F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EEA65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2,06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971373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309</w:t>
            </w:r>
          </w:p>
        </w:tc>
      </w:tr>
      <w:tr w:rsidR="00270E62" w14:paraId="59DC6EE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3C75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83E74B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Πιάτα χάρτινα Φ22 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4CFE0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BA9EA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65180C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2,54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2588B1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508</w:t>
            </w:r>
          </w:p>
        </w:tc>
      </w:tr>
      <w:tr w:rsidR="00270E62" w14:paraId="41F1EC9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6AE2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467D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Πετονιά 0,25 mmΧ200μ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049D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DB9C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1D377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FE5120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12,2</w:t>
            </w:r>
          </w:p>
        </w:tc>
      </w:tr>
      <w:tr w:rsidR="00270E62" w14:paraId="460A35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F1AE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8D26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Πινέλο στρόγγυλο Ν 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CD79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7A6B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321F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F6B64E3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40</w:t>
            </w:r>
          </w:p>
        </w:tc>
      </w:tr>
      <w:tr w:rsidR="00270E62" w14:paraId="414F58E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C585A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A5E6C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Πινέλο στρόγγυλο Ν 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92810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6DFB7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549DA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530198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59</w:t>
            </w:r>
          </w:p>
        </w:tc>
      </w:tr>
      <w:tr w:rsidR="00270E62" w14:paraId="3036443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129D7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FA84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Πινέλο στρόγγυλο Ν 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56D77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96161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D9C95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0,73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00D104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73</w:t>
            </w:r>
          </w:p>
        </w:tc>
      </w:tr>
      <w:tr w:rsidR="00270E62" w14:paraId="61A26D6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E2E1D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FDFCD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Πινέλο στρόγγυλο Ν 14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D9D63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BDD7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6BDDC6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927A99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103</w:t>
            </w:r>
          </w:p>
        </w:tc>
      </w:tr>
      <w:tr w:rsidR="00270E62" w14:paraId="235BDA8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B2CC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01C8D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Πιστόλι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θερμοκόλλησης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11χιλ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84198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D36BD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DDDCBF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4,28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26A4EB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85,6</w:t>
            </w:r>
          </w:p>
        </w:tc>
      </w:tr>
      <w:tr w:rsidR="00270E62" w14:paraId="42AA128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BC23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688E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Πιστόλι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θερμοκόλλησης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7χιλ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AEE65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C7DBC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6DC9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8,92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288BC3C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178,4</w:t>
            </w:r>
          </w:p>
        </w:tc>
      </w:tr>
      <w:tr w:rsidR="00270E62" w14:paraId="656E64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6936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08FC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Πλαστελίνη 10 χρωμάτων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8D78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322BA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C1103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498CFF3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182</w:t>
            </w:r>
          </w:p>
        </w:tc>
      </w:tr>
      <w:tr w:rsidR="00270E62" w14:paraId="0763A95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0B0C0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D966D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Πλαστελίνη μονόχρωμη 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C5C4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D769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AAA4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1A2A36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47</w:t>
            </w:r>
          </w:p>
        </w:tc>
      </w:tr>
      <w:tr w:rsidR="00270E62" w14:paraId="0550FAD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636ED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A086A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Πλαστελίνη πλακάκια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5A65E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03E8FE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0E3A3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7DBC63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57</w:t>
            </w:r>
          </w:p>
        </w:tc>
      </w:tr>
      <w:tr w:rsidR="00270E62" w14:paraId="5087482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3B41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0FBF3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Πλαστοζυμαράκια</w:t>
            </w:r>
            <w:proofErr w:type="spellEnd"/>
            <w:r>
              <w:rPr>
                <w:rFonts w:ascii="Calibri" w:eastAsia="Calibri" w:hAnsi="Calibri" w:cs="Calibri"/>
              </w:rPr>
              <w:t xml:space="preserve"> 4Χ100gr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27DFC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BF8DC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AE307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2,82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E86B2D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705</w:t>
            </w:r>
          </w:p>
        </w:tc>
      </w:tr>
      <w:tr w:rsidR="00270E62" w14:paraId="1177A81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E8EC6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C1B6C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ΠΟΜ-ΠΟΝ 2χιλ 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χρωματιστά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EEE0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F542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5CE197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47543D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29,5</w:t>
            </w:r>
          </w:p>
        </w:tc>
      </w:tr>
      <w:tr w:rsidR="00270E62" w14:paraId="180BBC8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74A0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609F3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ΠΟΜ-ΠΟΝ 3χιλ 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χρωματιστά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8567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AB205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04EAD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0,84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9B24B9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42</w:t>
            </w:r>
          </w:p>
        </w:tc>
      </w:tr>
      <w:tr w:rsidR="00270E62" w14:paraId="59D581B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4B34A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2F75FC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Ράβδοι σιλικόνης 11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30εκ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CE086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265388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5F592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0EB9C3C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144</w:t>
            </w:r>
          </w:p>
        </w:tc>
      </w:tr>
      <w:tr w:rsidR="00270E62" w14:paraId="6F9C8E2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D193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1E7DB3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Ράβδοι σιλικόνης 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9009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285C0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60253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7811F5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532</w:t>
            </w:r>
          </w:p>
        </w:tc>
      </w:tr>
      <w:tr w:rsidR="00270E62" w14:paraId="0A27E62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06021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8B5F35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Σερπαντίνες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D0643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A0BA3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159B76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7F9EDE3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196</w:t>
            </w:r>
          </w:p>
        </w:tc>
      </w:tr>
      <w:tr w:rsidR="00270E62" w14:paraId="0485B94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4FAA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F9628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Σπάγγος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κάνναβης 100gr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3041B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54EFE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356A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C9FAB9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64,5</w:t>
            </w:r>
          </w:p>
        </w:tc>
      </w:tr>
      <w:tr w:rsidR="00270E62" w14:paraId="7504A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21F6A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00CD1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Στυλό ζωγραφικής χρυσό-ασημί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8FCC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96C0E1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2360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78E9C08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133</w:t>
            </w:r>
          </w:p>
        </w:tc>
      </w:tr>
      <w:tr w:rsidR="00270E62" w14:paraId="3DC61A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6D28D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C5DCBC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Σύρμα πίπας 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B1FD7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506D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4F6D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8AE9CE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64,5</w:t>
            </w:r>
          </w:p>
        </w:tc>
      </w:tr>
      <w:tr w:rsidR="00270E62" w14:paraId="350FF25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64A4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5C74FD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Σύρμα πίπας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μεταλιζέ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τεμ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00D6A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381FE8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2CF38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1,63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C88541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81,5</w:t>
            </w:r>
          </w:p>
        </w:tc>
      </w:tr>
      <w:tr w:rsidR="00270E62" w14:paraId="2E83E58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CFEB1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A86C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Σύρμα χειροτεχνίας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16DB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Πακέτο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29DA4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A7610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2,02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F42535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101</w:t>
            </w:r>
          </w:p>
        </w:tc>
      </w:tr>
      <w:tr w:rsidR="00270E62" w14:paraId="5144042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868F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B0BE0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Τέμπερα 1000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mlδιάφορα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76DFA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6E935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170E4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3,43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C8B90EF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102,9</w:t>
            </w:r>
          </w:p>
        </w:tc>
      </w:tr>
      <w:tr w:rsidR="00270E62" w14:paraId="4AA4FC9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612D0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086677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Τέμπερα 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mlδιάφορα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4FBAA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9315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A70D8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8BDF67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91</w:t>
            </w:r>
          </w:p>
        </w:tc>
      </w:tr>
      <w:tr w:rsidR="00270E62" w14:paraId="520A32C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AD9A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FD1A10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Τέμπερα 250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DA05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D2337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1CC74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D14CD05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90</w:t>
            </w:r>
          </w:p>
        </w:tc>
      </w:tr>
      <w:tr w:rsidR="00270E62" w14:paraId="430C03F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4BB13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AADE0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Τσόχα υφασμάτινη 0,45Χ5 μ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4D400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DCAE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D8D2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3,17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79DFD5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158,5</w:t>
            </w:r>
          </w:p>
        </w:tc>
      </w:tr>
      <w:tr w:rsidR="00270E62" w14:paraId="28388A9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FFDD2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83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D458F7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Τσόχα χάρτινη 70Χ50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65EB3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DCE5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E190E8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2,79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881020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558</w:t>
            </w:r>
          </w:p>
        </w:tc>
      </w:tr>
      <w:tr w:rsidR="00270E62" w14:paraId="4568211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A4D0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8DA0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ΦάκελλοςΑ4 SKAG SPINE 3,7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για νήπια-βρέφη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1475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8B883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F4654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2,33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5DDB4A7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582,5</w:t>
            </w:r>
          </w:p>
        </w:tc>
      </w:tr>
      <w:tr w:rsidR="00270E62" w14:paraId="1BAB773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C95E1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2AAAA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ΦάκελλοςΑ4 SKAG SPINE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για νήπια-βρέφη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1F23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69D4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D3A9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2,33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0DE4FE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582,5</w:t>
            </w:r>
          </w:p>
        </w:tc>
      </w:tr>
      <w:tr w:rsidR="00270E62" w14:paraId="279FD9B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09DC1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4D2709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Χαρτί αφρώδες Α3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F657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43DD2B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88A62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35AA60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60</w:t>
            </w:r>
          </w:p>
        </w:tc>
      </w:tr>
      <w:tr w:rsidR="00270E62" w14:paraId="1A066CF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041C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97881D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Χαρτί βελουτέ 70Χ100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4DBC2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388C6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6DEEC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06D3E9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454</w:t>
            </w:r>
          </w:p>
        </w:tc>
      </w:tr>
      <w:tr w:rsidR="00270E62" w14:paraId="4BFA1DA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8DFD5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88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DD23E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Χαρτί βελουτέ ΡΟΛΌ 10 μέτρων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77F3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87A5C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AEE4C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23,12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FB4890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1156</w:t>
            </w:r>
          </w:p>
        </w:tc>
      </w:tr>
      <w:tr w:rsidR="00270E62" w14:paraId="6720929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03B0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6421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Χαρτί γκοφρέ 50Χ200 &amp; ρολό 2μΧ50cm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51E9B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09D6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243E0F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A6D88A9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51</w:t>
            </w:r>
          </w:p>
        </w:tc>
      </w:tr>
      <w:tr w:rsidR="00270E62" w14:paraId="54882A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A554F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BA8AC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Χαρτί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γλασέ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70Χ50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C0EA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7BD6C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B07D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B9815C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85</w:t>
            </w:r>
          </w:p>
        </w:tc>
      </w:tr>
      <w:tr w:rsidR="00270E62" w14:paraId="5CF04D5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E23E2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762E8A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Χαρτί μέτρου λευκό 100cmX10m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E4209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Μέτρα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C37DD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EE53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E6D29FB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37</w:t>
            </w:r>
          </w:p>
        </w:tc>
      </w:tr>
      <w:tr w:rsidR="00270E62" w14:paraId="270D2EF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3BD3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0E290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Χαρτί μέτρου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μπέζ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κραφτ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100cmX10m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484FF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Μέτρα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30F54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E54E6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4BC68E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37</w:t>
            </w:r>
          </w:p>
        </w:tc>
      </w:tr>
      <w:tr w:rsidR="00270E62" w14:paraId="320C74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CFC3D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98466D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Χαρτί φωτοτυπικό  Α4 160gr χρωματιστά 250/Φ/ΠΑΚ για ζωγραφική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2961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Πακέτο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4F00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95086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8,54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1631AE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854</w:t>
            </w:r>
          </w:p>
        </w:tc>
      </w:tr>
      <w:tr w:rsidR="00270E62" w14:paraId="636AE3D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F058D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DD90B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Χαρτόνι 50Χ70 με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gletter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CC752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B64FD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12D85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FDBEEF3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137</w:t>
            </w:r>
          </w:p>
        </w:tc>
      </w:tr>
      <w:tr w:rsidR="00270E62" w14:paraId="1F3BF23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3FA8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9F398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Χαρτόνι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κανσόν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300gr με μοτίβα  50Χ70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6ECF21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0CEBB8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BDDA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1,52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E33AB3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304</w:t>
            </w:r>
          </w:p>
        </w:tc>
      </w:tr>
      <w:tr w:rsidR="00270E62" w14:paraId="70C97D3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6DE7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529DC8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Χαρτόνι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κανσόν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χιλ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χρωματιστά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7BCDD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95405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D25E7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0,35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A7FB82D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140</w:t>
            </w:r>
          </w:p>
        </w:tc>
      </w:tr>
      <w:tr w:rsidR="00270E62" w14:paraId="175D915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5DC9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7D0B8A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Χαρτόνια διπλής όψεως 50Χ80 μεταλλικό με αστέρια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06FE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4177F6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3F50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EFCE80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214</w:t>
            </w:r>
          </w:p>
        </w:tc>
      </w:tr>
      <w:tr w:rsidR="00270E62" w14:paraId="2E434D7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D465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056FD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Χαρτόνια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κανσόν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50Χ80 με σχέδια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360A9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41252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3B7BB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4063C4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274</w:t>
            </w:r>
          </w:p>
        </w:tc>
      </w:tr>
      <w:tr w:rsidR="00270E62" w14:paraId="1677291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F371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F0CF3B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Χαρτόνια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οντουλέ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70Χ50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4B09E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7222F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771AF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0,77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B51A6C1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154</w:t>
            </w:r>
          </w:p>
        </w:tc>
      </w:tr>
      <w:tr w:rsidR="00270E62" w14:paraId="34C2701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FE4D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B009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Χαρτόνια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μεταλιζέ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70Χ50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3989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2E2D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4BB67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1,71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39636D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342</w:t>
            </w:r>
          </w:p>
        </w:tc>
      </w:tr>
      <w:tr w:rsidR="00270E62" w14:paraId="2D08C7C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396C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CBF109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Χαρτοταινία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πλάτους 5 εκ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EACE9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038AE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3E3C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1755348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114</w:t>
            </w:r>
          </w:p>
        </w:tc>
      </w:tr>
      <w:tr w:rsidR="00270E62" w14:paraId="7D2B79A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E4CFD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0768CB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Χόρτο φυσικό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συσκ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κιλού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BF1D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8A7504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7EA1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7,01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49CC48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35,05</w:t>
            </w:r>
          </w:p>
        </w:tc>
      </w:tr>
      <w:tr w:rsidR="00270E62" w14:paraId="68B184B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E5FD7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3A82B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Χόρτο χρωματιστό 250gr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B6A72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7BE9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967F0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2,18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B939B16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10,9</w:t>
            </w:r>
          </w:p>
        </w:tc>
      </w:tr>
      <w:tr w:rsidR="00270E62" w14:paraId="48EDD43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D45B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819CE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Χιόνι οικολογικό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F2C0C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Σακ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ACDC3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49DA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EF144EB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184</w:t>
            </w:r>
          </w:p>
        </w:tc>
      </w:tr>
      <w:tr w:rsidR="00270E62" w14:paraId="1A8C1D7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2606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9FC67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Χρυσόκολλα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gr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4EE36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334B95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E77549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0,73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08B496A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36,5</w:t>
            </w:r>
          </w:p>
        </w:tc>
      </w:tr>
      <w:tr w:rsidR="00270E62" w14:paraId="4AC772B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52E2F4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106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96F20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Χρυσόκολλα 120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gr</w:t>
            </w:r>
            <w:proofErr w:type="spellEnd"/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8F937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CD7D9D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58A036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2,99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C072FF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149,5</w:t>
            </w:r>
          </w:p>
        </w:tc>
      </w:tr>
      <w:tr w:rsidR="00270E62" w14:paraId="31FB92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7BBFA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107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35131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Χρυσόσκονη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8EA9C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517FB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45D16C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88002E4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113,5</w:t>
            </w:r>
          </w:p>
        </w:tc>
      </w:tr>
      <w:tr w:rsidR="00270E62" w14:paraId="5DCD0DC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E841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108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E74A4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Χρυσόσκονη  βαζάκι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γρ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διάφορα χρώματα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DB55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Τεμάχιο 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C16999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CDA84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157BBD1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21,6</w:t>
            </w:r>
          </w:p>
        </w:tc>
      </w:tr>
      <w:tr w:rsidR="00270E62" w14:paraId="3FFAD39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75940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109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7B5AE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Χρυσοχάρτονα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διπλής όψεως 70χ50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1AE59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5A79E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0275C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0,92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56DCA68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230</w:t>
            </w:r>
          </w:p>
        </w:tc>
      </w:tr>
      <w:tr w:rsidR="00270E62" w14:paraId="6CE3A0E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934F13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110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4D46DE" w14:textId="77777777" w:rsidR="00270E62" w:rsidRDefault="00382D5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Χρυσοχάρτονα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μονής όψεως 70χ50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A4B0FB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264A40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FB5482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0,64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DE60892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160</w:t>
            </w:r>
          </w:p>
        </w:tc>
      </w:tr>
      <w:tr w:rsidR="00270E62" w14:paraId="6869403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1A6C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7CB61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Χρώματα ακρυλικά 125ml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20CCC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Τεμάχιο 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1CFA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899A1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2,95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07A8C68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147,5</w:t>
            </w:r>
          </w:p>
        </w:tc>
      </w:tr>
      <w:tr w:rsidR="00270E62" w14:paraId="0C640FE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D1F818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77056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Ψαλίδι παιδικό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D4EE2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8246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A0180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0,86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4D8633D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43</w:t>
            </w:r>
          </w:p>
        </w:tc>
      </w:tr>
      <w:tr w:rsidR="00270E62" w14:paraId="79B9C5C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379" w:type="dxa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2C43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113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EF689F" w14:textId="77777777" w:rsidR="00270E62" w:rsidRDefault="00382D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Ψαλίδι σχεδίων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D7D65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Τεμάχιο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10592A" w14:textId="77777777" w:rsidR="00270E62" w:rsidRDefault="00382D5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9996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1,65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BBF6CB1" w14:textId="77777777" w:rsidR="00270E62" w:rsidRDefault="00382D51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0"/>
              </w:rPr>
              <w:t>82,5</w:t>
            </w:r>
          </w:p>
        </w:tc>
      </w:tr>
      <w:tr w:rsidR="00270E62" w14:paraId="4C9CF7EA" w14:textId="77777777">
        <w:tblPrEx>
          <w:tblCellMar>
            <w:top w:w="0" w:type="dxa"/>
            <w:bottom w:w="0" w:type="dxa"/>
          </w:tblCellMar>
        </w:tblPrEx>
        <w:tc>
          <w:tcPr>
            <w:tcW w:w="5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61AEB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A3944C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3380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7CE2CE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ΣΥΝΟΛΟ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5BF57" w14:textId="77777777" w:rsidR="00270E62" w:rsidRDefault="00382D51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27.203,35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5A69E2" w14:textId="77777777" w:rsidR="00270E62" w:rsidRDefault="00270E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70E62" w14:paraId="050E8343" w14:textId="77777777">
        <w:tblPrEx>
          <w:tblCellMar>
            <w:top w:w="0" w:type="dxa"/>
            <w:bottom w:w="0" w:type="dxa"/>
          </w:tblCellMar>
        </w:tblPrEx>
        <w:tc>
          <w:tcPr>
            <w:tcW w:w="5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DFACA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EFDBBC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3380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CD9D4D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ΦΠΑ 24%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18834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6.528,80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19283" w14:textId="77777777" w:rsidR="00270E62" w:rsidRDefault="00270E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70E62" w14:paraId="7F73AB81" w14:textId="77777777">
        <w:tblPrEx>
          <w:tblCellMar>
            <w:top w:w="0" w:type="dxa"/>
            <w:bottom w:w="0" w:type="dxa"/>
          </w:tblCellMar>
        </w:tblPrEx>
        <w:tc>
          <w:tcPr>
            <w:tcW w:w="5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CE4263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D5876A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3380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8B0DF" w14:textId="77777777" w:rsidR="00270E62" w:rsidRDefault="00382D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ΓΕΝΙΚΟ ΣΥΝΟΛΟ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619CE" w14:textId="77777777" w:rsidR="00270E62" w:rsidRDefault="00382D5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33.732,15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8AF8E" w14:textId="77777777" w:rsidR="00270E62" w:rsidRDefault="00270E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3877AAA" w14:textId="77777777" w:rsidR="00270E62" w:rsidRDefault="00270E62">
      <w:pPr>
        <w:suppressAutoHyphens/>
        <w:spacing w:after="120" w:line="240" w:lineRule="auto"/>
        <w:jc w:val="both"/>
        <w:rPr>
          <w:rFonts w:ascii="Arial" w:eastAsia="Arial" w:hAnsi="Arial" w:cs="Arial"/>
          <w:color w:val="FF0000"/>
          <w:u w:val="single"/>
        </w:rPr>
      </w:pPr>
    </w:p>
    <w:p w14:paraId="4F79768B" w14:textId="77777777" w:rsidR="00270E62" w:rsidRDefault="00382D51">
      <w:pPr>
        <w:suppressAutoHyphens/>
        <w:spacing w:after="120" w:line="288" w:lineRule="auto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 xml:space="preserve">Για την σύνταξη του ανωτέρω ενδεικτικού προϋπολογισμού, κατόπιν έγκρισης των τεχνικών προδιαγραφών σύμφωνα με την </w:t>
      </w:r>
      <w:proofErr w:type="spellStart"/>
      <w:r>
        <w:rPr>
          <w:rFonts w:ascii="Arial" w:eastAsia="Arial" w:hAnsi="Arial" w:cs="Arial"/>
          <w:u w:val="single"/>
        </w:rPr>
        <w:t>αρ</w:t>
      </w:r>
      <w:proofErr w:type="spellEnd"/>
      <w:r>
        <w:rPr>
          <w:rFonts w:ascii="Arial" w:eastAsia="Arial" w:hAnsi="Arial" w:cs="Arial"/>
          <w:u w:val="single"/>
        </w:rPr>
        <w:t xml:space="preserve">. </w:t>
      </w:r>
      <w:r>
        <w:rPr>
          <w:rFonts w:ascii="Arial" w:eastAsia="Arial" w:hAnsi="Arial" w:cs="Arial"/>
          <w:b/>
          <w:u w:val="single"/>
        </w:rPr>
        <w:t xml:space="preserve">249/6648/07-03-2024 </w:t>
      </w:r>
      <w:r>
        <w:rPr>
          <w:rFonts w:ascii="Arial" w:eastAsia="Arial" w:hAnsi="Arial" w:cs="Arial"/>
          <w:u w:val="single"/>
        </w:rPr>
        <w:t xml:space="preserve">Απόφαση Δημάρχου, διαμορφώθηκε μετά από προσφορές τρεχουσών τιμών από επιχειρήσεις. </w:t>
      </w:r>
    </w:p>
    <w:p w14:paraId="01C5817A" w14:textId="77777777" w:rsidR="00270E62" w:rsidRDefault="00382D51">
      <w:pPr>
        <w:suppressAutoHyphens/>
        <w:spacing w:after="120" w:line="240" w:lineRule="auto"/>
        <w:ind w:left="2952" w:firstLine="720"/>
        <w:jc w:val="both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u w:val="single"/>
        </w:rPr>
        <w:t>Ξάνθη, 20 / 03 / 2024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8"/>
        <w:gridCol w:w="4482"/>
      </w:tblGrid>
      <w:tr w:rsidR="00270E62" w14:paraId="2DCFF1EC" w14:textId="77777777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104C3AB" w14:textId="77777777" w:rsidR="00270E62" w:rsidRDefault="00270E62">
            <w:pPr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</w:p>
          <w:p w14:paraId="7ED34040" w14:textId="77777777" w:rsidR="00270E62" w:rsidRDefault="00382D51">
            <w:pPr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  <w:r>
              <w:rPr>
                <w:rFonts w:ascii="Arial" w:eastAsia="Arial" w:hAnsi="Arial" w:cs="Arial"/>
                <w:color w:val="00000A"/>
                <w:u w:val="single"/>
              </w:rPr>
              <w:t xml:space="preserve">Ο </w:t>
            </w:r>
            <w:proofErr w:type="spellStart"/>
            <w:r>
              <w:rPr>
                <w:rFonts w:ascii="Arial" w:eastAsia="Arial" w:hAnsi="Arial" w:cs="Arial"/>
                <w:color w:val="00000A"/>
                <w:u w:val="single"/>
              </w:rPr>
              <w:t>Συντάξας</w:t>
            </w:r>
            <w:proofErr w:type="spellEnd"/>
          </w:p>
          <w:p w14:paraId="0954D2E3" w14:textId="77777777" w:rsidR="00270E62" w:rsidRDefault="00270E62">
            <w:pPr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</w:p>
          <w:p w14:paraId="162AF6DB" w14:textId="77777777" w:rsidR="00270E62" w:rsidRDefault="00270E62">
            <w:pPr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</w:p>
          <w:p w14:paraId="094CDF5E" w14:textId="77777777" w:rsidR="00270E62" w:rsidRDefault="00382D51">
            <w:pPr>
              <w:tabs>
                <w:tab w:val="left" w:pos="720"/>
              </w:tabs>
              <w:suppressAutoHyphens/>
              <w:spacing w:after="120" w:line="240" w:lineRule="auto"/>
              <w:jc w:val="center"/>
            </w:pPr>
            <w:r>
              <w:rPr>
                <w:rFonts w:ascii="Arial" w:eastAsia="Arial" w:hAnsi="Arial" w:cs="Arial"/>
                <w:color w:val="00000A"/>
              </w:rPr>
              <w:t>ΜΠΑΛΑΤΣΗ ΑΝΔΡΟΜΑΧΗ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521C847" w14:textId="77777777" w:rsidR="00270E62" w:rsidRDefault="00382D51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  <w:r>
              <w:rPr>
                <w:rFonts w:ascii="Arial" w:eastAsia="Arial" w:hAnsi="Arial" w:cs="Arial"/>
                <w:color w:val="00000A"/>
                <w:u w:val="single"/>
              </w:rPr>
              <w:t>ΕΛΕΓΧΘΗΚΕ - ΘΕΩΡΗΘΗΚΕ</w:t>
            </w:r>
            <w:r>
              <w:rPr>
                <w:rFonts w:ascii="Arial" w:eastAsia="Arial" w:hAnsi="Arial" w:cs="Arial"/>
                <w:color w:val="00000A"/>
                <w:u w:val="single"/>
              </w:rPr>
              <w:br/>
              <w:t>Η Προϊσταμένη Δ/</w:t>
            </w:r>
            <w:proofErr w:type="spellStart"/>
            <w:r>
              <w:rPr>
                <w:rFonts w:ascii="Arial" w:eastAsia="Arial" w:hAnsi="Arial" w:cs="Arial"/>
                <w:color w:val="00000A"/>
                <w:u w:val="single"/>
              </w:rPr>
              <w:t>νσης</w:t>
            </w:r>
            <w:proofErr w:type="spellEnd"/>
            <w:r>
              <w:rPr>
                <w:rFonts w:ascii="Arial" w:eastAsia="Arial" w:hAnsi="Arial" w:cs="Arial"/>
                <w:color w:val="00000A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u w:val="single"/>
              </w:rPr>
              <w:br/>
              <w:t>ΠΡΟΣΧΟΛΙΚΗΣ ΑΓΩΓΗΣ</w:t>
            </w:r>
          </w:p>
          <w:p w14:paraId="5C0D2F4C" w14:textId="77777777" w:rsidR="00270E62" w:rsidRDefault="00270E62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</w:p>
          <w:p w14:paraId="00DC58D8" w14:textId="77777777" w:rsidR="00270E62" w:rsidRDefault="00270E62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center"/>
              <w:rPr>
                <w:rFonts w:ascii="Arial" w:eastAsia="Arial" w:hAnsi="Arial" w:cs="Arial"/>
                <w:color w:val="00000A"/>
                <w:u w:val="single"/>
              </w:rPr>
            </w:pPr>
          </w:p>
          <w:p w14:paraId="20490EF8" w14:textId="77777777" w:rsidR="00270E62" w:rsidRDefault="00382D51">
            <w:pPr>
              <w:tabs>
                <w:tab w:val="center" w:pos="2268"/>
                <w:tab w:val="center" w:pos="7938"/>
              </w:tabs>
              <w:suppressAutoHyphens/>
              <w:spacing w:after="120" w:line="240" w:lineRule="auto"/>
              <w:jc w:val="center"/>
            </w:pPr>
            <w:r>
              <w:rPr>
                <w:rFonts w:ascii="Arial" w:eastAsia="Arial" w:hAnsi="Arial" w:cs="Arial"/>
                <w:color w:val="00000A"/>
                <w:u w:val="single"/>
              </w:rPr>
              <w:t>ΧΡΗΣΤΙΔΟΥ ΒΑΣΙΛΙΚΗ</w:t>
            </w:r>
          </w:p>
        </w:tc>
      </w:tr>
    </w:tbl>
    <w:p w14:paraId="1D80C80F" w14:textId="77777777" w:rsidR="00270E62" w:rsidRDefault="00270E62">
      <w:pPr>
        <w:suppressAutoHyphens/>
        <w:spacing w:after="120" w:line="240" w:lineRule="auto"/>
        <w:jc w:val="both"/>
        <w:rPr>
          <w:rFonts w:ascii="Arial" w:eastAsia="Arial" w:hAnsi="Arial" w:cs="Arial"/>
          <w:color w:val="00000A"/>
          <w:u w:val="single"/>
        </w:rPr>
      </w:pPr>
    </w:p>
    <w:sectPr w:rsidR="00270E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tka Banner">
    <w:panose1 w:val="02000505000000020004"/>
    <w:charset w:val="A1"/>
    <w:family w:val="auto"/>
    <w:pitch w:val="variable"/>
    <w:sig w:usb0="A00002EF" w:usb1="4000204B" w:usb2="00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A5FDF"/>
    <w:multiLevelType w:val="multilevel"/>
    <w:tmpl w:val="7794C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84903"/>
    <w:multiLevelType w:val="multilevel"/>
    <w:tmpl w:val="7AE633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C2510A"/>
    <w:multiLevelType w:val="multilevel"/>
    <w:tmpl w:val="7E145F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927905"/>
    <w:multiLevelType w:val="multilevel"/>
    <w:tmpl w:val="32EE1A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BC010C"/>
    <w:multiLevelType w:val="multilevel"/>
    <w:tmpl w:val="9E72FA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E81F47"/>
    <w:multiLevelType w:val="multilevel"/>
    <w:tmpl w:val="4AA28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1B16C6"/>
    <w:multiLevelType w:val="multilevel"/>
    <w:tmpl w:val="CA361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FD70C6"/>
    <w:multiLevelType w:val="multilevel"/>
    <w:tmpl w:val="3CBA0B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7F47B0"/>
    <w:multiLevelType w:val="multilevel"/>
    <w:tmpl w:val="C4F8D8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85BF2"/>
    <w:multiLevelType w:val="multilevel"/>
    <w:tmpl w:val="15FA78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AD39A8"/>
    <w:multiLevelType w:val="multilevel"/>
    <w:tmpl w:val="25604A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84349C"/>
    <w:multiLevelType w:val="multilevel"/>
    <w:tmpl w:val="0450BB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B02A0F"/>
    <w:multiLevelType w:val="multilevel"/>
    <w:tmpl w:val="61E642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CC45CB"/>
    <w:multiLevelType w:val="multilevel"/>
    <w:tmpl w:val="98744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8160ED"/>
    <w:multiLevelType w:val="multilevel"/>
    <w:tmpl w:val="70E46E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6"/>
  </w:num>
  <w:num w:numId="8">
    <w:abstractNumId w:val="14"/>
  </w:num>
  <w:num w:numId="9">
    <w:abstractNumId w:val="0"/>
  </w:num>
  <w:num w:numId="10">
    <w:abstractNumId w:val="3"/>
  </w:num>
  <w:num w:numId="11">
    <w:abstractNumId w:val="8"/>
  </w:num>
  <w:num w:numId="12">
    <w:abstractNumId w:val="12"/>
  </w:num>
  <w:num w:numId="13">
    <w:abstractNumId w:val="9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62"/>
    <w:rsid w:val="00270E62"/>
    <w:rsid w:val="0038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C97BF0"/>
  <w15:docId w15:val="{CCE1505B-2E75-4524-961D-9334D7D2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4599</Words>
  <Characters>24836</Characters>
  <Application>Microsoft Office Word</Application>
  <DocSecurity>0</DocSecurity>
  <Lines>206</Lines>
  <Paragraphs>58</Paragraphs>
  <ScaleCrop>false</ScaleCrop>
  <Company/>
  <LinksUpToDate>false</LinksUpToDate>
  <CharactersWithSpaces>29377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ΞΕΝΙΑ</cp:lastModifiedBy>
  <cp:revision>2</cp:revision>
  <dcterms:created xsi:type="dcterms:W3CDTF">2024-04-01T05:24:00Z</dcterms:created>
  <dcterms:modified xsi:type="dcterms:W3CDTF">2024-04-01T05:24:00Z</dcterms:modified>
</cp:coreProperties>
</file>