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1C7EA1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bookmarkStart w:id="0" w:name="_Hlk153886210"/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1998F9F2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ΕΛΛΗΝΙΚΗ ΔΗΜΟΚΡΑΤΙΑ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Pr="003C7F35">
        <w:rPr>
          <w:rFonts w:ascii="Verdana" w:hAnsi="Verdana"/>
          <w:b/>
          <w:bCs/>
          <w:sz w:val="20"/>
          <w:szCs w:val="20"/>
        </w:rPr>
        <w:t xml:space="preserve">Ξάνθη, </w:t>
      </w:r>
      <w:r w:rsidR="00F05B73">
        <w:rPr>
          <w:rFonts w:ascii="Verdana" w:hAnsi="Verdana"/>
          <w:b/>
          <w:bCs/>
          <w:sz w:val="20"/>
          <w:szCs w:val="20"/>
        </w:rPr>
        <w:t>19</w:t>
      </w:r>
      <w:r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8B08A6" w:rsidRPr="003C7F35">
        <w:rPr>
          <w:rFonts w:ascii="Verdana" w:hAnsi="Verdana"/>
          <w:b/>
          <w:bCs/>
          <w:sz w:val="20"/>
        </w:rPr>
        <w:t>Δεκεμβρίου</w:t>
      </w:r>
      <w:r w:rsidR="000375B4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Pr="003C7F35">
        <w:rPr>
          <w:rFonts w:ascii="Verdana" w:hAnsi="Verdana"/>
          <w:b/>
          <w:bCs/>
          <w:sz w:val="20"/>
          <w:szCs w:val="20"/>
        </w:rPr>
        <w:t>202</w:t>
      </w:r>
      <w:r w:rsidR="002D5D92" w:rsidRPr="003C7F35">
        <w:rPr>
          <w:rFonts w:ascii="Verdana" w:hAnsi="Verdana"/>
          <w:b/>
          <w:bCs/>
          <w:sz w:val="20"/>
          <w:szCs w:val="20"/>
        </w:rPr>
        <w:t>3</w:t>
      </w:r>
    </w:p>
    <w:p w14:paraId="4785EE35" w14:textId="6E684B3D" w:rsidR="00E31F85" w:rsidRPr="003C7F35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>. Πρωτ.: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F05B73">
        <w:rPr>
          <w:rFonts w:ascii="Verdana" w:hAnsi="Verdana"/>
          <w:b/>
          <w:bCs/>
          <w:sz w:val="20"/>
          <w:szCs w:val="20"/>
        </w:rPr>
        <w:t>34207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23CC9AEF" w14:textId="77777777"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7B6086B5" w14:textId="77777777"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286DAD21" w:rsidR="00AB6673" w:rsidRDefault="00AB6673" w:rsidP="00D52A77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8B08A6" w:rsidRPr="008B08A6">
        <w:rPr>
          <w:rFonts w:ascii="Verdana" w:hAnsi="Verdana"/>
          <w:b/>
          <w:bCs/>
          <w:sz w:val="20"/>
          <w:szCs w:val="20"/>
        </w:rPr>
        <w:t>Διαχείριση ογκωδών αποβλήτων, κλαδεμάτων και Αποβλήτων Εκσκαφών, Κατασκευών και Κατεδαφίσεων (ΑΕΚΚ) του Δήμου Ξάνθης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14:paraId="0B3E2F62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77777777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26637" w:rsidRPr="00411EB0">
        <w:rPr>
          <w:rFonts w:ascii="Verdana" w:hAnsi="Verdana"/>
          <w:b/>
          <w:sz w:val="20"/>
          <w:szCs w:val="20"/>
        </w:rPr>
        <w:t>Δήμαρχος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3AAB6D3C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8B08A6" w:rsidRPr="008B08A6">
        <w:rPr>
          <w:rFonts w:ascii="Verdana" w:hAnsi="Verdana"/>
          <w:b/>
          <w:bCs/>
          <w:sz w:val="20"/>
          <w:szCs w:val="20"/>
        </w:rPr>
        <w:t>Διαχείριση ογκωδών αποβλήτων, κλαδεμάτων και Αποβλήτων Εκσκαφών, Κατασκευών και Κατεδαφίσεων (ΑΕΚΚ) του Δήμου Ξάνθης</w:t>
      </w:r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8B08A6">
        <w:rPr>
          <w:rFonts w:ascii="Verdana" w:hAnsi="Verdana"/>
          <w:sz w:val="20"/>
          <w:szCs w:val="20"/>
        </w:rPr>
        <w:t>τριακοσίων</w:t>
      </w:r>
      <w:r w:rsidR="00A05FC6">
        <w:rPr>
          <w:rFonts w:ascii="Verdana" w:hAnsi="Verdana"/>
          <w:sz w:val="20"/>
          <w:szCs w:val="20"/>
        </w:rPr>
        <w:t xml:space="preserve"> </w:t>
      </w:r>
      <w:r w:rsidR="008B08A6">
        <w:rPr>
          <w:rFonts w:ascii="Verdana" w:hAnsi="Verdana"/>
          <w:sz w:val="20"/>
          <w:szCs w:val="20"/>
        </w:rPr>
        <w:t>εξήντα οχτώ</w:t>
      </w:r>
      <w:r w:rsidR="002D5D92" w:rsidRPr="00927EA6">
        <w:rPr>
          <w:rFonts w:ascii="Verdana" w:hAnsi="Verdana"/>
          <w:sz w:val="20"/>
          <w:szCs w:val="20"/>
        </w:rPr>
        <w:t xml:space="preserve"> χιλιάδων </w:t>
      </w:r>
      <w:r w:rsidR="008B08A6">
        <w:rPr>
          <w:rFonts w:ascii="Verdana" w:hAnsi="Verdana"/>
          <w:sz w:val="20"/>
          <w:szCs w:val="20"/>
        </w:rPr>
        <w:t>τετρ</w:t>
      </w:r>
      <w:r w:rsidR="002D5D92" w:rsidRPr="00927EA6">
        <w:rPr>
          <w:rFonts w:ascii="Verdana" w:hAnsi="Verdana"/>
          <w:sz w:val="20"/>
          <w:szCs w:val="20"/>
        </w:rPr>
        <w:t>ακοσίων</w:t>
      </w:r>
      <w:r w:rsidR="008B08A6">
        <w:rPr>
          <w:rFonts w:ascii="Verdana" w:hAnsi="Verdana"/>
          <w:sz w:val="20"/>
          <w:szCs w:val="20"/>
        </w:rPr>
        <w:t xml:space="preserve"> εξήντα έξι</w:t>
      </w:r>
      <w:r w:rsidR="002D5D92" w:rsidRPr="00927EA6">
        <w:rPr>
          <w:rFonts w:ascii="Verdana" w:hAnsi="Verdana"/>
          <w:sz w:val="20"/>
          <w:szCs w:val="20"/>
        </w:rPr>
        <w:t xml:space="preserve"> ευρώ</w:t>
      </w:r>
      <w:r w:rsidR="00C85FDD">
        <w:rPr>
          <w:rFonts w:ascii="Verdana" w:hAnsi="Verdana"/>
          <w:sz w:val="20"/>
          <w:szCs w:val="20"/>
        </w:rPr>
        <w:t xml:space="preserve"> </w:t>
      </w:r>
      <w:r w:rsidR="00C13DBC" w:rsidRPr="009F468C">
        <w:rPr>
          <w:rFonts w:ascii="Verdana" w:hAnsi="Verdana"/>
          <w:sz w:val="20"/>
          <w:szCs w:val="20"/>
        </w:rPr>
        <w:t>με το Φ.Π.Α</w:t>
      </w:r>
      <w:r w:rsidR="00857F84">
        <w:rPr>
          <w:rFonts w:ascii="Verdana" w:hAnsi="Verdana"/>
          <w:sz w:val="20"/>
          <w:szCs w:val="20"/>
        </w:rPr>
        <w:t xml:space="preserve"> (</w:t>
      </w:r>
      <w:r w:rsidR="008B08A6">
        <w:rPr>
          <w:rFonts w:ascii="Verdana" w:hAnsi="Verdana"/>
          <w:sz w:val="20"/>
          <w:szCs w:val="20"/>
        </w:rPr>
        <w:t>368</w:t>
      </w:r>
      <w:r w:rsidR="002276FC">
        <w:rPr>
          <w:rFonts w:ascii="Verdana" w:hAnsi="Verdana"/>
          <w:sz w:val="20"/>
          <w:szCs w:val="20"/>
        </w:rPr>
        <w:t>.</w:t>
      </w:r>
      <w:r w:rsidR="008B08A6">
        <w:rPr>
          <w:rFonts w:ascii="Verdana" w:hAnsi="Verdana"/>
          <w:sz w:val="20"/>
          <w:szCs w:val="20"/>
        </w:rPr>
        <w:t>466</w:t>
      </w:r>
      <w:r w:rsidR="002276FC">
        <w:rPr>
          <w:rFonts w:ascii="Verdana" w:hAnsi="Verdana"/>
          <w:sz w:val="20"/>
          <w:szCs w:val="20"/>
        </w:rPr>
        <w:t>,</w:t>
      </w:r>
      <w:r w:rsidR="002D5D92">
        <w:rPr>
          <w:rFonts w:ascii="Verdana" w:hAnsi="Verdana"/>
          <w:sz w:val="20"/>
          <w:szCs w:val="20"/>
        </w:rPr>
        <w:t>0</w:t>
      </w:r>
      <w:r w:rsidR="00A05FC6">
        <w:rPr>
          <w:rFonts w:ascii="Verdana" w:hAnsi="Verdana"/>
          <w:sz w:val="20"/>
          <w:szCs w:val="20"/>
        </w:rPr>
        <w:t>0</w:t>
      </w:r>
      <w:r w:rsidR="00950D2F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€)</w:t>
      </w:r>
      <w:r w:rsidR="00C13DBC" w:rsidRPr="009F468C">
        <w:rPr>
          <w:rFonts w:ascii="Verdana" w:hAnsi="Verdana"/>
          <w:sz w:val="20"/>
          <w:szCs w:val="20"/>
        </w:rPr>
        <w:t>.</w:t>
      </w:r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FE61F1">
        <w:rPr>
          <w:rFonts w:ascii="Verdana" w:hAnsi="Verdana"/>
          <w:sz w:val="20"/>
          <w:szCs w:val="20"/>
        </w:rPr>
        <w:t>Ταχ</w:t>
      </w:r>
      <w:proofErr w:type="spellEnd"/>
      <w:r w:rsidRPr="00A723F8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Κωδ</w:t>
      </w:r>
      <w:proofErr w:type="spellEnd"/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0F99C4D7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>
        <w:rPr>
          <w:rFonts w:ascii="Verdana" w:hAnsi="Verdana"/>
          <w:sz w:val="20"/>
          <w:szCs w:val="20"/>
        </w:rPr>
        <w:t>Τηλ</w:t>
      </w:r>
      <w:proofErr w:type="spellEnd"/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23335-72241-83240-83241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proofErr w:type="spellStart"/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proofErr w:type="spellEnd"/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6C406AC8" w14:textId="1EC85DCD" w:rsidR="002D5D92" w:rsidRDefault="008B08A6" w:rsidP="002D5D92">
      <w:pPr>
        <w:numPr>
          <w:ilvl w:val="0"/>
          <w:numId w:val="6"/>
        </w:numPr>
        <w:suppressAutoHyphens/>
        <w:jc w:val="both"/>
        <w:rPr>
          <w:rFonts w:ascii="Verdana" w:hAnsi="Verdana" w:cs="Calibri"/>
          <w:bCs/>
          <w:sz w:val="20"/>
          <w:lang w:eastAsia="zh-CN"/>
        </w:rPr>
      </w:pPr>
      <w:bookmarkStart w:id="1" w:name="_Hlk118801440"/>
      <w:r>
        <w:rPr>
          <w:rFonts w:ascii="Verdana" w:hAnsi="Verdana" w:cs="Calibri"/>
          <w:bCs/>
          <w:sz w:val="20"/>
          <w:lang w:eastAsia="zh-CN"/>
        </w:rPr>
        <w:t>90513</w:t>
      </w:r>
      <w:r w:rsidR="00A05FC6" w:rsidRPr="00A05FC6">
        <w:rPr>
          <w:rFonts w:ascii="Verdana" w:hAnsi="Verdana" w:cs="Calibri"/>
          <w:bCs/>
          <w:sz w:val="20"/>
          <w:lang w:eastAsia="zh-CN"/>
        </w:rPr>
        <w:t>000</w:t>
      </w:r>
      <w:r w:rsidR="00C85FDD" w:rsidRPr="00A05FC6">
        <w:rPr>
          <w:rFonts w:ascii="Verdana" w:hAnsi="Verdana" w:cs="Calibri"/>
          <w:bCs/>
          <w:sz w:val="20"/>
          <w:lang w:eastAsia="zh-CN"/>
        </w:rPr>
        <w:t>-</w:t>
      </w:r>
      <w:r>
        <w:rPr>
          <w:rFonts w:ascii="Verdana" w:hAnsi="Verdana" w:cs="Calibri"/>
          <w:bCs/>
          <w:sz w:val="20"/>
          <w:lang w:eastAsia="zh-CN"/>
        </w:rPr>
        <w:t>6</w:t>
      </w:r>
      <w:r w:rsidR="00C85FDD" w:rsidRPr="00A05FC6">
        <w:rPr>
          <w:rFonts w:ascii="Verdana" w:hAnsi="Verdana" w:cs="Calibri"/>
          <w:bCs/>
          <w:sz w:val="20"/>
          <w:lang w:eastAsia="zh-CN"/>
        </w:rPr>
        <w:t xml:space="preserve"> {</w:t>
      </w:r>
      <w:bookmarkEnd w:id="1"/>
      <w:r>
        <w:rPr>
          <w:rFonts w:ascii="Verdana" w:hAnsi="Verdana" w:cs="Calibri"/>
          <w:bCs/>
          <w:sz w:val="20"/>
          <w:lang w:eastAsia="zh-CN"/>
        </w:rPr>
        <w:t>Υπηρεσίες επεξεργασίας και διάθεσης μη επικίνδυνων απορριμμάτων και αποβλήτων</w:t>
      </w:r>
      <w:r w:rsidR="002D5D92" w:rsidRPr="00A05FC6">
        <w:rPr>
          <w:rFonts w:ascii="Verdana" w:hAnsi="Verdana" w:cs="Calibri"/>
          <w:bCs/>
          <w:sz w:val="20"/>
          <w:lang w:eastAsia="zh-CN"/>
        </w:rPr>
        <w:t>}</w:t>
      </w:r>
    </w:p>
    <w:p w14:paraId="41CD7147" w14:textId="1D18276C" w:rsidR="008B08A6" w:rsidRPr="00A05FC6" w:rsidRDefault="008B08A6" w:rsidP="002D5D92">
      <w:pPr>
        <w:numPr>
          <w:ilvl w:val="0"/>
          <w:numId w:val="6"/>
        </w:numPr>
        <w:suppressAutoHyphens/>
        <w:jc w:val="both"/>
        <w:rPr>
          <w:rFonts w:ascii="Verdana" w:hAnsi="Verdana" w:cs="Calibri"/>
          <w:bCs/>
          <w:sz w:val="20"/>
          <w:lang w:eastAsia="zh-CN"/>
        </w:rPr>
      </w:pPr>
      <w:r>
        <w:rPr>
          <w:rFonts w:ascii="Verdana" w:hAnsi="Verdana" w:cs="Calibri"/>
          <w:bCs/>
          <w:sz w:val="20"/>
          <w:lang w:eastAsia="zh-CN"/>
        </w:rPr>
        <w:t>90512000-9 {Υπηρεσίες μεταφοράς απορριμμάτων}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2AA74C88" w14:textId="77777777" w:rsidR="00D62416" w:rsidRDefault="00D62416" w:rsidP="009E3C94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40A7E7E9" w14:textId="77777777" w:rsidR="008B08A6" w:rsidRPr="008B08A6" w:rsidRDefault="001E72BF" w:rsidP="008B08A6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lastRenderedPageBreak/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bookmarkStart w:id="2" w:name="_Hlk152243957"/>
      <w:r w:rsidR="008B08A6" w:rsidRPr="008B08A6">
        <w:rPr>
          <w:rFonts w:ascii="Verdana" w:hAnsi="Verdana" w:cs="Calibri"/>
          <w:sz w:val="20"/>
          <w:lang w:eastAsia="zh-CN"/>
        </w:rPr>
        <w:t xml:space="preserve">Αντικείμενο της σύμβασης είναι η παροχή υπηρεσίας με τίτλο: </w:t>
      </w:r>
      <w:r w:rsidR="008B08A6" w:rsidRPr="008B08A6">
        <w:rPr>
          <w:rFonts w:ascii="Verdana" w:hAnsi="Verdana" w:cs="Calibri"/>
          <w:b/>
          <w:bCs/>
          <w:sz w:val="20"/>
          <w:lang w:eastAsia="zh-CN"/>
        </w:rPr>
        <w:t>«</w:t>
      </w:r>
      <w:bookmarkStart w:id="3" w:name="_Hlk152241150"/>
      <w:r w:rsidR="008B08A6" w:rsidRPr="008B08A6">
        <w:rPr>
          <w:rFonts w:ascii="Verdana" w:hAnsi="Verdana" w:cs="Calibri"/>
          <w:b/>
          <w:bCs/>
          <w:sz w:val="20"/>
          <w:lang w:eastAsia="zh-CN"/>
        </w:rPr>
        <w:t>Διαχείριση ογκωδών αποβλήτων, κλαδεμάτων και Αποβλήτων Εκσκαφών, Κατασκευών και Κατεδαφίσεων (ΑΕΚΚ) του Δήμου Ξάνθης</w:t>
      </w:r>
      <w:bookmarkEnd w:id="3"/>
      <w:r w:rsidR="008B08A6" w:rsidRPr="008B08A6">
        <w:rPr>
          <w:rFonts w:ascii="Verdana" w:hAnsi="Verdana" w:cs="Calibri"/>
          <w:b/>
          <w:bCs/>
          <w:sz w:val="20"/>
          <w:lang w:eastAsia="zh-CN"/>
        </w:rPr>
        <w:t>»</w:t>
      </w:r>
      <w:r w:rsidR="008B08A6" w:rsidRPr="008B08A6">
        <w:rPr>
          <w:rFonts w:ascii="Verdana" w:hAnsi="Verdana" w:cs="Calibri"/>
          <w:sz w:val="20"/>
          <w:lang w:eastAsia="zh-CN"/>
        </w:rPr>
        <w:t xml:space="preserve"> και αφορά:</w:t>
      </w:r>
    </w:p>
    <w:p w14:paraId="0478BCC0" w14:textId="77777777" w:rsidR="008B08A6" w:rsidRPr="008B08A6" w:rsidRDefault="008B08A6" w:rsidP="008B08A6">
      <w:pPr>
        <w:pStyle w:val="a4"/>
        <w:spacing w:line="360" w:lineRule="auto"/>
        <w:rPr>
          <w:rFonts w:ascii="Verdana" w:hAnsi="Verdana" w:cs="Calibri"/>
          <w:sz w:val="20"/>
          <w:lang w:eastAsia="zh-CN"/>
        </w:rPr>
      </w:pPr>
      <w:r w:rsidRPr="008B08A6">
        <w:rPr>
          <w:rFonts w:ascii="Verdana" w:hAnsi="Verdana" w:cs="Calibri"/>
          <w:sz w:val="20"/>
          <w:lang w:eastAsia="zh-CN"/>
        </w:rPr>
        <w:t xml:space="preserve">α) την διαχείριση, ανακύκλωση και αξιοποίηση όλων των ανωτέρω στερεών αποβλήτων από χώρους εντός διοικητικών ορίων του Δήμου Ξάνθης, που θα μεταφερθούν σε κατάλληλα </w:t>
      </w:r>
      <w:proofErr w:type="spellStart"/>
      <w:r w:rsidRPr="008B08A6">
        <w:rPr>
          <w:rFonts w:ascii="Verdana" w:hAnsi="Verdana" w:cs="Calibri"/>
          <w:sz w:val="20"/>
          <w:lang w:eastAsia="zh-CN"/>
        </w:rPr>
        <w:t>αδειοδοτημένη</w:t>
      </w:r>
      <w:proofErr w:type="spellEnd"/>
      <w:r w:rsidRPr="008B08A6">
        <w:rPr>
          <w:rFonts w:ascii="Verdana" w:hAnsi="Verdana" w:cs="Calibri"/>
          <w:sz w:val="20"/>
          <w:lang w:eastAsia="zh-CN"/>
        </w:rPr>
        <w:t xml:space="preserve"> μονάδα του ενδιαφερόμενου οικονομικού φορέα, που θα βρίσκεται στα διοικητικά όρια του Δήμου Ξάνθης σε απόσταση όχι μεγαλύτερη από  δέκα (10) χιλιόμετρα (οδικό κύριο ή επαρχιακό δίκτυο) από την πλατεία Δημοκρατίας στην πόλη της Ξάνθης, με μεταφορικά μέσα του Δήμου Ξάνθης και</w:t>
      </w:r>
    </w:p>
    <w:p w14:paraId="6F2FD871" w14:textId="26EDC2D4" w:rsidR="00A723F8" w:rsidRDefault="008B08A6" w:rsidP="008B08A6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 w:rsidRPr="008B08A6">
        <w:rPr>
          <w:rFonts w:ascii="Verdana" w:hAnsi="Verdana" w:cs="Calibri"/>
          <w:sz w:val="20"/>
          <w:lang w:eastAsia="zh-CN"/>
        </w:rPr>
        <w:t xml:space="preserve">β) την συλλογή και μεταφορά (με μέσα του ενδιαφερόμενου οικονομικού φορέα)  από χώρους εντός διοικητικών ορίων του Δήμου Ξάνθης σε κατάλληλα </w:t>
      </w:r>
      <w:proofErr w:type="spellStart"/>
      <w:r w:rsidRPr="008B08A6">
        <w:rPr>
          <w:rFonts w:ascii="Verdana" w:hAnsi="Verdana" w:cs="Calibri"/>
          <w:sz w:val="20"/>
          <w:lang w:eastAsia="zh-CN"/>
        </w:rPr>
        <w:t>αδειοδοτημένη</w:t>
      </w:r>
      <w:proofErr w:type="spellEnd"/>
      <w:r w:rsidRPr="008B08A6">
        <w:rPr>
          <w:rFonts w:ascii="Verdana" w:hAnsi="Verdana" w:cs="Calibri"/>
          <w:sz w:val="20"/>
          <w:lang w:eastAsia="zh-CN"/>
        </w:rPr>
        <w:t xml:space="preserve"> μονάδα του ενδιαφερόμενου οικονομικού φορέα που θα βρίσκεται στα διοικητικά όρια του Δήμου Ξάνθης, σε απόσταση όχι μεγαλύτερη από δέκα (10) χιλιόμετρα (οδικό κύριο ή επαρχιακό δίκτυο) από την πλατεία Δημοκρατίας στην πόλη της Ξάνθης, καθώς και την διαχείριση, ανακύκλωση και αξιοποίηση όλων των παραπάνω στερεών αποβλήτων</w:t>
      </w:r>
      <w:bookmarkEnd w:id="2"/>
      <w:r w:rsidR="00A05FC6" w:rsidRPr="00A05FC6">
        <w:rPr>
          <w:rFonts w:ascii="Verdana" w:hAnsi="Verdana" w:cs="Calibri"/>
          <w:sz w:val="20"/>
          <w:lang w:eastAsia="zh-CN"/>
        </w:rPr>
        <w:t>.</w:t>
      </w:r>
    </w:p>
    <w:p w14:paraId="2BB5AEBE" w14:textId="5FF3A1D2" w:rsidR="00D969EA" w:rsidRDefault="00561C0B" w:rsidP="002D5D92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 xml:space="preserve">και </w:t>
      </w:r>
      <w:r w:rsidR="00E22858" w:rsidRPr="00950D2F">
        <w:rPr>
          <w:rFonts w:ascii="Verdana" w:hAnsi="Verdana" w:cs="Calibri"/>
          <w:sz w:val="20"/>
          <w:szCs w:val="20"/>
          <w:lang w:eastAsia="zh-CN"/>
        </w:rPr>
        <w:t>Δανείων</w:t>
      </w:r>
      <w:r w:rsidR="00C70337" w:rsidRPr="00950D2F">
        <w:rPr>
          <w:rFonts w:ascii="Verdana" w:hAnsi="Verdana" w:cs="Calibri"/>
          <w:sz w:val="20"/>
          <w:szCs w:val="20"/>
          <w:lang w:eastAsia="zh-CN"/>
        </w:rPr>
        <w:t xml:space="preserve">, </w:t>
      </w:r>
      <w:r w:rsidR="00FA3F82">
        <w:rPr>
          <w:rFonts w:ascii="Verdana" w:hAnsi="Verdana" w:cs="Calibri"/>
          <w:sz w:val="20"/>
          <w:szCs w:val="20"/>
          <w:lang w:eastAsia="zh-CN"/>
        </w:rPr>
        <w:t xml:space="preserve">ποσού 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>πέντε</w:t>
      </w:r>
      <w:r w:rsidR="00A05FC6" w:rsidRPr="00A05FC6">
        <w:rPr>
          <w:rFonts w:ascii="Verdana" w:hAnsi="Verdana" w:cs="Calibri"/>
          <w:sz w:val="20"/>
          <w:szCs w:val="20"/>
          <w:u w:val="single"/>
          <w:lang w:eastAsia="zh-CN"/>
        </w:rPr>
        <w:t xml:space="preserve"> χιλιάδων </w:t>
      </w:r>
      <w:r w:rsidR="00C85FDD" w:rsidRPr="00A05FC6">
        <w:rPr>
          <w:rFonts w:ascii="Verdana" w:hAnsi="Verdana" w:cs="Calibri"/>
          <w:sz w:val="20"/>
          <w:szCs w:val="20"/>
          <w:u w:val="single"/>
          <w:lang w:eastAsia="zh-CN"/>
        </w:rPr>
        <w:t>ενν</w:t>
      </w:r>
      <w:r w:rsidR="002D5D92" w:rsidRPr="00A05FC6">
        <w:rPr>
          <w:rFonts w:ascii="Verdana" w:hAnsi="Verdana" w:cs="Calibri"/>
          <w:sz w:val="20"/>
          <w:szCs w:val="20"/>
          <w:u w:val="single"/>
          <w:lang w:eastAsia="zh-CN"/>
        </w:rPr>
        <w:t>ιακοσίων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σαράντα τριών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(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>5</w:t>
      </w:r>
      <w:r w:rsidR="00A05FC6">
        <w:rPr>
          <w:rFonts w:ascii="Verdana" w:hAnsi="Verdana" w:cs="Calibri"/>
          <w:sz w:val="20"/>
          <w:szCs w:val="20"/>
          <w:u w:val="single"/>
          <w:lang w:eastAsia="zh-CN"/>
        </w:rPr>
        <w:t>.</w:t>
      </w:r>
      <w:r w:rsidR="00C85FDD">
        <w:rPr>
          <w:rFonts w:ascii="Verdana" w:hAnsi="Verdana" w:cs="Calibri"/>
          <w:sz w:val="20"/>
          <w:szCs w:val="20"/>
          <w:u w:val="single"/>
          <w:lang w:eastAsia="zh-CN"/>
        </w:rPr>
        <w:t>9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>43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,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>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)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ευρώ</w:t>
      </w:r>
      <w:r w:rsidR="00950D2F" w:rsidRPr="00950D2F">
        <w:rPr>
          <w:rFonts w:ascii="Verdana" w:hAnsi="Verdana" w:cs="Calibri"/>
          <w:sz w:val="20"/>
          <w:szCs w:val="20"/>
          <w:lang w:eastAsia="zh-CN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14:paraId="73FD6AD0" w14:textId="77777777" w:rsidR="002D5D92" w:rsidRDefault="002D5D92" w:rsidP="002D5D92">
      <w:pPr>
        <w:spacing w:line="360" w:lineRule="auto"/>
        <w:jc w:val="both"/>
        <w:rPr>
          <w:rFonts w:ascii="Verdana" w:hAnsi="Verdana"/>
          <w:b/>
          <w:sz w:val="20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CADCE7B" w14:textId="0122E250" w:rsidR="00FE3187" w:rsidRPr="00C554EE" w:rsidRDefault="001E72BF" w:rsidP="002F23AA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64275" w:rsidRPr="00C64275">
        <w:rPr>
          <w:rFonts w:ascii="Verdana" w:hAnsi="Verdana"/>
          <w:sz w:val="20"/>
        </w:rPr>
        <w:t>Η διάρκεια της σύμβασης ορίζεται για διάστημα από την υπογραφή της (ανάρτηση της στο ΚΗΜΔΗΣ)</w:t>
      </w:r>
      <w:r w:rsidR="008B08A6">
        <w:rPr>
          <w:rFonts w:ascii="Verdana" w:hAnsi="Verdana"/>
          <w:sz w:val="20"/>
        </w:rPr>
        <w:t xml:space="preserve"> και μέχρι 31/12/2025</w:t>
      </w:r>
      <w:r w:rsidR="00C64275" w:rsidRPr="00C64275">
        <w:rPr>
          <w:rFonts w:ascii="Verdana" w:hAnsi="Verdana"/>
          <w:sz w:val="20"/>
        </w:rPr>
        <w:t>. Σε κάθε περίπτωση η σύμβαση λύεται αυτοδίκαια με την λήξη του οικονομικού αντικειμένου</w:t>
      </w:r>
      <w:r w:rsidR="00D969EA">
        <w:rPr>
          <w:rFonts w:ascii="Verdana" w:hAnsi="Verdana"/>
          <w:sz w:val="20"/>
        </w:rPr>
        <w:t>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0D25A6F6" w14:textId="161BA627" w:rsidR="00A17D68" w:rsidRPr="001E3781" w:rsidRDefault="001E72BF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Η παρούσα σύμβαση </w:t>
      </w:r>
      <w:r w:rsidR="001E3781">
        <w:rPr>
          <w:rFonts w:ascii="Verdana" w:hAnsi="Verdana" w:cs="Calibri"/>
          <w:sz w:val="20"/>
          <w:szCs w:val="20"/>
          <w:lang w:eastAsia="zh-CN"/>
        </w:rPr>
        <w:t xml:space="preserve">δεν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>υποδιαιρείται σ</w:t>
      </w:r>
      <w:r w:rsidR="001E3781">
        <w:rPr>
          <w:rFonts w:ascii="Verdana" w:hAnsi="Verdana" w:cs="Calibri"/>
          <w:sz w:val="20"/>
          <w:szCs w:val="20"/>
          <w:lang w:eastAsia="zh-CN"/>
        </w:rPr>
        <w:t>ε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 επιμέρους ομάδες.</w:t>
      </w:r>
      <w:r w:rsidR="001E3781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950D2F" w:rsidRPr="00A17D68">
        <w:rPr>
          <w:rFonts w:ascii="Verdana" w:hAnsi="Verdana"/>
          <w:sz w:val="20"/>
        </w:rPr>
        <w:t xml:space="preserve">Προσφορές </w:t>
      </w:r>
      <w:r w:rsidR="00A17D68" w:rsidRPr="00A17D68">
        <w:rPr>
          <w:rFonts w:ascii="Verdana" w:hAnsi="Verdana"/>
          <w:sz w:val="20"/>
        </w:rPr>
        <w:t>υποβάλλονται για το σύνολο των παρεχόμενων υπηρεσιών του</w:t>
      </w:r>
      <w:r w:rsidR="001E3781">
        <w:rPr>
          <w:rFonts w:ascii="Verdana" w:hAnsi="Verdana"/>
          <w:sz w:val="20"/>
        </w:rPr>
        <w:t xml:space="preserve"> ενδεικτικού</w:t>
      </w:r>
      <w:r w:rsidR="00A17D68" w:rsidRPr="00A17D68">
        <w:rPr>
          <w:rFonts w:ascii="Verdana" w:hAnsi="Verdana"/>
          <w:sz w:val="20"/>
        </w:rPr>
        <w:t xml:space="preserve"> προϋπολογισμού της με αριθ. Υ-</w:t>
      </w:r>
      <w:r w:rsidR="001E3781">
        <w:rPr>
          <w:rFonts w:ascii="Verdana" w:hAnsi="Verdana"/>
          <w:sz w:val="20"/>
        </w:rPr>
        <w:t>16</w:t>
      </w:r>
      <w:r w:rsidR="00A17D68" w:rsidRPr="00A17D68">
        <w:rPr>
          <w:rFonts w:ascii="Verdana" w:hAnsi="Verdana"/>
          <w:sz w:val="20"/>
        </w:rPr>
        <w:t>/2023 Μελέτης της Διεύθυνσης Τεχνικών Υπηρεσιών του Δήμου Ξάνθης.</w:t>
      </w:r>
    </w:p>
    <w:p w14:paraId="755E1AA3" w14:textId="77777777"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2FEEB055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950D2F" w:rsidRPr="00406333">
        <w:rPr>
          <w:rFonts w:ascii="Verdana" w:hAnsi="Verdana"/>
          <w:sz w:val="20"/>
        </w:rPr>
        <w:t>Η σύμβαση θα ανατεθεί με το κριτήριο της πλέον συμφέρουσας από οικονομική άποψη προσφοράς, βάσει τιμής (</w:t>
      </w:r>
      <w:r w:rsidR="001E3781">
        <w:rPr>
          <w:rFonts w:ascii="Verdana" w:hAnsi="Verdana"/>
          <w:sz w:val="20"/>
        </w:rPr>
        <w:t>τιμή μονάδας σε ευρώ</w:t>
      </w:r>
      <w:r w:rsidR="00950D2F" w:rsidRPr="00A17D68">
        <w:rPr>
          <w:rFonts w:ascii="Verdana" w:hAnsi="Verdana"/>
          <w:sz w:val="20"/>
        </w:rPr>
        <w:t xml:space="preserve">) </w:t>
      </w:r>
      <w:r w:rsidR="00A17D68" w:rsidRPr="00A17D68">
        <w:rPr>
          <w:rFonts w:ascii="Verdana" w:hAnsi="Verdana"/>
          <w:sz w:val="20"/>
        </w:rPr>
        <w:t>για το σύνολο των υπηρεσιών που περιγράφεται στην με Αριθ. Υ-</w:t>
      </w:r>
      <w:r w:rsidR="001E3781">
        <w:rPr>
          <w:rFonts w:ascii="Verdana" w:hAnsi="Verdana"/>
          <w:sz w:val="20"/>
        </w:rPr>
        <w:t>16</w:t>
      </w:r>
      <w:r w:rsidR="00A17D68" w:rsidRPr="00A17D68">
        <w:rPr>
          <w:rFonts w:ascii="Verdana" w:hAnsi="Verdana"/>
          <w:sz w:val="20"/>
        </w:rPr>
        <w:t>/2023 Μελέτης της Διεύθυνσης Τεχνικών Υπηρεσιών του Δήμου Ξάνθης</w:t>
      </w:r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6726D42D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lastRenderedPageBreak/>
        <w:t>1</w:t>
      </w:r>
      <w:r w:rsidR="001230AC">
        <w:rPr>
          <w:rFonts w:ascii="Verdana" w:hAnsi="Verdana"/>
          <w:b/>
          <w:sz w:val="20"/>
        </w:rPr>
        <w:t>1</w:t>
      </w:r>
      <w:r>
        <w:rPr>
          <w:rFonts w:ascii="Verdana" w:hAnsi="Verdana"/>
          <w:b/>
          <w:sz w:val="20"/>
        </w:rPr>
        <w:t xml:space="preserve">. </w:t>
      </w:r>
      <w:r w:rsidR="00E80A36">
        <w:rPr>
          <w:rFonts w:ascii="Verdana" w:hAnsi="Verdana"/>
          <w:b/>
          <w:sz w:val="20"/>
        </w:rPr>
        <w:t xml:space="preserve">Παραλαβή προσφορών: </w:t>
      </w:r>
      <w:r w:rsidR="006B2BB6" w:rsidRPr="006B2BB6">
        <w:rPr>
          <w:rFonts w:ascii="Verdana" w:hAnsi="Verdana"/>
          <w:sz w:val="20"/>
        </w:rPr>
        <w:t>Ο διαγωνισμός</w:t>
      </w:r>
      <w:r w:rsidR="00277D8E">
        <w:rPr>
          <w:rFonts w:ascii="Verdana" w:hAnsi="Verdana"/>
          <w:sz w:val="20"/>
        </w:rPr>
        <w:t xml:space="preserve"> </w:t>
      </w:r>
      <w:r w:rsidR="00277D8E" w:rsidRPr="00196ECF">
        <w:rPr>
          <w:rFonts w:ascii="Verdana" w:hAnsi="Verdana"/>
          <w:sz w:val="20"/>
        </w:rPr>
        <w:t>(</w:t>
      </w:r>
      <w:r w:rsidR="00277D8E">
        <w:rPr>
          <w:rFonts w:ascii="Verdana" w:hAnsi="Verdana"/>
          <w:sz w:val="20"/>
        </w:rPr>
        <w:t>ηλεκτρονική αποσφράγιση προσφορών</w:t>
      </w:r>
      <w:r w:rsidR="00277D8E" w:rsidRPr="00196ECF">
        <w:rPr>
          <w:rFonts w:ascii="Verdana" w:hAnsi="Verdana"/>
          <w:sz w:val="20"/>
        </w:rPr>
        <w:t>)</w:t>
      </w:r>
      <w:r w:rsidR="006B2BB6" w:rsidRPr="006B2BB6">
        <w:rPr>
          <w:rFonts w:ascii="Verdana" w:hAnsi="Verdana"/>
          <w:sz w:val="20"/>
        </w:rPr>
        <w:t xml:space="preserve"> θα </w:t>
      </w:r>
      <w:r w:rsidR="006B2BB6" w:rsidRPr="0045424A">
        <w:rPr>
          <w:rFonts w:ascii="Verdana" w:hAnsi="Verdana"/>
          <w:sz w:val="20"/>
        </w:rPr>
        <w:t xml:space="preserve">διενεργηθεί </w:t>
      </w:r>
      <w:r w:rsidR="00C74584" w:rsidRPr="0045424A">
        <w:rPr>
          <w:rFonts w:ascii="Verdana" w:hAnsi="Verdana"/>
          <w:sz w:val="20"/>
        </w:rPr>
        <w:t xml:space="preserve">με ηλεκτρονικό τρόπο </w:t>
      </w:r>
      <w:r w:rsidRPr="0045424A">
        <w:rPr>
          <w:rFonts w:ascii="Verdana" w:hAnsi="Verdana"/>
          <w:sz w:val="20"/>
        </w:rPr>
        <w:t xml:space="preserve">μέσω της πλατφόρμας του Εθνικού Συστήματος </w:t>
      </w:r>
      <w:r w:rsidRPr="00F05B73">
        <w:rPr>
          <w:rFonts w:ascii="Verdana" w:hAnsi="Verdana"/>
          <w:sz w:val="20"/>
        </w:rPr>
        <w:t>Ηλεκτρονικών Δημοσίων Συμβάσεων (ΕΣΗΔΗΣ) στη διαδικτυακή πύλη www.promitheus.gov.gr του συστήματος</w:t>
      </w:r>
      <w:r w:rsidR="006B2BB6" w:rsidRPr="00F05B73">
        <w:rPr>
          <w:rFonts w:ascii="Verdana" w:hAnsi="Verdana"/>
          <w:sz w:val="20"/>
        </w:rPr>
        <w:t>, σύμφωνα με τις διατάξεις του Ν.4412/2016, την</w:t>
      </w:r>
      <w:r w:rsidR="005C450A" w:rsidRPr="00F05B73">
        <w:rPr>
          <w:rFonts w:ascii="Verdana" w:hAnsi="Verdana"/>
          <w:sz w:val="20"/>
        </w:rPr>
        <w:t xml:space="preserve"> </w:t>
      </w:r>
      <w:r w:rsidR="00F05B73" w:rsidRPr="00F05B73">
        <w:rPr>
          <w:rFonts w:ascii="Verdana" w:hAnsi="Verdana"/>
          <w:sz w:val="20"/>
          <w:u w:val="single"/>
        </w:rPr>
        <w:t>31</w:t>
      </w:r>
      <w:r w:rsidR="004E3EB9" w:rsidRPr="00F05B73">
        <w:rPr>
          <w:rFonts w:ascii="Verdana" w:hAnsi="Verdana"/>
          <w:sz w:val="20"/>
          <w:u w:val="single"/>
          <w:vertAlign w:val="superscript"/>
        </w:rPr>
        <w:t>η</w:t>
      </w:r>
      <w:r w:rsidR="004E3EB9" w:rsidRPr="00F05B73">
        <w:rPr>
          <w:rFonts w:ascii="Verdana" w:hAnsi="Verdana"/>
          <w:sz w:val="20"/>
          <w:u w:val="single"/>
        </w:rPr>
        <w:t xml:space="preserve"> </w:t>
      </w:r>
      <w:r w:rsidR="00F05B73" w:rsidRPr="00F05B73">
        <w:rPr>
          <w:rFonts w:ascii="Verdana" w:hAnsi="Verdana"/>
          <w:sz w:val="20"/>
          <w:u w:val="single"/>
        </w:rPr>
        <w:t>Ιανουαρίου 2024</w:t>
      </w:r>
      <w:r w:rsidR="006B2BB6" w:rsidRPr="00F05B73">
        <w:rPr>
          <w:rFonts w:ascii="Verdana" w:hAnsi="Verdana"/>
          <w:sz w:val="20"/>
          <w:u w:val="single"/>
        </w:rPr>
        <w:t xml:space="preserve"> ημέρα </w:t>
      </w:r>
      <w:r w:rsidR="00F05B73" w:rsidRPr="00F05B73">
        <w:rPr>
          <w:rFonts w:ascii="Verdana" w:hAnsi="Verdana"/>
          <w:sz w:val="20"/>
          <w:u w:val="single"/>
        </w:rPr>
        <w:t>Τετάρτη</w:t>
      </w:r>
      <w:r w:rsidR="00BD0AA5" w:rsidRPr="00F05B73">
        <w:rPr>
          <w:rFonts w:ascii="Verdana" w:hAnsi="Verdana"/>
          <w:sz w:val="20"/>
          <w:u w:val="single"/>
        </w:rPr>
        <w:t xml:space="preserve"> και ώρα 11:00</w:t>
      </w:r>
      <w:r w:rsidR="005972E8" w:rsidRPr="00F05B73">
        <w:rPr>
          <w:rFonts w:ascii="Verdana" w:hAnsi="Verdana"/>
          <w:sz w:val="20"/>
          <w:u w:val="single"/>
        </w:rPr>
        <w:t xml:space="preserve"> π.μ</w:t>
      </w:r>
      <w:r w:rsidR="000D281B" w:rsidRPr="00F05B73">
        <w:rPr>
          <w:rFonts w:ascii="Verdana" w:hAnsi="Verdana"/>
          <w:sz w:val="20"/>
        </w:rPr>
        <w:t>.</w:t>
      </w:r>
      <w:r w:rsidR="006B2BB6" w:rsidRPr="00F05B73">
        <w:rPr>
          <w:rFonts w:ascii="Verdana" w:hAnsi="Verdana"/>
          <w:sz w:val="20"/>
        </w:rPr>
        <w:t xml:space="preserve"> Η </w:t>
      </w:r>
      <w:r w:rsidRPr="00F05B73">
        <w:rPr>
          <w:rFonts w:ascii="Verdana" w:hAnsi="Verdana"/>
          <w:sz w:val="20"/>
        </w:rPr>
        <w:t xml:space="preserve">ημέρα έναρξης </w:t>
      </w:r>
      <w:r w:rsidR="006B2BB6" w:rsidRPr="00F05B73">
        <w:rPr>
          <w:rFonts w:ascii="Verdana" w:hAnsi="Verdana"/>
          <w:sz w:val="20"/>
        </w:rPr>
        <w:t xml:space="preserve">παραλαβής προσφορών είναι </w:t>
      </w:r>
      <w:r w:rsidR="00196ECF" w:rsidRPr="00F05B73">
        <w:rPr>
          <w:rFonts w:ascii="Verdana" w:hAnsi="Verdana"/>
          <w:sz w:val="20"/>
        </w:rPr>
        <w:t xml:space="preserve">η </w:t>
      </w:r>
      <w:r w:rsidR="00F05B73" w:rsidRPr="00F05B73">
        <w:rPr>
          <w:rFonts w:ascii="Verdana" w:hAnsi="Verdana"/>
          <w:sz w:val="20"/>
          <w:u w:val="single"/>
        </w:rPr>
        <w:t>23</w:t>
      </w:r>
      <w:r w:rsidR="0045424A" w:rsidRPr="00F05B73">
        <w:rPr>
          <w:rFonts w:ascii="Verdana" w:hAnsi="Verdana"/>
          <w:sz w:val="20"/>
          <w:u w:val="single"/>
          <w:vertAlign w:val="superscript"/>
        </w:rPr>
        <w:t>η</w:t>
      </w:r>
      <w:r w:rsidR="0045424A" w:rsidRPr="00F05B73">
        <w:rPr>
          <w:rFonts w:ascii="Verdana" w:hAnsi="Verdana"/>
          <w:sz w:val="20"/>
          <w:u w:val="single"/>
        </w:rPr>
        <w:t xml:space="preserve"> </w:t>
      </w:r>
      <w:r w:rsidR="00F05B73" w:rsidRPr="00F05B73">
        <w:rPr>
          <w:rFonts w:ascii="Verdana" w:hAnsi="Verdana"/>
          <w:sz w:val="20"/>
          <w:u w:val="single"/>
        </w:rPr>
        <w:t>Δεκεμβρίου</w:t>
      </w:r>
      <w:r w:rsidR="000375B4" w:rsidRPr="00F05B73">
        <w:rPr>
          <w:rFonts w:ascii="Verdana" w:hAnsi="Verdana"/>
          <w:sz w:val="20"/>
          <w:u w:val="single"/>
        </w:rPr>
        <w:t xml:space="preserve"> </w:t>
      </w:r>
      <w:r w:rsidR="004458BC" w:rsidRPr="00F05B73">
        <w:rPr>
          <w:rFonts w:ascii="Verdana" w:hAnsi="Verdana"/>
          <w:sz w:val="20"/>
          <w:u w:val="single"/>
        </w:rPr>
        <w:t>20</w:t>
      </w:r>
      <w:r w:rsidR="0057575F" w:rsidRPr="00F05B73">
        <w:rPr>
          <w:rFonts w:ascii="Verdana" w:hAnsi="Verdana"/>
          <w:sz w:val="20"/>
          <w:u w:val="single"/>
        </w:rPr>
        <w:t>2</w:t>
      </w:r>
      <w:r w:rsidR="00EE161F" w:rsidRPr="00F05B73">
        <w:rPr>
          <w:rFonts w:ascii="Verdana" w:hAnsi="Verdana"/>
          <w:sz w:val="20"/>
          <w:u w:val="single"/>
        </w:rPr>
        <w:t>3</w:t>
      </w:r>
      <w:r w:rsidR="005C450A" w:rsidRPr="00F05B73">
        <w:rPr>
          <w:rFonts w:ascii="Verdana" w:hAnsi="Verdana"/>
          <w:sz w:val="20"/>
          <w:u w:val="single"/>
        </w:rPr>
        <w:t xml:space="preserve"> κ</w:t>
      </w:r>
      <w:r w:rsidRPr="00F05B73">
        <w:rPr>
          <w:rFonts w:ascii="Verdana" w:hAnsi="Verdana"/>
          <w:sz w:val="20"/>
          <w:u w:val="single"/>
        </w:rPr>
        <w:t xml:space="preserve">αι η ώρα έναρξης η </w:t>
      </w:r>
      <w:r w:rsidR="00C554EE" w:rsidRPr="00F05B73">
        <w:rPr>
          <w:rFonts w:ascii="Verdana" w:hAnsi="Verdana"/>
          <w:sz w:val="20"/>
          <w:u w:val="single"/>
        </w:rPr>
        <w:t>09</w:t>
      </w:r>
      <w:r w:rsidR="004E3EB9" w:rsidRPr="00F05B73">
        <w:rPr>
          <w:rFonts w:ascii="Verdana" w:hAnsi="Verdana"/>
          <w:sz w:val="20"/>
          <w:u w:val="single"/>
        </w:rPr>
        <w:t>:00΄</w:t>
      </w:r>
      <w:r w:rsidR="004E3EB9" w:rsidRPr="00F05B73">
        <w:rPr>
          <w:rFonts w:ascii="Verdana" w:hAnsi="Verdana"/>
          <w:sz w:val="20"/>
        </w:rPr>
        <w:t>.</w:t>
      </w:r>
      <w:r w:rsidRPr="00F05B73">
        <w:rPr>
          <w:rFonts w:ascii="Verdana" w:hAnsi="Verdana"/>
          <w:sz w:val="20"/>
        </w:rPr>
        <w:t xml:space="preserve"> Η ημέρα λήξης παραλαβής προσφορών είναι η </w:t>
      </w:r>
      <w:r w:rsidR="00F05B73" w:rsidRPr="00F05B73">
        <w:rPr>
          <w:rFonts w:ascii="Verdana" w:hAnsi="Verdana"/>
          <w:b/>
          <w:sz w:val="20"/>
        </w:rPr>
        <w:t>25</w:t>
      </w:r>
      <w:r w:rsidR="00C70337" w:rsidRPr="00F05B73">
        <w:rPr>
          <w:rFonts w:ascii="Verdana" w:hAnsi="Verdana"/>
          <w:b/>
          <w:sz w:val="20"/>
        </w:rPr>
        <w:t xml:space="preserve"> </w:t>
      </w:r>
      <w:r w:rsidR="00F05B73" w:rsidRPr="00F05B73">
        <w:rPr>
          <w:rFonts w:ascii="Verdana" w:hAnsi="Verdana"/>
          <w:b/>
          <w:sz w:val="20"/>
        </w:rPr>
        <w:t>Ιανουαρίου</w:t>
      </w:r>
      <w:r w:rsidR="002B6AFD" w:rsidRPr="00F05B73">
        <w:rPr>
          <w:rFonts w:ascii="Verdana" w:hAnsi="Verdana"/>
          <w:b/>
          <w:sz w:val="20"/>
        </w:rPr>
        <w:t xml:space="preserve"> </w:t>
      </w:r>
      <w:r w:rsidR="004458BC" w:rsidRPr="00F05B73">
        <w:rPr>
          <w:rFonts w:ascii="Verdana" w:hAnsi="Verdana"/>
          <w:b/>
          <w:sz w:val="20"/>
        </w:rPr>
        <w:t>20</w:t>
      </w:r>
      <w:r w:rsidR="0057575F" w:rsidRPr="00F05B73">
        <w:rPr>
          <w:rFonts w:ascii="Verdana" w:hAnsi="Verdana"/>
          <w:b/>
          <w:sz w:val="20"/>
        </w:rPr>
        <w:t>2</w:t>
      </w:r>
      <w:r w:rsidR="00F05B73" w:rsidRPr="00F05B73">
        <w:rPr>
          <w:rFonts w:ascii="Verdana" w:hAnsi="Verdana"/>
          <w:b/>
          <w:sz w:val="20"/>
        </w:rPr>
        <w:t>4</w:t>
      </w:r>
      <w:r w:rsidR="002B6AFD" w:rsidRPr="00F05B73">
        <w:rPr>
          <w:rFonts w:ascii="Verdana" w:hAnsi="Verdana"/>
          <w:b/>
          <w:sz w:val="20"/>
        </w:rPr>
        <w:t xml:space="preserve">, ημέρα </w:t>
      </w:r>
      <w:r w:rsidR="00F05B73" w:rsidRPr="00F05B73">
        <w:rPr>
          <w:rFonts w:ascii="Verdana" w:hAnsi="Verdana"/>
          <w:b/>
          <w:sz w:val="20"/>
        </w:rPr>
        <w:t>Πέμπτη</w:t>
      </w:r>
      <w:r w:rsidR="006B2BB6" w:rsidRPr="00F05B73">
        <w:rPr>
          <w:rFonts w:ascii="Verdana" w:hAnsi="Verdana"/>
          <w:b/>
          <w:sz w:val="20"/>
        </w:rPr>
        <w:t xml:space="preserve"> και η ώρα λήξης</w:t>
      </w:r>
      <w:r w:rsidR="004E3EB9" w:rsidRPr="00F05B73">
        <w:rPr>
          <w:rFonts w:ascii="Verdana" w:hAnsi="Verdana"/>
          <w:b/>
          <w:sz w:val="20"/>
        </w:rPr>
        <w:t xml:space="preserve"> 15:00΄</w:t>
      </w:r>
      <w:r w:rsidR="004E3EB9" w:rsidRPr="00F05B73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7939AAC9" w14:textId="77777777" w:rsidR="000801D4" w:rsidRDefault="0075109A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3459E797" w14:textId="2BB5B66F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F05B73">
        <w:rPr>
          <w:rFonts w:ascii="Verdana" w:hAnsi="Verdana"/>
          <w:b/>
          <w:sz w:val="20"/>
        </w:rPr>
        <w:t>14</w:t>
      </w:r>
      <w:r w:rsidR="001E72BF" w:rsidRPr="00F05B73">
        <w:rPr>
          <w:rFonts w:ascii="Verdana" w:hAnsi="Verdana"/>
          <w:b/>
          <w:sz w:val="20"/>
        </w:rPr>
        <w:t xml:space="preserve">. Χρηματοδότηση: </w:t>
      </w:r>
      <w:r w:rsidR="00EF23EC" w:rsidRPr="00F05B73">
        <w:rPr>
          <w:rFonts w:ascii="Verdana" w:hAnsi="Verdana"/>
          <w:sz w:val="20"/>
        </w:rPr>
        <w:t xml:space="preserve">Η χρηματοδότηση της σύμβασης, ύψους </w:t>
      </w:r>
      <w:r w:rsidR="001E3781" w:rsidRPr="00F05B73">
        <w:rPr>
          <w:rFonts w:ascii="Verdana" w:hAnsi="Verdana"/>
          <w:sz w:val="20"/>
        </w:rPr>
        <w:t>368</w:t>
      </w:r>
      <w:r w:rsidR="00EF23EC" w:rsidRPr="00F05B73">
        <w:rPr>
          <w:rFonts w:ascii="Verdana" w:hAnsi="Verdana"/>
          <w:sz w:val="20"/>
        </w:rPr>
        <w:t>.</w:t>
      </w:r>
      <w:r w:rsidR="001E3781" w:rsidRPr="00F05B73">
        <w:rPr>
          <w:rFonts w:ascii="Verdana" w:hAnsi="Verdana"/>
          <w:sz w:val="20"/>
        </w:rPr>
        <w:t>466</w:t>
      </w:r>
      <w:r w:rsidR="00EF23EC" w:rsidRPr="00F05B73">
        <w:rPr>
          <w:rFonts w:ascii="Verdana" w:hAnsi="Verdana"/>
          <w:sz w:val="20"/>
        </w:rPr>
        <w:t>,</w:t>
      </w:r>
      <w:r w:rsidR="00C64275" w:rsidRPr="00F05B73">
        <w:rPr>
          <w:rFonts w:ascii="Verdana" w:hAnsi="Verdana"/>
          <w:sz w:val="20"/>
        </w:rPr>
        <w:t>0</w:t>
      </w:r>
      <w:r w:rsidR="00A17D68" w:rsidRPr="00F05B73">
        <w:rPr>
          <w:rFonts w:ascii="Verdana" w:hAnsi="Verdana"/>
          <w:sz w:val="20"/>
        </w:rPr>
        <w:t>0</w:t>
      </w:r>
      <w:r w:rsidR="00C85FDD" w:rsidRPr="00F05B73">
        <w:rPr>
          <w:rFonts w:ascii="Verdana" w:hAnsi="Verdana"/>
          <w:sz w:val="20"/>
        </w:rPr>
        <w:t xml:space="preserve"> </w:t>
      </w:r>
      <w:r w:rsidR="00EF23EC" w:rsidRPr="00F05B73">
        <w:rPr>
          <w:rFonts w:ascii="Verdana" w:hAnsi="Verdana"/>
          <w:sz w:val="20"/>
        </w:rPr>
        <w:t xml:space="preserve">€, </w:t>
      </w:r>
      <w:r w:rsidR="009010CA" w:rsidRPr="00F05B73">
        <w:rPr>
          <w:rFonts w:ascii="Verdana" w:hAnsi="Verdana"/>
          <w:sz w:val="20"/>
        </w:rPr>
        <w:t xml:space="preserve">θα πραγματοποιηθεί από ιδίους πόρους. </w:t>
      </w:r>
      <w:r w:rsidR="00715574" w:rsidRPr="00F05B73">
        <w:rPr>
          <w:rFonts w:ascii="Verdana" w:hAnsi="Verdana"/>
          <w:sz w:val="20"/>
        </w:rPr>
        <w:t>Η δα</w:t>
      </w:r>
      <w:r w:rsidR="00C64275" w:rsidRPr="00F05B73">
        <w:rPr>
          <w:rFonts w:ascii="Verdana" w:hAnsi="Verdana"/>
          <w:sz w:val="20"/>
        </w:rPr>
        <w:t>πάνη για την σύμβαση βαρύνει τ</w:t>
      </w:r>
      <w:r w:rsidR="00A17D68" w:rsidRPr="00F05B73">
        <w:rPr>
          <w:rFonts w:ascii="Verdana" w:hAnsi="Verdana"/>
          <w:sz w:val="20"/>
        </w:rPr>
        <w:t>ις</w:t>
      </w:r>
      <w:r w:rsidR="00C64275" w:rsidRPr="00F05B73">
        <w:rPr>
          <w:rFonts w:ascii="Verdana" w:hAnsi="Verdana"/>
          <w:sz w:val="20"/>
        </w:rPr>
        <w:t xml:space="preserve"> με</w:t>
      </w:r>
      <w:r w:rsidR="00715574" w:rsidRPr="00F05B73">
        <w:rPr>
          <w:rFonts w:ascii="Verdana" w:hAnsi="Verdana"/>
          <w:sz w:val="20"/>
        </w:rPr>
        <w:t xml:space="preserve"> Κ.Α.: </w:t>
      </w:r>
      <w:r w:rsidR="00A17D68" w:rsidRPr="00F05B73">
        <w:rPr>
          <w:rFonts w:ascii="Verdana" w:hAnsi="Verdana"/>
          <w:sz w:val="20"/>
        </w:rPr>
        <w:t>02.10.62</w:t>
      </w:r>
      <w:r w:rsidR="001E3781" w:rsidRPr="00F05B73">
        <w:rPr>
          <w:rFonts w:ascii="Verdana" w:hAnsi="Verdana"/>
          <w:sz w:val="20"/>
        </w:rPr>
        <w:t>77.0</w:t>
      </w:r>
      <w:r w:rsidR="00F05B73" w:rsidRPr="00F05B73">
        <w:rPr>
          <w:rFonts w:ascii="Verdana" w:hAnsi="Verdana"/>
          <w:sz w:val="20"/>
        </w:rPr>
        <w:t>2</w:t>
      </w:r>
      <w:r w:rsidR="001E3781" w:rsidRPr="00F05B73">
        <w:rPr>
          <w:rFonts w:ascii="Verdana" w:hAnsi="Verdana"/>
          <w:sz w:val="20"/>
        </w:rPr>
        <w:t xml:space="preserve"> και</w:t>
      </w:r>
      <w:r w:rsidR="00A17D68" w:rsidRPr="00F05B73">
        <w:rPr>
          <w:rFonts w:ascii="Verdana" w:hAnsi="Verdana"/>
          <w:sz w:val="20"/>
        </w:rPr>
        <w:t xml:space="preserve"> 02.3</w:t>
      </w:r>
      <w:r w:rsidR="001E3781" w:rsidRPr="00F05B73">
        <w:rPr>
          <w:rFonts w:ascii="Verdana" w:hAnsi="Verdana"/>
          <w:sz w:val="20"/>
        </w:rPr>
        <w:t>0</w:t>
      </w:r>
      <w:r w:rsidR="00A17D68" w:rsidRPr="00F05B73">
        <w:rPr>
          <w:rFonts w:ascii="Verdana" w:hAnsi="Verdana"/>
          <w:sz w:val="20"/>
        </w:rPr>
        <w:t>.62</w:t>
      </w:r>
      <w:r w:rsidR="001E3781" w:rsidRPr="00F05B73">
        <w:rPr>
          <w:rFonts w:ascii="Verdana" w:hAnsi="Verdana"/>
          <w:sz w:val="20"/>
        </w:rPr>
        <w:t>77.0</w:t>
      </w:r>
      <w:r w:rsidR="00F05B73" w:rsidRPr="00F05B73">
        <w:rPr>
          <w:rFonts w:ascii="Verdana" w:hAnsi="Verdana"/>
          <w:sz w:val="20"/>
        </w:rPr>
        <w:t>2</w:t>
      </w:r>
      <w:r w:rsidR="00A17D68" w:rsidRPr="00F05B73">
        <w:rPr>
          <w:rFonts w:ascii="Verdana" w:hAnsi="Verdana"/>
          <w:sz w:val="20"/>
        </w:rPr>
        <w:t xml:space="preserve"> [σύμφωνα με τ</w:t>
      </w:r>
      <w:r w:rsidR="001E3781" w:rsidRPr="00F05B73">
        <w:rPr>
          <w:rFonts w:ascii="Verdana" w:hAnsi="Verdana"/>
          <w:sz w:val="20"/>
        </w:rPr>
        <w:t>ην</w:t>
      </w:r>
      <w:r w:rsidR="00A17D68" w:rsidRPr="00F05B73">
        <w:rPr>
          <w:rFonts w:ascii="Verdana" w:hAnsi="Verdana"/>
          <w:sz w:val="20"/>
        </w:rPr>
        <w:t xml:space="preserve"> με αριθ. </w:t>
      </w:r>
      <w:r w:rsidR="00F05B73" w:rsidRPr="00F05B73">
        <w:rPr>
          <w:rFonts w:ascii="Verdana" w:hAnsi="Verdana"/>
          <w:b/>
          <w:sz w:val="20"/>
        </w:rPr>
        <w:t>741</w:t>
      </w:r>
      <w:r w:rsidR="00A17D68" w:rsidRPr="00F05B73">
        <w:rPr>
          <w:rFonts w:ascii="Verdana" w:hAnsi="Verdana"/>
          <w:b/>
          <w:sz w:val="20"/>
        </w:rPr>
        <w:t>/</w:t>
      </w:r>
      <w:r w:rsidR="00F05B73" w:rsidRPr="00F05B73">
        <w:rPr>
          <w:rFonts w:ascii="Verdana" w:hAnsi="Verdana"/>
          <w:b/>
          <w:sz w:val="20"/>
        </w:rPr>
        <w:t>05</w:t>
      </w:r>
      <w:r w:rsidR="00A17D68" w:rsidRPr="00F05B73">
        <w:rPr>
          <w:rFonts w:ascii="Verdana" w:hAnsi="Verdana"/>
          <w:b/>
          <w:sz w:val="20"/>
        </w:rPr>
        <w:t>.</w:t>
      </w:r>
      <w:r w:rsidR="00F05B73" w:rsidRPr="00F05B73">
        <w:rPr>
          <w:rFonts w:ascii="Verdana" w:hAnsi="Verdana"/>
          <w:b/>
          <w:sz w:val="20"/>
        </w:rPr>
        <w:t>12</w:t>
      </w:r>
      <w:r w:rsidR="00A17D68" w:rsidRPr="00F05B73">
        <w:rPr>
          <w:rFonts w:ascii="Verdana" w:hAnsi="Verdana"/>
          <w:b/>
          <w:sz w:val="20"/>
        </w:rPr>
        <w:t>.2023</w:t>
      </w:r>
      <w:r w:rsidR="00A17D68" w:rsidRPr="00F05B73">
        <w:rPr>
          <w:rFonts w:ascii="Verdana" w:hAnsi="Verdana"/>
          <w:sz w:val="20"/>
        </w:rPr>
        <w:t xml:space="preserve"> Απόφαση Ανάληψης (Πολυετούς) Υποχρέωσης του Δημάρχου Ξάνθης] σχετικές πιστώσεις του τακτικού προϋπολογισμού των οικονομικών ετών 2023</w:t>
      </w:r>
      <w:r w:rsidR="001E3781" w:rsidRPr="00F05B73">
        <w:rPr>
          <w:rFonts w:ascii="Verdana" w:hAnsi="Verdana"/>
          <w:sz w:val="20"/>
        </w:rPr>
        <w:t>, 2024</w:t>
      </w:r>
      <w:r w:rsidR="00A17D68" w:rsidRPr="00F05B73">
        <w:rPr>
          <w:rFonts w:ascii="Verdana" w:hAnsi="Verdana"/>
          <w:sz w:val="20"/>
        </w:rPr>
        <w:t xml:space="preserve"> και 202</w:t>
      </w:r>
      <w:r w:rsidR="001E3781" w:rsidRPr="00F05B73">
        <w:rPr>
          <w:rFonts w:ascii="Verdana" w:hAnsi="Verdana"/>
          <w:sz w:val="20"/>
        </w:rPr>
        <w:t>5</w:t>
      </w:r>
      <w:r w:rsidR="008E2812" w:rsidRPr="00F05B73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Λεωφ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>.</w:t>
      </w:r>
      <w:r w:rsidRPr="00FA1CC0">
        <w:rPr>
          <w:rFonts w:ascii="Verdana" w:hAnsi="Verdana"/>
          <w:sz w:val="20"/>
          <w:szCs w:val="20"/>
        </w:rPr>
        <w:t xml:space="preserve"> </w:t>
      </w:r>
      <w:r w:rsidRPr="00FA1CC0">
        <w:rPr>
          <w:rFonts w:ascii="Verdana" w:hAnsi="Verdana"/>
          <w:sz w:val="20"/>
          <w:szCs w:val="20"/>
          <w:lang w:val="x-none"/>
        </w:rPr>
        <w:t>Θηβών 198, Αγ.</w:t>
      </w:r>
      <w:r w:rsidRPr="00FA1CC0">
        <w:rPr>
          <w:rFonts w:ascii="Verdana" w:hAnsi="Verdana"/>
          <w:sz w:val="20"/>
          <w:szCs w:val="20"/>
        </w:rPr>
        <w:t xml:space="preserve"> </w:t>
      </w:r>
      <w:r w:rsidRPr="00FA1CC0">
        <w:rPr>
          <w:rFonts w:ascii="Verdana" w:hAnsi="Verdana"/>
          <w:sz w:val="20"/>
          <w:szCs w:val="20"/>
          <w:lang w:val="x-none"/>
        </w:rPr>
        <w:t xml:space="preserve">Ιωάννης Ρέντης, κτίριο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Κεράνης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>, 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mail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 aepp@aepp-procurement.gr</w:t>
      </w:r>
    </w:p>
    <w:p w14:paraId="182A5300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Διαδικτύου : (URL)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http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1CE174E0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F05B73">
        <w:rPr>
          <w:rFonts w:ascii="Verdana" w:hAnsi="Verdana"/>
          <w:b/>
          <w:sz w:val="20"/>
          <w:szCs w:val="20"/>
        </w:rPr>
        <w:t>16</w:t>
      </w:r>
      <w:r w:rsidR="00986F3E" w:rsidRPr="00F05B73">
        <w:rPr>
          <w:rFonts w:ascii="Verdana" w:hAnsi="Verdana"/>
          <w:b/>
          <w:sz w:val="20"/>
          <w:szCs w:val="20"/>
        </w:rPr>
        <w:t>. Δημοσιεύσεις:</w:t>
      </w:r>
      <w:r w:rsidR="00771231" w:rsidRPr="00F05B73">
        <w:rPr>
          <w:rFonts w:ascii="Verdana" w:hAnsi="Verdana"/>
          <w:b/>
          <w:sz w:val="20"/>
          <w:szCs w:val="20"/>
        </w:rPr>
        <w:t xml:space="preserve"> </w:t>
      </w:r>
      <w:bookmarkStart w:id="4" w:name="_Hlk152663026"/>
      <w:r w:rsidR="003C7F35" w:rsidRPr="00F05B73">
        <w:rPr>
          <w:rFonts w:ascii="Verdana" w:hAnsi="Verdana"/>
          <w:bCs/>
          <w:sz w:val="20"/>
          <w:szCs w:val="20"/>
        </w:rPr>
        <w:t xml:space="preserve">Η παρούσα απεστάλη με ηλεκτρονικά μέσα για δημοσίευση στις </w:t>
      </w:r>
      <w:r w:rsidR="00F05B73" w:rsidRPr="00F05B73">
        <w:rPr>
          <w:rFonts w:ascii="Verdana" w:hAnsi="Verdana"/>
          <w:b/>
          <w:sz w:val="20"/>
          <w:szCs w:val="20"/>
        </w:rPr>
        <w:t>20</w:t>
      </w:r>
      <w:r w:rsidR="003C7F35" w:rsidRPr="00F05B73">
        <w:rPr>
          <w:rFonts w:ascii="Verdana" w:hAnsi="Verdana"/>
          <w:b/>
          <w:sz w:val="20"/>
          <w:szCs w:val="20"/>
        </w:rPr>
        <w:t>/</w:t>
      </w:r>
      <w:r w:rsidR="00F05B73" w:rsidRPr="00F05B73">
        <w:rPr>
          <w:rFonts w:ascii="Verdana" w:hAnsi="Verdana"/>
          <w:b/>
          <w:sz w:val="20"/>
          <w:szCs w:val="20"/>
        </w:rPr>
        <w:t>12</w:t>
      </w:r>
      <w:r w:rsidR="003C7F35" w:rsidRPr="00F05B73">
        <w:rPr>
          <w:rFonts w:ascii="Verdana" w:hAnsi="Verdana"/>
          <w:b/>
          <w:sz w:val="20"/>
          <w:szCs w:val="20"/>
        </w:rPr>
        <w:t>/2023</w:t>
      </w:r>
      <w:r w:rsidR="003C7F35" w:rsidRPr="00F05B73">
        <w:rPr>
          <w:rFonts w:ascii="Verdana" w:hAnsi="Verdana"/>
          <w:bCs/>
          <w:sz w:val="20"/>
          <w:szCs w:val="20"/>
        </w:rPr>
        <w:t xml:space="preserve"> στην Υπηρεσία Εκδόσεων της Ευρωπαϊκής Ένωσης</w:t>
      </w:r>
      <w:bookmarkEnd w:id="4"/>
      <w:r w:rsidR="003C7F35" w:rsidRPr="00F05B73">
        <w:rPr>
          <w:rFonts w:ascii="Verdana" w:hAnsi="Verdana"/>
          <w:bCs/>
          <w:sz w:val="20"/>
          <w:szCs w:val="20"/>
        </w:rPr>
        <w:t>.</w:t>
      </w:r>
      <w:r w:rsidR="003C7F35" w:rsidRPr="00F05B73">
        <w:rPr>
          <w:rFonts w:ascii="Verdana" w:hAnsi="Verdana"/>
          <w:b/>
          <w:sz w:val="20"/>
          <w:szCs w:val="20"/>
        </w:rPr>
        <w:t xml:space="preserve"> </w:t>
      </w:r>
      <w:r w:rsidR="00950D2F" w:rsidRPr="00F05B73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F05B73">
        <w:rPr>
          <w:rFonts w:ascii="Verdana" w:hAnsi="Verdana"/>
          <w:sz w:val="20"/>
          <w:szCs w:val="20"/>
          <w:lang w:val="en-US"/>
        </w:rPr>
        <w:t>site</w:t>
      </w:r>
      <w:r w:rsidR="00950D2F" w:rsidRPr="00F05B73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F05B73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F05B73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F05B73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F05B73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F05B73">
        <w:rPr>
          <w:rFonts w:ascii="Verdana" w:hAnsi="Verdana"/>
          <w:sz w:val="20"/>
          <w:szCs w:val="20"/>
        </w:rPr>
        <w:t>.</w:t>
      </w:r>
    </w:p>
    <w:p w14:paraId="6A329776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77777777"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623B4192" w14:textId="77777777" w:rsidR="00722FAE" w:rsidRPr="00401128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164F6332" w14:textId="77777777"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E9D30E1" w14:textId="77777777" w:rsidR="00722FAE" w:rsidRPr="00401128" w:rsidRDefault="0065311F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Εμμανουήλ Ι. </w:t>
      </w:r>
      <w:proofErr w:type="spellStart"/>
      <w:r w:rsidRPr="00401128">
        <w:rPr>
          <w:rFonts w:ascii="Verdana" w:hAnsi="Verdana"/>
          <w:b/>
          <w:sz w:val="20"/>
          <w:szCs w:val="20"/>
        </w:rPr>
        <w:t>Φανουράκης</w:t>
      </w:r>
      <w:bookmarkEnd w:id="0"/>
      <w:proofErr w:type="spellEnd"/>
    </w:p>
    <w:sectPr w:rsidR="00722FA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531C"/>
    <w:rsid w:val="000759C7"/>
    <w:rsid w:val="000801D4"/>
    <w:rsid w:val="000919A6"/>
    <w:rsid w:val="00092460"/>
    <w:rsid w:val="00094423"/>
    <w:rsid w:val="00096001"/>
    <w:rsid w:val="000C6B25"/>
    <w:rsid w:val="000C6F3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54F17"/>
    <w:rsid w:val="00155745"/>
    <w:rsid w:val="00163C75"/>
    <w:rsid w:val="00171FF1"/>
    <w:rsid w:val="00176F64"/>
    <w:rsid w:val="00184FF9"/>
    <w:rsid w:val="00185B21"/>
    <w:rsid w:val="001877E1"/>
    <w:rsid w:val="00187B4D"/>
    <w:rsid w:val="00190816"/>
    <w:rsid w:val="00190EE6"/>
    <w:rsid w:val="00196ECF"/>
    <w:rsid w:val="001C3FF6"/>
    <w:rsid w:val="001C7EA1"/>
    <w:rsid w:val="001D296F"/>
    <w:rsid w:val="001D44FC"/>
    <w:rsid w:val="001D4614"/>
    <w:rsid w:val="001E3781"/>
    <w:rsid w:val="001E72BF"/>
    <w:rsid w:val="001F5CE8"/>
    <w:rsid w:val="00213025"/>
    <w:rsid w:val="00213FE6"/>
    <w:rsid w:val="002245B8"/>
    <w:rsid w:val="00224ED4"/>
    <w:rsid w:val="002276FC"/>
    <w:rsid w:val="00252824"/>
    <w:rsid w:val="002578CB"/>
    <w:rsid w:val="00262CFB"/>
    <w:rsid w:val="002644A7"/>
    <w:rsid w:val="00264A7F"/>
    <w:rsid w:val="00274507"/>
    <w:rsid w:val="00277D8E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747"/>
    <w:rsid w:val="003358F4"/>
    <w:rsid w:val="00337082"/>
    <w:rsid w:val="003C7F35"/>
    <w:rsid w:val="003E6651"/>
    <w:rsid w:val="00401128"/>
    <w:rsid w:val="00406333"/>
    <w:rsid w:val="00411EB0"/>
    <w:rsid w:val="0041357D"/>
    <w:rsid w:val="00417EED"/>
    <w:rsid w:val="004458BC"/>
    <w:rsid w:val="00446D42"/>
    <w:rsid w:val="00452649"/>
    <w:rsid w:val="0045424A"/>
    <w:rsid w:val="004554C1"/>
    <w:rsid w:val="0045651B"/>
    <w:rsid w:val="00463492"/>
    <w:rsid w:val="00467831"/>
    <w:rsid w:val="004816B8"/>
    <w:rsid w:val="004D0C2B"/>
    <w:rsid w:val="004E108E"/>
    <w:rsid w:val="004E1C80"/>
    <w:rsid w:val="004E3EB9"/>
    <w:rsid w:val="004F1E70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972E8"/>
    <w:rsid w:val="005C2C69"/>
    <w:rsid w:val="005C450A"/>
    <w:rsid w:val="005D6E24"/>
    <w:rsid w:val="005E1D91"/>
    <w:rsid w:val="005E5531"/>
    <w:rsid w:val="005F4B8B"/>
    <w:rsid w:val="005F6E05"/>
    <w:rsid w:val="00606F22"/>
    <w:rsid w:val="0065311F"/>
    <w:rsid w:val="00656EF1"/>
    <w:rsid w:val="0066120A"/>
    <w:rsid w:val="00674B30"/>
    <w:rsid w:val="00681800"/>
    <w:rsid w:val="00695719"/>
    <w:rsid w:val="006A3367"/>
    <w:rsid w:val="006B2BB6"/>
    <w:rsid w:val="006B3A82"/>
    <w:rsid w:val="006B4869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3792A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D5CF5"/>
    <w:rsid w:val="007E6F1C"/>
    <w:rsid w:val="007F4A16"/>
    <w:rsid w:val="00802DC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8132C"/>
    <w:rsid w:val="008A46C4"/>
    <w:rsid w:val="008B08A6"/>
    <w:rsid w:val="008D20B1"/>
    <w:rsid w:val="008E2812"/>
    <w:rsid w:val="008F35FE"/>
    <w:rsid w:val="009010CA"/>
    <w:rsid w:val="00927EA6"/>
    <w:rsid w:val="00932231"/>
    <w:rsid w:val="009407BE"/>
    <w:rsid w:val="0094571F"/>
    <w:rsid w:val="00950D2F"/>
    <w:rsid w:val="0095255A"/>
    <w:rsid w:val="00957A88"/>
    <w:rsid w:val="0096085A"/>
    <w:rsid w:val="00961408"/>
    <w:rsid w:val="00964AC2"/>
    <w:rsid w:val="00965B62"/>
    <w:rsid w:val="00971F0A"/>
    <w:rsid w:val="009734C3"/>
    <w:rsid w:val="00980B75"/>
    <w:rsid w:val="00982D56"/>
    <w:rsid w:val="00983937"/>
    <w:rsid w:val="00986F3E"/>
    <w:rsid w:val="009937E9"/>
    <w:rsid w:val="00993D04"/>
    <w:rsid w:val="009B0FD3"/>
    <w:rsid w:val="009B2AB5"/>
    <w:rsid w:val="009C1271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B05EED"/>
    <w:rsid w:val="00B118B6"/>
    <w:rsid w:val="00B1444A"/>
    <w:rsid w:val="00B151F1"/>
    <w:rsid w:val="00B324A6"/>
    <w:rsid w:val="00B5102B"/>
    <w:rsid w:val="00B52855"/>
    <w:rsid w:val="00B61F95"/>
    <w:rsid w:val="00B77F2E"/>
    <w:rsid w:val="00B91221"/>
    <w:rsid w:val="00B939E4"/>
    <w:rsid w:val="00B97729"/>
    <w:rsid w:val="00BB3474"/>
    <w:rsid w:val="00BB4DB4"/>
    <w:rsid w:val="00BC3E65"/>
    <w:rsid w:val="00BD0AA5"/>
    <w:rsid w:val="00BF5FF4"/>
    <w:rsid w:val="00C05A35"/>
    <w:rsid w:val="00C136FC"/>
    <w:rsid w:val="00C13DBC"/>
    <w:rsid w:val="00C217CB"/>
    <w:rsid w:val="00C55345"/>
    <w:rsid w:val="00C554EE"/>
    <w:rsid w:val="00C64275"/>
    <w:rsid w:val="00C70337"/>
    <w:rsid w:val="00C740F8"/>
    <w:rsid w:val="00C74584"/>
    <w:rsid w:val="00C77833"/>
    <w:rsid w:val="00C82339"/>
    <w:rsid w:val="00C85FDD"/>
    <w:rsid w:val="00C9728E"/>
    <w:rsid w:val="00CA1E0F"/>
    <w:rsid w:val="00CA6261"/>
    <w:rsid w:val="00CC4742"/>
    <w:rsid w:val="00CC7D5C"/>
    <w:rsid w:val="00CD6F25"/>
    <w:rsid w:val="00CE4844"/>
    <w:rsid w:val="00CF4E73"/>
    <w:rsid w:val="00D03F02"/>
    <w:rsid w:val="00D14B3A"/>
    <w:rsid w:val="00D25CDE"/>
    <w:rsid w:val="00D52A77"/>
    <w:rsid w:val="00D538C3"/>
    <w:rsid w:val="00D603D1"/>
    <w:rsid w:val="00D62416"/>
    <w:rsid w:val="00D75741"/>
    <w:rsid w:val="00D83CD7"/>
    <w:rsid w:val="00D969EA"/>
    <w:rsid w:val="00DA5F71"/>
    <w:rsid w:val="00DD3062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6FED"/>
    <w:rsid w:val="00EA5700"/>
    <w:rsid w:val="00EB0CE4"/>
    <w:rsid w:val="00ED1D48"/>
    <w:rsid w:val="00ED7FF9"/>
    <w:rsid w:val="00EE0F89"/>
    <w:rsid w:val="00EE161F"/>
    <w:rsid w:val="00EF0708"/>
    <w:rsid w:val="00EF23EC"/>
    <w:rsid w:val="00F05B73"/>
    <w:rsid w:val="00F1190B"/>
    <w:rsid w:val="00F25616"/>
    <w:rsid w:val="00F27B15"/>
    <w:rsid w:val="00F3120E"/>
    <w:rsid w:val="00F36826"/>
    <w:rsid w:val="00F474C5"/>
    <w:rsid w:val="00F47725"/>
    <w:rsid w:val="00F70E7A"/>
    <w:rsid w:val="00F76A81"/>
    <w:rsid w:val="00F97110"/>
    <w:rsid w:val="00FA3F82"/>
    <w:rsid w:val="00FC4A11"/>
    <w:rsid w:val="00FD41E9"/>
    <w:rsid w:val="00FE3187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989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6322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User</cp:lastModifiedBy>
  <cp:revision>44</cp:revision>
  <cp:lastPrinted>2023-12-19T11:41:00Z</cp:lastPrinted>
  <dcterms:created xsi:type="dcterms:W3CDTF">2021-11-10T10:59:00Z</dcterms:created>
  <dcterms:modified xsi:type="dcterms:W3CDTF">2023-12-19T11:50:00Z</dcterms:modified>
</cp:coreProperties>
</file>