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051"/>
        <w:gridCol w:w="236"/>
      </w:tblGrid>
      <w:tr w:rsidR="00D27CC7" w:rsidRPr="00502312" w:rsidTr="00B063BB">
        <w:trPr>
          <w:trHeight w:val="2834"/>
        </w:trPr>
        <w:tc>
          <w:tcPr>
            <w:tcW w:w="10051" w:type="dxa"/>
          </w:tcPr>
          <w:tbl>
            <w:tblPr>
              <w:tblW w:w="10490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820"/>
              <w:gridCol w:w="5670"/>
            </w:tblGrid>
            <w:tr w:rsidR="00D27CC7" w:rsidRPr="00D90164" w:rsidTr="00B063BB">
              <w:trPr>
                <w:trHeight w:val="2827"/>
              </w:trPr>
              <w:tc>
                <w:tcPr>
                  <w:tcW w:w="4820" w:type="dxa"/>
                </w:tcPr>
                <w:p w:rsidR="00D27CC7" w:rsidRPr="00D90164" w:rsidRDefault="00D27CC7" w:rsidP="00B063BB">
                  <w:pPr>
                    <w:rPr>
                      <w:b/>
                      <w:bCs/>
                      <w:i/>
                      <w:iCs/>
                      <w:lang w:val="en-US"/>
                    </w:rPr>
                  </w:pPr>
                  <w:bookmarkStart w:id="0" w:name="_GoBack"/>
                  <w:bookmarkEnd w:id="0"/>
                  <w:r w:rsidRPr="0000000C">
                    <w:rPr>
                      <w:b/>
                      <w:bCs/>
                      <w:i/>
                      <w:iCs/>
                    </w:rPr>
                    <w:tab/>
                  </w:r>
                  <w:r>
                    <w:rPr>
                      <w:b/>
                      <w:bCs/>
                      <w:i/>
                      <w:iCs/>
                      <w:noProof/>
                    </w:rPr>
                    <w:drawing>
                      <wp:inline distT="0" distB="0" distL="0" distR="0">
                        <wp:extent cx="580390" cy="516890"/>
                        <wp:effectExtent l="19050" t="0" r="0" b="0"/>
                        <wp:docPr id="2" name="Εικόνα 1" descr="sumbola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umbola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0390" cy="516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10504" w:type="dxa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26"/>
                    <w:gridCol w:w="5678"/>
                  </w:tblGrid>
                  <w:tr w:rsidR="00D27CC7" w:rsidRPr="00931003" w:rsidTr="00B063BB">
                    <w:trPr>
                      <w:trHeight w:val="2796"/>
                    </w:trPr>
                    <w:tc>
                      <w:tcPr>
                        <w:tcW w:w="4826" w:type="dxa"/>
                      </w:tcPr>
                      <w:p w:rsidR="00D27CC7" w:rsidRPr="00931003" w:rsidRDefault="00D27CC7" w:rsidP="00B063BB">
                        <w:pPr>
                          <w:rPr>
                            <w:b/>
                            <w:bCs/>
                            <w:i/>
                            <w:iCs/>
                            <w:szCs w:val="24"/>
                            <w:lang w:val="en-US"/>
                          </w:rPr>
                        </w:pPr>
                      </w:p>
                      <w:p w:rsidR="00D27CC7" w:rsidRPr="00931003" w:rsidRDefault="00D27CC7" w:rsidP="00B063BB">
                        <w:pPr>
                          <w:rPr>
                            <w:b/>
                            <w:bCs/>
                            <w:iCs/>
                            <w:szCs w:val="24"/>
                          </w:rPr>
                        </w:pP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 xml:space="preserve">ΕΛΛΗΝΙΚΗ ΔΗΜΟΚΡΑΤΙΑ </w:t>
                        </w:r>
                      </w:p>
                      <w:p w:rsidR="00D27CC7" w:rsidRPr="00931003" w:rsidRDefault="00D27CC7" w:rsidP="00B063BB">
                        <w:pPr>
                          <w:rPr>
                            <w:b/>
                            <w:bCs/>
                            <w:iCs/>
                            <w:szCs w:val="24"/>
                          </w:rPr>
                        </w:pP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 xml:space="preserve">ΝΟΜΟΣ ΞΑΝΘΗΣ </w:t>
                        </w: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ab/>
                        </w: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ab/>
                        </w: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ab/>
                        </w: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ab/>
                        </w:r>
                      </w:p>
                      <w:p w:rsidR="00D27CC7" w:rsidRPr="00931003" w:rsidRDefault="00D27CC7" w:rsidP="00B063BB">
                        <w:pPr>
                          <w:rPr>
                            <w:b/>
                            <w:bCs/>
                            <w:iCs/>
                            <w:szCs w:val="24"/>
                          </w:rPr>
                        </w:pP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>ΔΗΜΟΣ ΞΑΝΘΗΣ</w:t>
                        </w:r>
                      </w:p>
                      <w:p w:rsidR="00D27CC7" w:rsidRPr="00931003" w:rsidRDefault="00D27CC7" w:rsidP="00B063BB">
                        <w:pPr>
                          <w:rPr>
                            <w:b/>
                            <w:bCs/>
                            <w:iCs/>
                            <w:szCs w:val="24"/>
                          </w:rPr>
                        </w:pP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 xml:space="preserve">Δ/νση Περιβάλλοντος </w:t>
                        </w:r>
                      </w:p>
                      <w:p w:rsidR="00D27CC7" w:rsidRPr="00931003" w:rsidRDefault="00D27CC7" w:rsidP="00B063BB">
                        <w:pPr>
                          <w:rPr>
                            <w:b/>
                            <w:bCs/>
                            <w:iCs/>
                            <w:szCs w:val="24"/>
                          </w:rPr>
                        </w:pP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>&amp; Ποιότητας  Ζωής</w:t>
                        </w:r>
                      </w:p>
                      <w:p w:rsidR="00D27CC7" w:rsidRPr="00931003" w:rsidRDefault="00D27CC7" w:rsidP="00B063BB">
                        <w:pPr>
                          <w:rPr>
                            <w:b/>
                            <w:bCs/>
                            <w:iCs/>
                            <w:szCs w:val="24"/>
                          </w:rPr>
                        </w:pPr>
                        <w:r w:rsidRPr="00931003">
                          <w:rPr>
                            <w:b/>
                            <w:bCs/>
                            <w:iCs/>
                            <w:szCs w:val="24"/>
                          </w:rPr>
                          <w:t>Τμήμα Πράσινου</w:t>
                        </w:r>
                      </w:p>
                      <w:p w:rsidR="00D27CC7" w:rsidRPr="00931003" w:rsidRDefault="00D27CC7" w:rsidP="00B063B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 xml:space="preserve">Αριθμός Μελέτης: </w:t>
                        </w:r>
                        <w:r w:rsidRPr="00931003">
                          <w:rPr>
                            <w:szCs w:val="24"/>
                          </w:rPr>
                          <w:t>Π–8/17</w:t>
                        </w:r>
                      </w:p>
                    </w:tc>
                    <w:tc>
                      <w:tcPr>
                        <w:tcW w:w="5678" w:type="dxa"/>
                      </w:tcPr>
                      <w:p w:rsidR="00D27CC7" w:rsidRPr="00931003" w:rsidRDefault="00D27CC7" w:rsidP="00B063BB">
                        <w:pPr>
                          <w:ind w:left="652" w:hanging="720"/>
                          <w:rPr>
                            <w:szCs w:val="24"/>
                          </w:rPr>
                        </w:pPr>
                      </w:p>
                      <w:p w:rsidR="00D27CC7" w:rsidRPr="00931003" w:rsidRDefault="00D27CC7" w:rsidP="00B063BB">
                        <w:pPr>
                          <w:ind w:left="652" w:hanging="720"/>
                          <w:rPr>
                            <w:szCs w:val="24"/>
                          </w:rPr>
                        </w:pPr>
                      </w:p>
                      <w:p w:rsidR="00D27CC7" w:rsidRPr="00931003" w:rsidRDefault="00D27CC7" w:rsidP="00B063BB">
                        <w:pPr>
                          <w:rPr>
                            <w:szCs w:val="24"/>
                          </w:rPr>
                        </w:pPr>
                      </w:p>
                      <w:p w:rsidR="00D27CC7" w:rsidRPr="00931003" w:rsidRDefault="00D27CC7" w:rsidP="00B063BB">
                        <w:pPr>
                          <w:ind w:left="652" w:hanging="720"/>
                          <w:rPr>
                            <w:b/>
                            <w:szCs w:val="24"/>
                          </w:rPr>
                        </w:pPr>
                      </w:p>
                      <w:p w:rsidR="00D27CC7" w:rsidRPr="00931003" w:rsidRDefault="00D27CC7" w:rsidP="00B063BB">
                        <w:pPr>
                          <w:ind w:left="652" w:hanging="720"/>
                          <w:rPr>
                            <w:szCs w:val="24"/>
                          </w:rPr>
                        </w:pPr>
                        <w:r w:rsidRPr="00931003">
                          <w:rPr>
                            <w:b/>
                            <w:szCs w:val="24"/>
                          </w:rPr>
                          <w:t xml:space="preserve">                    </w:t>
                        </w:r>
                      </w:p>
                    </w:tc>
                  </w:tr>
                </w:tbl>
                <w:p w:rsidR="00D27CC7" w:rsidRPr="00D90164" w:rsidRDefault="00D27CC7" w:rsidP="00B063BB">
                  <w:pPr>
                    <w:ind w:left="652" w:hanging="720"/>
                  </w:pPr>
                  <w:r w:rsidRPr="00931003">
                    <w:rPr>
                      <w:sz w:val="22"/>
                      <w:szCs w:val="24"/>
                    </w:rPr>
                    <w:tab/>
                  </w:r>
                  <w:r w:rsidRPr="00931003">
                    <w:rPr>
                      <w:sz w:val="22"/>
                      <w:szCs w:val="24"/>
                    </w:rPr>
                    <w:tab/>
                  </w:r>
                  <w:r w:rsidRPr="00931003">
                    <w:rPr>
                      <w:sz w:val="22"/>
                      <w:szCs w:val="24"/>
                    </w:rPr>
                    <w:tab/>
                  </w:r>
                  <w:r w:rsidRPr="00931003">
                    <w:rPr>
                      <w:sz w:val="22"/>
                      <w:szCs w:val="24"/>
                    </w:rPr>
                    <w:tab/>
                  </w:r>
                  <w:r w:rsidRPr="00931003">
                    <w:rPr>
                      <w:sz w:val="22"/>
                      <w:szCs w:val="24"/>
                    </w:rPr>
                    <w:tab/>
                  </w:r>
                  <w:r w:rsidRPr="00931003">
                    <w:rPr>
                      <w:sz w:val="22"/>
                      <w:szCs w:val="24"/>
                    </w:rPr>
                    <w:tab/>
                  </w:r>
                  <w:r w:rsidRPr="00931003">
                    <w:rPr>
                      <w:sz w:val="22"/>
                      <w:szCs w:val="24"/>
                    </w:rPr>
                    <w:tab/>
                  </w:r>
                  <w:r w:rsidRPr="00931003">
                    <w:rPr>
                      <w:sz w:val="22"/>
                      <w:szCs w:val="24"/>
                    </w:rPr>
                    <w:tab/>
                  </w:r>
                </w:p>
              </w:tc>
              <w:tc>
                <w:tcPr>
                  <w:tcW w:w="5670" w:type="dxa"/>
                </w:tcPr>
                <w:p w:rsidR="00D27CC7" w:rsidRPr="00D90164" w:rsidRDefault="00D27CC7" w:rsidP="00B063BB">
                  <w:pPr>
                    <w:pStyle w:val="2"/>
                    <w:ind w:left="0"/>
                    <w:rPr>
                      <w:sz w:val="24"/>
                    </w:rPr>
                  </w:pPr>
                </w:p>
                <w:p w:rsidR="00D27CC7" w:rsidRPr="00D90164" w:rsidRDefault="00D27CC7" w:rsidP="00B063BB">
                  <w:pPr>
                    <w:pStyle w:val="2"/>
                    <w:ind w:left="0"/>
                    <w:rPr>
                      <w:sz w:val="24"/>
                    </w:rPr>
                  </w:pPr>
                </w:p>
                <w:p w:rsidR="00D27CC7" w:rsidRPr="00D90164" w:rsidRDefault="00D27CC7" w:rsidP="00B063BB">
                  <w:pPr>
                    <w:pStyle w:val="2"/>
                    <w:ind w:left="0"/>
                    <w:rPr>
                      <w:sz w:val="24"/>
                    </w:rPr>
                  </w:pPr>
                </w:p>
                <w:p w:rsidR="00D27CC7" w:rsidRPr="00D90164" w:rsidRDefault="00D27CC7" w:rsidP="00B063BB">
                  <w:pPr>
                    <w:pStyle w:val="2"/>
                    <w:ind w:left="0"/>
                    <w:rPr>
                      <w:b/>
                      <w:sz w:val="24"/>
                    </w:rPr>
                  </w:pPr>
                </w:p>
                <w:p w:rsidR="00D27CC7" w:rsidRPr="006D196E" w:rsidRDefault="00D27CC7" w:rsidP="00B063BB">
                  <w:pPr>
                    <w:ind w:left="652" w:hanging="720"/>
                    <w:rPr>
                      <w:rFonts w:ascii="Calibri" w:hAnsi="Calibri"/>
                      <w:b/>
                    </w:rPr>
                  </w:pPr>
                  <w:r w:rsidRPr="00D90164">
                    <w:rPr>
                      <w:b/>
                    </w:rPr>
                    <w:t xml:space="preserve">                    </w:t>
                  </w:r>
                </w:p>
                <w:p w:rsidR="00D27CC7" w:rsidRPr="006D196E" w:rsidRDefault="00D27CC7" w:rsidP="00B063BB">
                  <w:pPr>
                    <w:ind w:left="652" w:hanging="720"/>
                    <w:rPr>
                      <w:rFonts w:ascii="Calibri" w:hAnsi="Calibri"/>
                      <w:b/>
                    </w:rPr>
                  </w:pPr>
                </w:p>
                <w:p w:rsidR="00D27CC7" w:rsidRPr="006D196E" w:rsidRDefault="00D27CC7" w:rsidP="00B063BB">
                  <w:pPr>
                    <w:ind w:left="652" w:hanging="720"/>
                    <w:rPr>
                      <w:rFonts w:ascii="Calibri" w:hAnsi="Calibri"/>
                      <w:b/>
                    </w:rPr>
                  </w:pPr>
                </w:p>
                <w:p w:rsidR="00D27CC7" w:rsidRPr="006D196E" w:rsidRDefault="00D27CC7" w:rsidP="00B063BB">
                  <w:pPr>
                    <w:ind w:left="652" w:hanging="720"/>
                    <w:rPr>
                      <w:rFonts w:ascii="Calibri" w:hAnsi="Calibri"/>
                      <w:b/>
                    </w:rPr>
                  </w:pPr>
                </w:p>
                <w:p w:rsidR="00D27CC7" w:rsidRPr="006D196E" w:rsidRDefault="00D27CC7" w:rsidP="00B063BB">
                  <w:pPr>
                    <w:ind w:left="652" w:hanging="720"/>
                    <w:rPr>
                      <w:rFonts w:ascii="Calibri" w:hAnsi="Calibri"/>
                      <w:b/>
                    </w:rPr>
                  </w:pPr>
                  <w:r w:rsidRPr="006D196E">
                    <w:rPr>
                      <w:rFonts w:ascii="Calibri" w:hAnsi="Calibri"/>
                      <w:b/>
                    </w:rPr>
                    <w:t xml:space="preserve">             </w:t>
                  </w:r>
                </w:p>
                <w:p w:rsidR="00D27CC7" w:rsidRPr="00931003" w:rsidRDefault="00D27CC7" w:rsidP="00B063BB">
                  <w:pPr>
                    <w:ind w:left="652" w:hanging="720"/>
                    <w:rPr>
                      <w:b/>
                      <w:szCs w:val="24"/>
                    </w:rPr>
                  </w:pPr>
                  <w:r w:rsidRPr="006D196E">
                    <w:rPr>
                      <w:rFonts w:ascii="Calibri" w:hAnsi="Calibri"/>
                      <w:b/>
                    </w:rPr>
                    <w:t xml:space="preserve">             </w:t>
                  </w:r>
                  <w:r>
                    <w:rPr>
                      <w:b/>
                      <w:szCs w:val="24"/>
                    </w:rPr>
                    <w:t>Προμήθεια χ</w:t>
                  </w:r>
                  <w:r w:rsidRPr="00931003">
                    <w:rPr>
                      <w:b/>
                      <w:szCs w:val="24"/>
                    </w:rPr>
                    <w:t xml:space="preserve">ορτοκοπτικών και λοιπών </w:t>
                  </w:r>
                </w:p>
                <w:p w:rsidR="00D27CC7" w:rsidRPr="00931003" w:rsidRDefault="00D27CC7" w:rsidP="00B063BB">
                  <w:pPr>
                    <w:ind w:left="652" w:hanging="720"/>
                    <w:rPr>
                      <w:szCs w:val="24"/>
                    </w:rPr>
                  </w:pPr>
                  <w:r>
                    <w:rPr>
                      <w:b/>
                      <w:szCs w:val="24"/>
                    </w:rPr>
                    <w:t xml:space="preserve">            </w:t>
                  </w:r>
                  <w:r w:rsidRPr="00931003">
                    <w:rPr>
                      <w:b/>
                      <w:szCs w:val="24"/>
                    </w:rPr>
                    <w:t xml:space="preserve">μηχανημάτων συντήρησης πρασίνου                                                                                   </w:t>
                  </w:r>
                </w:p>
                <w:p w:rsidR="00D27CC7" w:rsidRPr="00931003" w:rsidRDefault="00D27CC7" w:rsidP="00B063BB">
                  <w:pPr>
                    <w:ind w:left="652" w:hanging="720"/>
                    <w:rPr>
                      <w:szCs w:val="24"/>
                    </w:rPr>
                  </w:pPr>
                  <w:r w:rsidRPr="00931003">
                    <w:rPr>
                      <w:szCs w:val="24"/>
                    </w:rPr>
                    <w:t xml:space="preserve">                                                                                                                                                           Κ.Α.Ε: 02.35.7131.03</w:t>
                  </w:r>
                </w:p>
                <w:p w:rsidR="00D27CC7" w:rsidRPr="00D90164" w:rsidRDefault="00D27CC7" w:rsidP="00B063BB">
                  <w:pPr>
                    <w:pStyle w:val="2"/>
                    <w:ind w:left="0"/>
                    <w:rPr>
                      <w:sz w:val="24"/>
                    </w:rPr>
                  </w:pPr>
                </w:p>
              </w:tc>
            </w:tr>
          </w:tbl>
          <w:p w:rsidR="00D27CC7" w:rsidRPr="00D90164" w:rsidRDefault="00D27CC7" w:rsidP="00B063BB">
            <w:pPr>
              <w:pStyle w:val="2"/>
              <w:ind w:left="0"/>
            </w:pPr>
          </w:p>
        </w:tc>
        <w:tc>
          <w:tcPr>
            <w:tcW w:w="236" w:type="dxa"/>
          </w:tcPr>
          <w:p w:rsidR="00D27CC7" w:rsidRPr="00D90164" w:rsidRDefault="00D27CC7" w:rsidP="00B063BB">
            <w:pPr>
              <w:pStyle w:val="2"/>
              <w:ind w:left="0"/>
            </w:pPr>
          </w:p>
        </w:tc>
      </w:tr>
    </w:tbl>
    <w:p w:rsidR="00D27CC7" w:rsidRPr="00872EEB" w:rsidRDefault="00D27CC7" w:rsidP="00D27CC7">
      <w:pPr>
        <w:pStyle w:val="1"/>
        <w:rPr>
          <w:sz w:val="28"/>
          <w:u w:val="single"/>
        </w:rPr>
      </w:pPr>
    </w:p>
    <w:p w:rsidR="00D27CC7" w:rsidRDefault="00D27CC7" w:rsidP="00D27CC7">
      <w:pPr>
        <w:pStyle w:val="1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Μ Ε Λ Ε Τ Η </w:t>
      </w:r>
      <w:r w:rsidRPr="00502312">
        <w:rPr>
          <w:sz w:val="28"/>
          <w:u w:val="single"/>
        </w:rPr>
        <w:t>-</w:t>
      </w:r>
      <w:r>
        <w:rPr>
          <w:sz w:val="28"/>
          <w:u w:val="single"/>
        </w:rPr>
        <w:t xml:space="preserve"> </w:t>
      </w:r>
      <w:r w:rsidRPr="00502312">
        <w:rPr>
          <w:sz w:val="28"/>
          <w:u w:val="single"/>
        </w:rPr>
        <w:t>Τ Ε Χ Ν Ι Κ Η   Ε Κ Θ Ε Σ Η</w:t>
      </w:r>
    </w:p>
    <w:p w:rsidR="00D27CC7" w:rsidRPr="00872EEB" w:rsidRDefault="00D27CC7" w:rsidP="00D27CC7">
      <w:pPr>
        <w:rPr>
          <w:rFonts w:ascii="Calibri" w:hAnsi="Calibri"/>
        </w:rPr>
      </w:pPr>
    </w:p>
    <w:p w:rsidR="00D27CC7" w:rsidRPr="00BF2213" w:rsidRDefault="00D27CC7" w:rsidP="00D27CC7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</w:p>
    <w:p w:rsidR="00D27CC7" w:rsidRDefault="00D27CC7" w:rsidP="00D27CC7">
      <w:pPr>
        <w:pStyle w:val="a7"/>
        <w:jc w:val="both"/>
        <w:rPr>
          <w:rFonts w:ascii="Times New Roman" w:hAnsi="Times New Roman"/>
          <w:szCs w:val="24"/>
        </w:rPr>
      </w:pPr>
      <w:r w:rsidRPr="00BF2213">
        <w:rPr>
          <w:rFonts w:ascii="Times New Roman" w:hAnsi="Times New Roman"/>
          <w:szCs w:val="24"/>
        </w:rPr>
        <w:t xml:space="preserve">Η παρούσα μελέτη αφορά την </w:t>
      </w:r>
      <w:r>
        <w:rPr>
          <w:rFonts w:ascii="Times New Roman" w:hAnsi="Times New Roman"/>
          <w:szCs w:val="24"/>
        </w:rPr>
        <w:t xml:space="preserve">προμήθεια χορτοκοπτικών μηχανημάτων συντήρησης πρασίνου  για την πραγματοποίηση </w:t>
      </w:r>
      <w:r w:rsidRPr="00BF2213">
        <w:rPr>
          <w:rFonts w:ascii="Times New Roman" w:hAnsi="Times New Roman"/>
          <w:szCs w:val="24"/>
        </w:rPr>
        <w:t>εργασιών κοπής χόρτου και ξερών κλαδιών σε κο</w:t>
      </w:r>
      <w:r>
        <w:rPr>
          <w:rFonts w:ascii="Times New Roman" w:hAnsi="Times New Roman"/>
          <w:szCs w:val="24"/>
        </w:rPr>
        <w:t xml:space="preserve">ινόχρηστους χώρους. </w:t>
      </w:r>
      <w:r w:rsidRPr="00BF2213">
        <w:rPr>
          <w:rFonts w:ascii="Times New Roman" w:hAnsi="Times New Roman"/>
          <w:szCs w:val="24"/>
        </w:rPr>
        <w:t>Για να μπορέσουμε να ανταπεξέ</w:t>
      </w:r>
      <w:r>
        <w:rPr>
          <w:rFonts w:ascii="Times New Roman" w:hAnsi="Times New Roman"/>
          <w:szCs w:val="24"/>
        </w:rPr>
        <w:t xml:space="preserve">λθουμε στις υπηρεσιακές ανάγκες </w:t>
      </w:r>
      <w:r w:rsidRPr="00BF2213">
        <w:rPr>
          <w:rFonts w:ascii="Times New Roman" w:hAnsi="Times New Roman"/>
          <w:szCs w:val="24"/>
        </w:rPr>
        <w:t xml:space="preserve">(συντήρηση των χώρων πρασίνου του Δήμου καθώς και των </w:t>
      </w:r>
      <w:proofErr w:type="spellStart"/>
      <w:r w:rsidRPr="00BF2213">
        <w:rPr>
          <w:rFonts w:ascii="Times New Roman" w:hAnsi="Times New Roman"/>
          <w:szCs w:val="24"/>
        </w:rPr>
        <w:t>αύλειων</w:t>
      </w:r>
      <w:proofErr w:type="spellEnd"/>
      <w:r w:rsidRPr="00BF2213">
        <w:rPr>
          <w:rFonts w:ascii="Times New Roman" w:hAnsi="Times New Roman"/>
          <w:szCs w:val="24"/>
        </w:rPr>
        <w:t xml:space="preserve"> χώρων των Νηπιαγωγείων, Δημοτικών σχολείων, Δημοτικών παιδικών σταθμών, Γυμνασίων, Λυκείων, Δημοτικών νεκροταφείω</w:t>
      </w:r>
      <w:r>
        <w:rPr>
          <w:rFonts w:ascii="Times New Roman" w:hAnsi="Times New Roman"/>
          <w:szCs w:val="24"/>
        </w:rPr>
        <w:t>ν</w:t>
      </w:r>
      <w:r w:rsidRPr="00BF2213">
        <w:rPr>
          <w:rFonts w:ascii="Times New Roman" w:hAnsi="Times New Roman"/>
          <w:szCs w:val="24"/>
        </w:rPr>
        <w:t>) και επειδή τα χορτοκοπτικά μας και τα άλλα</w:t>
      </w:r>
      <w:r>
        <w:rPr>
          <w:rFonts w:ascii="Times New Roman" w:hAnsi="Times New Roman"/>
          <w:szCs w:val="24"/>
        </w:rPr>
        <w:t xml:space="preserve"> μηχανήματα συντήρησης πρασίνου, (εκτός από κάποια</w:t>
      </w:r>
      <w:r w:rsidRPr="00BF2213">
        <w:rPr>
          <w:rFonts w:ascii="Times New Roman" w:hAnsi="Times New Roman"/>
          <w:szCs w:val="24"/>
        </w:rPr>
        <w:t xml:space="preserve"> καινούρια) είναι παλιά και λόγου του μεγάλου όγκου εργασίας υπερφορτώνονται με πολλές ώρες λειτουργίας, με αποτέλεσμα να έχουμε πολλές αβαρίες και μεγάλο κόστος επισκευών. Απαιτείται η άμεση </w:t>
      </w:r>
      <w:r>
        <w:rPr>
          <w:rFonts w:ascii="Times New Roman" w:hAnsi="Times New Roman"/>
          <w:szCs w:val="24"/>
        </w:rPr>
        <w:t>προμήθεια ορισμένων καινούριων μηχανημάτων συντήρησης πρασίνου</w:t>
      </w:r>
      <w:r w:rsidRPr="00BF2213">
        <w:rPr>
          <w:rFonts w:ascii="Times New Roman" w:hAnsi="Times New Roman"/>
          <w:szCs w:val="24"/>
        </w:rPr>
        <w:t xml:space="preserve"> (χορτοκοπτικά, </w:t>
      </w:r>
      <w:proofErr w:type="spellStart"/>
      <w:r w:rsidRPr="00BF2213">
        <w:rPr>
          <w:rFonts w:ascii="Times New Roman" w:hAnsi="Times New Roman"/>
          <w:szCs w:val="24"/>
        </w:rPr>
        <w:t>θαμνοκοπτικά</w:t>
      </w:r>
      <w:proofErr w:type="spellEnd"/>
      <w:r w:rsidRPr="00BF2213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πτυσσόμενα αλυσοπρίονα, </w:t>
      </w:r>
      <w:proofErr w:type="spellStart"/>
      <w:r>
        <w:rPr>
          <w:rFonts w:ascii="Times New Roman" w:hAnsi="Times New Roman"/>
          <w:szCs w:val="24"/>
        </w:rPr>
        <w:t>μπορντουροκόπτες</w:t>
      </w:r>
      <w:proofErr w:type="spellEnd"/>
      <w:r>
        <w:rPr>
          <w:rFonts w:ascii="Times New Roman" w:hAnsi="Times New Roman"/>
          <w:szCs w:val="24"/>
        </w:rPr>
        <w:t>, φυσητήρες</w:t>
      </w:r>
      <w:r w:rsidRPr="00BF2213">
        <w:rPr>
          <w:rFonts w:ascii="Times New Roman" w:hAnsi="Times New Roman"/>
          <w:szCs w:val="24"/>
        </w:rPr>
        <w:t>), η οποί</w:t>
      </w:r>
      <w:r>
        <w:rPr>
          <w:rFonts w:ascii="Times New Roman" w:hAnsi="Times New Roman"/>
          <w:szCs w:val="24"/>
        </w:rPr>
        <w:t>α θα βαρύνει τον                         Κ.Α.Ε. 02.35.7131.03</w:t>
      </w:r>
      <w:r w:rsidRPr="00BF2213">
        <w:rPr>
          <w:rFonts w:ascii="Times New Roman" w:hAnsi="Times New Roman"/>
          <w:szCs w:val="24"/>
        </w:rPr>
        <w:t xml:space="preserve"> κόστους </w:t>
      </w:r>
      <w:r>
        <w:rPr>
          <w:rFonts w:ascii="Times New Roman" w:hAnsi="Times New Roman"/>
        </w:rPr>
        <w:t>11.505,96</w:t>
      </w:r>
      <w:r>
        <w:t xml:space="preserve"> </w:t>
      </w:r>
      <w:r w:rsidRPr="00BF2213">
        <w:rPr>
          <w:rFonts w:ascii="Times New Roman" w:hAnsi="Times New Roman"/>
          <w:szCs w:val="24"/>
        </w:rPr>
        <w:t>ευρώ, από τον προϋπολογισμ</w:t>
      </w:r>
      <w:r>
        <w:rPr>
          <w:rFonts w:ascii="Times New Roman" w:hAnsi="Times New Roman"/>
          <w:szCs w:val="24"/>
        </w:rPr>
        <w:t xml:space="preserve">ό του οικονομικού                     έτους 2017. </w:t>
      </w:r>
      <w:r w:rsidRPr="00BF2213">
        <w:rPr>
          <w:rFonts w:ascii="Times New Roman" w:hAnsi="Times New Roman"/>
          <w:szCs w:val="24"/>
        </w:rPr>
        <w:t xml:space="preserve">Η προμήθεια θα εκτελεσθεί με </w:t>
      </w:r>
      <w:r>
        <w:rPr>
          <w:rFonts w:ascii="Times New Roman" w:hAnsi="Times New Roman"/>
          <w:szCs w:val="24"/>
        </w:rPr>
        <w:t>απευθείας ανάθεση</w:t>
      </w:r>
      <w:r w:rsidRPr="00BF2213">
        <w:rPr>
          <w:rFonts w:ascii="Times New Roman" w:hAnsi="Times New Roman"/>
          <w:szCs w:val="24"/>
        </w:rPr>
        <w:t xml:space="preserve"> σύμφωνα με τον</w:t>
      </w:r>
      <w:r>
        <w:rPr>
          <w:rFonts w:ascii="Times New Roman" w:hAnsi="Times New Roman"/>
          <w:szCs w:val="24"/>
        </w:rPr>
        <w:t xml:space="preserve"> Ν. 4412/2016</w:t>
      </w:r>
      <w:r w:rsidRPr="00BF2213">
        <w:rPr>
          <w:rFonts w:ascii="Times New Roman" w:hAnsi="Times New Roman"/>
          <w:szCs w:val="24"/>
        </w:rPr>
        <w:t>.</w:t>
      </w:r>
    </w:p>
    <w:p w:rsidR="00D27CC7" w:rsidRPr="005B78B2" w:rsidRDefault="00D27CC7" w:rsidP="00D27CC7">
      <w:pPr>
        <w:pStyle w:val="a7"/>
        <w:ind w:firstLine="210"/>
        <w:jc w:val="both"/>
        <w:rPr>
          <w:rFonts w:ascii="Times New Roman" w:hAnsi="Times New Roman"/>
          <w:szCs w:val="24"/>
        </w:rPr>
      </w:pPr>
    </w:p>
    <w:p w:rsidR="00D27CC7" w:rsidRPr="00A17A08" w:rsidRDefault="00D27CC7" w:rsidP="00D27CC7">
      <w:pPr>
        <w:tabs>
          <w:tab w:val="left" w:pos="-720"/>
        </w:tabs>
        <w:suppressAutoHyphens/>
        <w:spacing w:line="360" w:lineRule="auto"/>
        <w:rPr>
          <w:b/>
          <w:u w:val="single"/>
        </w:rPr>
      </w:pPr>
      <w:r w:rsidRPr="00A17A08">
        <w:rPr>
          <w:b/>
          <w:spacing w:val="-3"/>
        </w:rPr>
        <w:t xml:space="preserve">                              </w:t>
      </w:r>
      <w:r>
        <w:rPr>
          <w:b/>
          <w:spacing w:val="-3"/>
        </w:rPr>
        <w:t xml:space="preserve">                      </w:t>
      </w:r>
      <w:r w:rsidRPr="00A17A08">
        <w:rPr>
          <w:b/>
          <w:spacing w:val="-3"/>
          <w:u w:val="single"/>
        </w:rPr>
        <w:t>ΤΕΧΝΙΚΑ ΧΑΡΑΚΤΗΡΗΣΤΙΚΑ</w:t>
      </w:r>
    </w:p>
    <w:p w:rsidR="00D27CC7" w:rsidRPr="00D27CC7" w:rsidRDefault="00D27CC7" w:rsidP="00D27CC7">
      <w:pPr>
        <w:suppressAutoHyphens/>
        <w:jc w:val="both"/>
      </w:pPr>
    </w:p>
    <w:p w:rsidR="00D27CC7" w:rsidRPr="00A17A08" w:rsidRDefault="00D27CC7" w:rsidP="00D27CC7">
      <w:pPr>
        <w:tabs>
          <w:tab w:val="left" w:pos="-720"/>
        </w:tabs>
        <w:suppressAutoHyphens/>
        <w:jc w:val="both"/>
        <w:rPr>
          <w:u w:val="single"/>
        </w:rPr>
      </w:pPr>
      <w:r>
        <w:t xml:space="preserve">     1.</w:t>
      </w:r>
      <w:r w:rsidRPr="00A17A08">
        <w:t xml:space="preserve">   </w:t>
      </w:r>
      <w:r w:rsidRPr="00A17A08">
        <w:rPr>
          <w:u w:val="single"/>
        </w:rPr>
        <w:t>Τηλεσκοπικό αλυσοπρίονο πτυσσόμενο.</w:t>
      </w:r>
    </w:p>
    <w:p w:rsidR="00D27CC7" w:rsidRPr="00A17A08" w:rsidRDefault="00D27CC7" w:rsidP="00D27CC7">
      <w:pPr>
        <w:tabs>
          <w:tab w:val="left" w:pos="-720"/>
        </w:tabs>
        <w:suppressAutoHyphens/>
        <w:ind w:firstLine="283"/>
        <w:jc w:val="both"/>
        <w:rPr>
          <w:u w:val="single"/>
        </w:rPr>
      </w:pPr>
    </w:p>
    <w:p w:rsidR="00D27CC7" w:rsidRPr="00A028EA" w:rsidRDefault="00D27CC7" w:rsidP="00D27CC7">
      <w:pPr>
        <w:suppressAutoHyphens/>
        <w:ind w:left="709"/>
        <w:jc w:val="both"/>
      </w:pPr>
      <w:r>
        <w:t xml:space="preserve">Τηλεσκοπικό αλυσοπρίονο πτυσσόμενο με κινητήρα τουλάχιστον 36,3 </w:t>
      </w:r>
      <w:r w:rsidRPr="00A9486F">
        <w:rPr>
          <w:lang w:val="en-US"/>
        </w:rPr>
        <w:t>cm</w:t>
      </w:r>
      <w:r w:rsidRPr="00A9486F">
        <w:t>3, απόδοσης</w:t>
      </w:r>
      <w:r>
        <w:t xml:space="preserve"> τουλάχιστον</w:t>
      </w:r>
      <w:r w:rsidRPr="00A9486F">
        <w:t xml:space="preserve"> 1,</w:t>
      </w:r>
      <w:r>
        <w:t>9</w:t>
      </w:r>
      <w:r w:rsidRPr="00A9486F">
        <w:t xml:space="preserve"> </w:t>
      </w:r>
      <w:r>
        <w:rPr>
          <w:lang w:val="en-US"/>
        </w:rPr>
        <w:t>HP</w:t>
      </w:r>
      <w:r w:rsidRPr="001D7A71">
        <w:t>,</w:t>
      </w:r>
      <w:r w:rsidRPr="00A9486F">
        <w:t xml:space="preserve"> βάρους </w:t>
      </w:r>
      <w:r>
        <w:t>7</w:t>
      </w:r>
      <w:r w:rsidRPr="00A9486F">
        <w:t>,</w:t>
      </w:r>
      <w:r w:rsidRPr="001D7A71">
        <w:t>2</w:t>
      </w:r>
      <w:r w:rsidRPr="00A9486F">
        <w:t xml:space="preserve"> </w:t>
      </w:r>
      <w:r>
        <w:rPr>
          <w:lang w:val="en-US"/>
        </w:rPr>
        <w:t>kg</w:t>
      </w:r>
      <w:r>
        <w:t xml:space="preserve"> ή ελαφρύτερο, για εύκολη κοπή κλαδιών και περιποίηση δένδρων</w:t>
      </w:r>
      <w:r w:rsidRPr="001D7A71">
        <w:t>,</w:t>
      </w:r>
      <w:r>
        <w:t xml:space="preserve"> μεταβαλλόμενου ύψους από το έδαφος. Με λάμα ελαφριάς κατασκευής, </w:t>
      </w:r>
      <w:proofErr w:type="spellStart"/>
      <w:r>
        <w:t>αντιδονητικό</w:t>
      </w:r>
      <w:proofErr w:type="spellEnd"/>
      <w:r>
        <w:t xml:space="preserve"> σύστημα, αυτόματη </w:t>
      </w:r>
      <w:proofErr w:type="spellStart"/>
      <w:r>
        <w:t>αποσυμπίεση</w:t>
      </w:r>
      <w:proofErr w:type="spellEnd"/>
      <w:r w:rsidRPr="00DE393B">
        <w:t xml:space="preserve">, </w:t>
      </w:r>
      <w:r>
        <w:t xml:space="preserve">πλευρικό </w:t>
      </w:r>
      <w:proofErr w:type="spellStart"/>
      <w:r>
        <w:t>τεντωτηρα</w:t>
      </w:r>
      <w:proofErr w:type="spellEnd"/>
      <w:r>
        <w:t xml:space="preserve"> αλυσίδας  και μέγιστο ύψος σωλήνα τουλάχιστο μέχρι 3</w:t>
      </w:r>
      <w:r w:rsidRPr="001D7A71">
        <w:t xml:space="preserve">90 </w:t>
      </w:r>
      <w:r>
        <w:rPr>
          <w:lang w:val="en-US"/>
        </w:rPr>
        <w:t>cm</w:t>
      </w:r>
      <w:r w:rsidRPr="001D7A71">
        <w:t>.</w:t>
      </w:r>
      <w:r>
        <w:t xml:space="preserve">   </w:t>
      </w:r>
    </w:p>
    <w:p w:rsidR="00D27CC7" w:rsidRPr="001D7A71" w:rsidRDefault="00D27CC7" w:rsidP="00D27CC7">
      <w:pPr>
        <w:tabs>
          <w:tab w:val="left" w:pos="-720"/>
        </w:tabs>
        <w:suppressAutoHyphens/>
        <w:ind w:firstLine="283"/>
        <w:jc w:val="both"/>
      </w:pPr>
    </w:p>
    <w:p w:rsidR="00D27CC7" w:rsidRPr="00A17A08" w:rsidRDefault="00D27CC7" w:rsidP="00D27CC7">
      <w:pPr>
        <w:tabs>
          <w:tab w:val="left" w:pos="-720"/>
        </w:tabs>
        <w:suppressAutoHyphens/>
        <w:ind w:left="360"/>
        <w:jc w:val="both"/>
        <w:rPr>
          <w:szCs w:val="24"/>
        </w:rPr>
      </w:pPr>
      <w:r>
        <w:t xml:space="preserve">2.   </w:t>
      </w:r>
      <w:r>
        <w:rPr>
          <w:u w:val="single"/>
        </w:rPr>
        <w:t>Χορτοκοπτικό μηχάνημα τ</w:t>
      </w:r>
      <w:r w:rsidRPr="00A17A08">
        <w:rPr>
          <w:u w:val="single"/>
        </w:rPr>
        <w:t>ηλεσκοπικό</w:t>
      </w:r>
      <w:r w:rsidRPr="00B650E4">
        <w:rPr>
          <w:u w:val="single"/>
        </w:rPr>
        <w:t>.</w:t>
      </w:r>
      <w:r w:rsidRPr="00A17A08">
        <w:t xml:space="preserve"> </w:t>
      </w:r>
    </w:p>
    <w:p w:rsidR="00D27CC7" w:rsidRPr="00A17A08" w:rsidRDefault="00D27CC7" w:rsidP="00D27CC7">
      <w:pPr>
        <w:tabs>
          <w:tab w:val="left" w:pos="-720"/>
        </w:tabs>
        <w:suppressAutoHyphens/>
        <w:ind w:left="360" w:firstLine="283"/>
        <w:jc w:val="both"/>
        <w:rPr>
          <w:szCs w:val="24"/>
        </w:rPr>
      </w:pPr>
    </w:p>
    <w:p w:rsidR="00D27CC7" w:rsidRDefault="00D27CC7" w:rsidP="00D27CC7">
      <w:pPr>
        <w:tabs>
          <w:tab w:val="left" w:pos="-720"/>
        </w:tabs>
        <w:suppressAutoHyphens/>
        <w:ind w:left="709"/>
        <w:jc w:val="both"/>
      </w:pPr>
      <w:r w:rsidRPr="00A9486F">
        <w:t xml:space="preserve">Αποτελείται από κινητήρα 45,6 </w:t>
      </w:r>
      <w:r w:rsidRPr="00A9486F">
        <w:rPr>
          <w:lang w:val="en-US"/>
        </w:rPr>
        <w:t>cm</w:t>
      </w:r>
      <w:r w:rsidRPr="00A9486F">
        <w:t xml:space="preserve">3, </w:t>
      </w:r>
      <w:r>
        <w:t>με απόδοση ίση  και μεγαλύτερη από 3,0</w:t>
      </w:r>
      <w:r w:rsidRPr="00A9486F">
        <w:t xml:space="preserve"> </w:t>
      </w:r>
      <w:r>
        <w:rPr>
          <w:lang w:val="en-US"/>
        </w:rPr>
        <w:t>HP</w:t>
      </w:r>
      <w:r w:rsidRPr="00A9486F">
        <w:t>, βάρους</w:t>
      </w:r>
      <w:r>
        <w:t xml:space="preserve"> μέχρι</w:t>
      </w:r>
      <w:r w:rsidRPr="00A9486F">
        <w:t xml:space="preserve"> 8,5 </w:t>
      </w:r>
      <w:r>
        <w:rPr>
          <w:lang w:val="en-US"/>
        </w:rPr>
        <w:t>kg</w:t>
      </w:r>
      <w:r>
        <w:t xml:space="preserve"> ή ελαφρύτερο, επίσης να</w:t>
      </w:r>
      <w:r w:rsidRPr="00A9486F">
        <w:t xml:space="preserve"> διαθέτει ηλεκτρονικό σύστημα ελέγχου κινητήρα</w:t>
      </w:r>
      <w:r>
        <w:t xml:space="preserve">, </w:t>
      </w:r>
      <w:r w:rsidRPr="00A9486F">
        <w:t xml:space="preserve"> κατά την εκκίνηση με το τράβηγμα του κορδονιού της μίζα</w:t>
      </w:r>
      <w:r>
        <w:t>ς</w:t>
      </w:r>
      <w:r w:rsidRPr="00A9486F">
        <w:t xml:space="preserve"> και </w:t>
      </w:r>
      <w:proofErr w:type="spellStart"/>
      <w:r w:rsidRPr="00A9486F">
        <w:t>αντιδονητικό</w:t>
      </w:r>
      <w:proofErr w:type="spellEnd"/>
      <w:r w:rsidRPr="00A9486F">
        <w:t xml:space="preserve"> σύστημα τεσσάρων σημείων.</w:t>
      </w:r>
    </w:p>
    <w:p w:rsidR="00D27CC7" w:rsidRDefault="00D27CC7" w:rsidP="00D27CC7">
      <w:pPr>
        <w:tabs>
          <w:tab w:val="left" w:pos="-720"/>
        </w:tabs>
        <w:suppressAutoHyphens/>
        <w:ind w:left="709"/>
        <w:jc w:val="both"/>
      </w:pPr>
    </w:p>
    <w:p w:rsidR="00D27CC7" w:rsidRDefault="00D27CC7" w:rsidP="00D27CC7">
      <w:pPr>
        <w:tabs>
          <w:tab w:val="left" w:pos="-720"/>
        </w:tabs>
        <w:suppressAutoHyphens/>
        <w:ind w:left="709"/>
        <w:jc w:val="both"/>
      </w:pPr>
    </w:p>
    <w:p w:rsidR="00D27CC7" w:rsidRDefault="00D27CC7" w:rsidP="00D27CC7">
      <w:pPr>
        <w:tabs>
          <w:tab w:val="left" w:pos="-720"/>
        </w:tabs>
        <w:suppressAutoHyphens/>
        <w:ind w:left="709"/>
        <w:jc w:val="both"/>
      </w:pPr>
    </w:p>
    <w:p w:rsidR="00D27CC7" w:rsidRDefault="00D27CC7" w:rsidP="00D27CC7">
      <w:pPr>
        <w:tabs>
          <w:tab w:val="left" w:pos="-720"/>
        </w:tabs>
        <w:suppressAutoHyphens/>
        <w:ind w:left="709"/>
        <w:jc w:val="both"/>
      </w:pPr>
    </w:p>
    <w:p w:rsidR="00D27CC7" w:rsidRPr="00B824FF" w:rsidRDefault="00D27CC7" w:rsidP="00D27CC7">
      <w:pPr>
        <w:tabs>
          <w:tab w:val="left" w:pos="-720"/>
        </w:tabs>
        <w:suppressAutoHyphens/>
        <w:ind w:left="709"/>
        <w:jc w:val="both"/>
      </w:pPr>
    </w:p>
    <w:p w:rsidR="00D27CC7" w:rsidRPr="00A17A08" w:rsidRDefault="00D27CC7" w:rsidP="00D27CC7">
      <w:pPr>
        <w:tabs>
          <w:tab w:val="left" w:pos="-720"/>
        </w:tabs>
        <w:suppressAutoHyphens/>
        <w:ind w:left="360"/>
        <w:jc w:val="both"/>
      </w:pPr>
      <w:r>
        <w:t>3.</w:t>
      </w:r>
      <w:r w:rsidRPr="00A17A08">
        <w:t xml:space="preserve"> </w:t>
      </w:r>
      <w:r w:rsidRPr="00B04FAB">
        <w:t xml:space="preserve"> </w:t>
      </w:r>
      <w:r>
        <w:t xml:space="preserve"> </w:t>
      </w:r>
      <w:r w:rsidRPr="00A17A08">
        <w:rPr>
          <w:u w:val="single"/>
        </w:rPr>
        <w:t>Χορτοκοπτικό με ρόδες</w:t>
      </w:r>
    </w:p>
    <w:p w:rsidR="00D27CC7" w:rsidRPr="00A17A08" w:rsidRDefault="00D27CC7" w:rsidP="00D27CC7">
      <w:pPr>
        <w:tabs>
          <w:tab w:val="left" w:pos="-720"/>
        </w:tabs>
        <w:suppressAutoHyphens/>
        <w:ind w:left="360" w:firstLine="283"/>
        <w:jc w:val="both"/>
      </w:pPr>
    </w:p>
    <w:p w:rsidR="00D27CC7" w:rsidRPr="009A32D6" w:rsidRDefault="00D27CC7" w:rsidP="00D27CC7">
      <w:pPr>
        <w:tabs>
          <w:tab w:val="left" w:pos="-720"/>
        </w:tabs>
        <w:suppressAutoHyphens/>
        <w:ind w:left="709"/>
        <w:jc w:val="both"/>
      </w:pPr>
      <w:r w:rsidRPr="00A9486F">
        <w:t xml:space="preserve">Αποτελείται από κινητήρα απόδοσης 6,0 </w:t>
      </w:r>
      <w:proofErr w:type="spellStart"/>
      <w:r>
        <w:rPr>
          <w:lang w:val="en-US"/>
        </w:rPr>
        <w:t>hp</w:t>
      </w:r>
      <w:proofErr w:type="spellEnd"/>
      <w:r>
        <w:t xml:space="preserve"> και πάνω</w:t>
      </w:r>
      <w:r w:rsidRPr="00A9486F">
        <w:t xml:space="preserve">, κάδο 60 </w:t>
      </w:r>
      <w:proofErr w:type="spellStart"/>
      <w:r>
        <w:rPr>
          <w:lang w:val="en-US"/>
        </w:rPr>
        <w:t>l</w:t>
      </w:r>
      <w:r w:rsidRPr="00A9486F">
        <w:rPr>
          <w:lang w:val="en-US"/>
        </w:rPr>
        <w:t>t</w:t>
      </w:r>
      <w:proofErr w:type="spellEnd"/>
      <w:r w:rsidRPr="00A9486F">
        <w:t xml:space="preserve"> </w:t>
      </w:r>
      <w:r>
        <w:t xml:space="preserve">και πάνω </w:t>
      </w:r>
      <w:r w:rsidRPr="00A9486F">
        <w:t>και πλάτος κοπής</w:t>
      </w:r>
      <w:r>
        <w:t xml:space="preserve"> μεγαλύτερο ή ίσο από </w:t>
      </w:r>
      <w:r w:rsidRPr="00A9486F">
        <w:t xml:space="preserve"> </w:t>
      </w:r>
      <w:smartTag w:uri="urn:schemas-microsoft-com:office:smarttags" w:element="metricconverter">
        <w:smartTagPr>
          <w:attr w:name="ProductID" w:val="51 cm"/>
        </w:smartTagPr>
        <w:r w:rsidRPr="00A9486F">
          <w:t xml:space="preserve">51 </w:t>
        </w:r>
        <w:proofErr w:type="spellStart"/>
        <w:r w:rsidRPr="00A9486F">
          <w:t>cm</w:t>
        </w:r>
      </w:smartTag>
      <w:proofErr w:type="spellEnd"/>
      <w:r w:rsidRPr="00A9486F">
        <w:t>.</w:t>
      </w:r>
    </w:p>
    <w:p w:rsidR="00D27CC7" w:rsidRPr="00A9486F" w:rsidRDefault="00D27CC7" w:rsidP="00D27CC7">
      <w:pPr>
        <w:tabs>
          <w:tab w:val="left" w:pos="-720"/>
        </w:tabs>
        <w:suppressAutoHyphens/>
        <w:ind w:firstLine="283"/>
        <w:jc w:val="both"/>
      </w:pPr>
    </w:p>
    <w:p w:rsidR="00D27CC7" w:rsidRPr="00A17A08" w:rsidRDefault="00D27CC7" w:rsidP="00D27CC7">
      <w:pPr>
        <w:suppressAutoHyphens/>
        <w:ind w:left="360"/>
        <w:jc w:val="both"/>
      </w:pPr>
      <w:r>
        <w:t>4.</w:t>
      </w:r>
      <w:r w:rsidRPr="00A17A08">
        <w:t xml:space="preserve"> </w:t>
      </w:r>
      <w:r w:rsidRPr="00B04FAB">
        <w:t xml:space="preserve"> </w:t>
      </w:r>
      <w:r w:rsidRPr="00A17A08">
        <w:rPr>
          <w:u w:val="single"/>
        </w:rPr>
        <w:t>Βενζινοκίνητος φυσητήρας</w:t>
      </w:r>
    </w:p>
    <w:p w:rsidR="00D27CC7" w:rsidRPr="0065565C" w:rsidRDefault="00D27CC7" w:rsidP="00D27CC7">
      <w:pPr>
        <w:suppressAutoHyphens/>
        <w:ind w:left="720" w:firstLine="283"/>
        <w:jc w:val="both"/>
        <w:rPr>
          <w:u w:val="single"/>
        </w:rPr>
      </w:pPr>
      <w:r w:rsidRPr="0065565C">
        <w:rPr>
          <w:u w:val="single"/>
        </w:rPr>
        <w:t xml:space="preserve"> </w:t>
      </w:r>
    </w:p>
    <w:p w:rsidR="00D27CC7" w:rsidRDefault="00D27CC7" w:rsidP="00D27CC7">
      <w:pPr>
        <w:suppressAutoHyphens/>
        <w:ind w:left="709"/>
        <w:jc w:val="both"/>
      </w:pPr>
      <w:r>
        <w:t xml:space="preserve">Βενζινοκίνητος φυσητήρας με κινητήρα τουλάχιστον 27,2 </w:t>
      </w:r>
      <w:r w:rsidRPr="00A9486F">
        <w:rPr>
          <w:lang w:val="en-US"/>
        </w:rPr>
        <w:t>cm</w:t>
      </w:r>
      <w:r w:rsidRPr="00A9486F">
        <w:t>3, απόδοσης</w:t>
      </w:r>
      <w:r>
        <w:t xml:space="preserve"> ταχύτητας αέρα χωρίς σωλήνα τουλάχιστον 71</w:t>
      </w:r>
      <w:r w:rsidRPr="00A9486F">
        <w:t xml:space="preserve"> </w:t>
      </w:r>
      <w:r>
        <w:rPr>
          <w:lang w:val="en-US"/>
        </w:rPr>
        <w:t>m</w:t>
      </w:r>
      <w:r w:rsidRPr="005128E7">
        <w:t>/</w:t>
      </w:r>
      <w:r>
        <w:rPr>
          <w:lang w:val="en-US"/>
        </w:rPr>
        <w:t>s</w:t>
      </w:r>
      <w:r w:rsidRPr="00A9486F">
        <w:t xml:space="preserve">, βάρους </w:t>
      </w:r>
      <w:r w:rsidRPr="005128E7">
        <w:t>4</w:t>
      </w:r>
      <w:r>
        <w:t>,1</w:t>
      </w:r>
      <w:r w:rsidRPr="00A9486F">
        <w:t xml:space="preserve"> </w:t>
      </w:r>
      <w:r>
        <w:rPr>
          <w:lang w:val="en-US"/>
        </w:rPr>
        <w:t>kg</w:t>
      </w:r>
      <w:r>
        <w:t xml:space="preserve"> </w:t>
      </w:r>
      <w:r w:rsidRPr="005128E7">
        <w:t>(</w:t>
      </w:r>
      <w:r>
        <w:t>πλήρους μηχανήματος χωρίς καύσιμο),</w:t>
      </w:r>
      <w:r w:rsidRPr="005128E7">
        <w:t xml:space="preserve"> </w:t>
      </w:r>
      <w:r>
        <w:t xml:space="preserve">για καθαρισμό πάρκων και δρόμων από φύλλα και κομμένων χόρτων. Επίσης θα διαθέτει στρόγγυλο </w:t>
      </w:r>
      <w:proofErr w:type="spellStart"/>
      <w:r>
        <w:t>μπέκ</w:t>
      </w:r>
      <w:proofErr w:type="spellEnd"/>
      <w:r>
        <w:t>.</w:t>
      </w:r>
    </w:p>
    <w:p w:rsidR="00D27CC7" w:rsidRDefault="00D27CC7" w:rsidP="00D27CC7">
      <w:pPr>
        <w:suppressAutoHyphens/>
        <w:ind w:left="709"/>
        <w:jc w:val="both"/>
      </w:pPr>
    </w:p>
    <w:p w:rsidR="00D27CC7" w:rsidRDefault="00D27CC7" w:rsidP="00D27CC7">
      <w:pPr>
        <w:suppressAutoHyphens/>
        <w:jc w:val="both"/>
        <w:rPr>
          <w:u w:val="single"/>
        </w:rPr>
      </w:pPr>
      <w:r w:rsidRPr="00314502">
        <w:t xml:space="preserve">   </w:t>
      </w:r>
      <w:r>
        <w:t xml:space="preserve">    5.  </w:t>
      </w:r>
      <w:r>
        <w:rPr>
          <w:u w:val="single"/>
        </w:rPr>
        <w:t>Βενζινοκίνητος φ</w:t>
      </w:r>
      <w:r w:rsidRPr="00314502">
        <w:rPr>
          <w:u w:val="single"/>
        </w:rPr>
        <w:t>υσητήρας χαμηλού θορύβου</w:t>
      </w:r>
    </w:p>
    <w:p w:rsidR="00D27CC7" w:rsidRPr="00314502" w:rsidRDefault="00D27CC7" w:rsidP="00D27CC7">
      <w:pPr>
        <w:suppressAutoHyphens/>
        <w:jc w:val="both"/>
      </w:pPr>
    </w:p>
    <w:p w:rsidR="00D27CC7" w:rsidRDefault="00D27CC7" w:rsidP="00D27CC7">
      <w:pPr>
        <w:suppressAutoHyphens/>
        <w:ind w:left="709"/>
        <w:jc w:val="both"/>
      </w:pPr>
      <w:r>
        <w:t>Βενζινοκίνητος φ</w:t>
      </w:r>
      <w:r w:rsidRPr="00314502">
        <w:t>υσητήρας χαμηλού θορύβου</w:t>
      </w:r>
      <w:r>
        <w:t xml:space="preserve"> με ενσωματωμένο σιγαστήρα, κινητήρα  τουλάχιστον 27,2 </w:t>
      </w:r>
      <w:r w:rsidRPr="00A9486F">
        <w:rPr>
          <w:lang w:val="en-US"/>
        </w:rPr>
        <w:t>cm</w:t>
      </w:r>
      <w:r w:rsidRPr="00A9486F">
        <w:t>3, απόδοσης</w:t>
      </w:r>
      <w:r>
        <w:t xml:space="preserve"> ταχύτητας αέρα χωρίς σωλήνα τουλάχιστον 62</w:t>
      </w:r>
      <w:r w:rsidRPr="00A9486F">
        <w:t xml:space="preserve"> </w:t>
      </w:r>
      <w:r>
        <w:rPr>
          <w:lang w:val="en-US"/>
        </w:rPr>
        <w:t>m</w:t>
      </w:r>
      <w:r w:rsidRPr="005128E7">
        <w:t>/</w:t>
      </w:r>
      <w:r>
        <w:rPr>
          <w:lang w:val="en-US"/>
        </w:rPr>
        <w:t>s</w:t>
      </w:r>
      <w:r w:rsidRPr="00A9486F">
        <w:t xml:space="preserve">, βάρους </w:t>
      </w:r>
      <w:r w:rsidRPr="005128E7">
        <w:t>4</w:t>
      </w:r>
      <w:r>
        <w:t>,4</w:t>
      </w:r>
      <w:r w:rsidRPr="00A9486F">
        <w:t xml:space="preserve"> </w:t>
      </w:r>
      <w:r>
        <w:rPr>
          <w:lang w:val="en-US"/>
        </w:rPr>
        <w:t>kg</w:t>
      </w:r>
      <w:r>
        <w:t xml:space="preserve"> </w:t>
      </w:r>
      <w:r w:rsidRPr="005128E7">
        <w:t>(</w:t>
      </w:r>
      <w:r>
        <w:t>πλήρους μηχανήματος χωρίς καύσιμο),</w:t>
      </w:r>
      <w:r w:rsidRPr="005128E7">
        <w:t xml:space="preserve"> </w:t>
      </w:r>
      <w:r>
        <w:t xml:space="preserve">για καθαρισμό πάρκων και δρόμων από φύλλα και κομμένων χόρτων. Επίσης θα διαθέτει στρόγγυλο </w:t>
      </w:r>
      <w:proofErr w:type="spellStart"/>
      <w:r>
        <w:t>μπέκ</w:t>
      </w:r>
      <w:proofErr w:type="spellEnd"/>
      <w:r>
        <w:t>.</w:t>
      </w:r>
    </w:p>
    <w:p w:rsidR="00D27CC7" w:rsidRDefault="00D27CC7" w:rsidP="00D27CC7">
      <w:pPr>
        <w:suppressAutoHyphens/>
        <w:ind w:left="360" w:firstLine="283"/>
        <w:jc w:val="both"/>
      </w:pPr>
    </w:p>
    <w:p w:rsidR="00D27CC7" w:rsidRPr="00A17A08" w:rsidRDefault="00D27CC7" w:rsidP="00D27CC7">
      <w:pPr>
        <w:tabs>
          <w:tab w:val="left" w:pos="-720"/>
        </w:tabs>
        <w:suppressAutoHyphens/>
        <w:ind w:left="360"/>
        <w:jc w:val="both"/>
      </w:pPr>
      <w:r>
        <w:t>6.</w:t>
      </w:r>
      <w:r w:rsidRPr="009C67E4">
        <w:t xml:space="preserve">  </w:t>
      </w:r>
      <w:r w:rsidRPr="00A17A08">
        <w:rPr>
          <w:u w:val="single"/>
        </w:rPr>
        <w:t>Αλυσοπρίον</w:t>
      </w:r>
      <w:r>
        <w:rPr>
          <w:u w:val="single"/>
        </w:rPr>
        <w:t>α</w:t>
      </w:r>
      <w:r w:rsidRPr="00A17A08">
        <w:t xml:space="preserve">   </w:t>
      </w:r>
    </w:p>
    <w:p w:rsidR="00D27CC7" w:rsidRPr="00A17A08" w:rsidRDefault="00D27CC7" w:rsidP="00D27CC7">
      <w:pPr>
        <w:tabs>
          <w:tab w:val="left" w:pos="-720"/>
        </w:tabs>
        <w:suppressAutoHyphens/>
        <w:ind w:left="360" w:firstLine="283"/>
        <w:jc w:val="both"/>
      </w:pPr>
    </w:p>
    <w:p w:rsidR="00D27CC7" w:rsidRDefault="00D27CC7" w:rsidP="00D27CC7">
      <w:pPr>
        <w:tabs>
          <w:tab w:val="left" w:pos="-720"/>
        </w:tabs>
        <w:suppressAutoHyphens/>
        <w:ind w:left="709"/>
        <w:jc w:val="both"/>
      </w:pPr>
      <w:r w:rsidRPr="00611DE5">
        <w:t xml:space="preserve"> </w:t>
      </w:r>
      <w:r>
        <w:t xml:space="preserve">Αλυσοπρίονο με κινητήρα τουλάχιστον 35,2 </w:t>
      </w:r>
      <w:r w:rsidRPr="00A9486F">
        <w:rPr>
          <w:lang w:val="en-US"/>
        </w:rPr>
        <w:t>cm</w:t>
      </w:r>
      <w:r w:rsidRPr="00A9486F">
        <w:t>3, απόδοσης</w:t>
      </w:r>
      <w:r>
        <w:t xml:space="preserve"> τουλάχιστον 2,3</w:t>
      </w:r>
      <w:r w:rsidRPr="00A9486F">
        <w:t xml:space="preserve"> </w:t>
      </w:r>
      <w:r>
        <w:rPr>
          <w:lang w:val="en-US"/>
        </w:rPr>
        <w:t>HP</w:t>
      </w:r>
      <w:r w:rsidRPr="00A9486F">
        <w:t xml:space="preserve">, βάρους </w:t>
      </w:r>
      <w:r>
        <w:t>4,3</w:t>
      </w:r>
      <w:r w:rsidRPr="00A9486F">
        <w:t xml:space="preserve"> </w:t>
      </w:r>
      <w:r>
        <w:rPr>
          <w:lang w:val="en-US"/>
        </w:rPr>
        <w:t>kg</w:t>
      </w:r>
      <w:r>
        <w:t xml:space="preserve"> ή ελαφρύτερο (βάρος χωρίς καύσιμο, λάμα και αλυσίδα), για εύκολη κοπή κλαδιών και δένδρων. Με λάμα ελαφριάς κατασκευής μήκους 40 εκατοστών και πλευρικό </w:t>
      </w:r>
      <w:proofErr w:type="spellStart"/>
      <w:r>
        <w:t>τεντωτήρα</w:t>
      </w:r>
      <w:proofErr w:type="spellEnd"/>
      <w:r>
        <w:t xml:space="preserve"> αλυσίδας</w:t>
      </w:r>
      <w:r w:rsidRPr="001D7A71">
        <w:t>.</w:t>
      </w:r>
    </w:p>
    <w:p w:rsidR="00D27CC7" w:rsidRDefault="00D27CC7" w:rsidP="00D27CC7">
      <w:pPr>
        <w:tabs>
          <w:tab w:val="left" w:pos="-720"/>
        </w:tabs>
        <w:suppressAutoHyphens/>
        <w:jc w:val="both"/>
      </w:pPr>
    </w:p>
    <w:p w:rsidR="00D27CC7" w:rsidRPr="00D27CC7" w:rsidRDefault="00D27CC7" w:rsidP="00D27CC7">
      <w:pPr>
        <w:tabs>
          <w:tab w:val="left" w:pos="-720"/>
        </w:tabs>
        <w:suppressAutoHyphens/>
        <w:jc w:val="both"/>
        <w:rPr>
          <w:color w:val="000000"/>
        </w:rPr>
      </w:pPr>
      <w:r>
        <w:t xml:space="preserve">     7</w:t>
      </w:r>
      <w:r w:rsidRPr="001C2583">
        <w:rPr>
          <w:color w:val="000000"/>
        </w:rPr>
        <w:t>.</w:t>
      </w:r>
      <w:r>
        <w:rPr>
          <w:color w:val="000000"/>
        </w:rPr>
        <w:t xml:space="preserve"> </w:t>
      </w:r>
      <w:r w:rsidRPr="001C2583">
        <w:rPr>
          <w:color w:val="000000"/>
        </w:rPr>
        <w:t xml:space="preserve"> </w:t>
      </w:r>
      <w:r w:rsidRPr="000A3C1D">
        <w:rPr>
          <w:color w:val="000000"/>
          <w:u w:val="single"/>
        </w:rPr>
        <w:t>Ψαλίδια μπορντούρας</w:t>
      </w:r>
    </w:p>
    <w:p w:rsidR="00D27CC7" w:rsidRPr="00D27CC7" w:rsidRDefault="00D27CC7" w:rsidP="00D27CC7">
      <w:pPr>
        <w:tabs>
          <w:tab w:val="left" w:pos="-720"/>
        </w:tabs>
        <w:suppressAutoHyphens/>
        <w:jc w:val="both"/>
        <w:rPr>
          <w:color w:val="000000"/>
        </w:rPr>
      </w:pPr>
    </w:p>
    <w:p w:rsidR="00D27CC7" w:rsidRPr="000202AA" w:rsidRDefault="00D27CC7" w:rsidP="00D27CC7">
      <w:pPr>
        <w:tabs>
          <w:tab w:val="left" w:pos="-720"/>
        </w:tabs>
        <w:suppressAutoHyphens/>
        <w:jc w:val="both"/>
        <w:rPr>
          <w:color w:val="000000"/>
        </w:rPr>
      </w:pPr>
      <w:r w:rsidRPr="00C107EB">
        <w:rPr>
          <w:color w:val="000000"/>
        </w:rPr>
        <w:t xml:space="preserve">          </w:t>
      </w:r>
      <w:r>
        <w:rPr>
          <w:color w:val="000000"/>
        </w:rPr>
        <w:t xml:space="preserve">Ψαλίδι μπορντούρας για περιποίηση θάμνων, κυβισμού 27,2 </w:t>
      </w:r>
      <w:r>
        <w:rPr>
          <w:color w:val="000000"/>
          <w:lang w:val="en-US"/>
        </w:rPr>
        <w:t>cm</w:t>
      </w:r>
      <w:r w:rsidRPr="000202AA">
        <w:rPr>
          <w:color w:val="000000"/>
        </w:rPr>
        <w:t>3 ,</w:t>
      </w:r>
      <w:r>
        <w:rPr>
          <w:color w:val="000000"/>
        </w:rPr>
        <w:t>ισχύς 1</w:t>
      </w:r>
      <w:r>
        <w:rPr>
          <w:color w:val="000000"/>
          <w:lang w:val="en-US"/>
        </w:rPr>
        <w:t>HP</w:t>
      </w:r>
      <w:r w:rsidRPr="000202AA">
        <w:rPr>
          <w:color w:val="000000"/>
        </w:rPr>
        <w:t>,</w:t>
      </w:r>
      <w:r>
        <w:rPr>
          <w:color w:val="000000"/>
        </w:rPr>
        <w:t xml:space="preserve"> βάρους έως </w:t>
      </w:r>
      <w:r w:rsidRPr="000202AA">
        <w:rPr>
          <w:color w:val="000000"/>
        </w:rPr>
        <w:t xml:space="preserve"> </w:t>
      </w:r>
    </w:p>
    <w:p w:rsidR="00D27CC7" w:rsidRPr="000202AA" w:rsidRDefault="00D27CC7" w:rsidP="00D27CC7">
      <w:pPr>
        <w:tabs>
          <w:tab w:val="left" w:pos="-720"/>
        </w:tabs>
        <w:suppressAutoHyphens/>
        <w:jc w:val="both"/>
        <w:rPr>
          <w:color w:val="000000"/>
        </w:rPr>
      </w:pPr>
      <w:r w:rsidRPr="000202AA">
        <w:rPr>
          <w:color w:val="000000"/>
        </w:rPr>
        <w:t xml:space="preserve">         5 </w:t>
      </w:r>
      <w:r>
        <w:rPr>
          <w:color w:val="000000"/>
          <w:lang w:val="en-US"/>
        </w:rPr>
        <w:t>kg</w:t>
      </w:r>
      <w:r w:rsidRPr="000202AA">
        <w:rPr>
          <w:color w:val="000000"/>
        </w:rPr>
        <w:t xml:space="preserve">. </w:t>
      </w:r>
      <w:r>
        <w:rPr>
          <w:color w:val="000000"/>
        </w:rPr>
        <w:t xml:space="preserve">Να διαθέτει </w:t>
      </w:r>
      <w:proofErr w:type="spellStart"/>
      <w:r>
        <w:rPr>
          <w:color w:val="000000"/>
        </w:rPr>
        <w:t>αντιδονητικό</w:t>
      </w:r>
      <w:proofErr w:type="spellEnd"/>
      <w:r>
        <w:rPr>
          <w:color w:val="000000"/>
        </w:rPr>
        <w:t xml:space="preserve">  σύστημα και φίλτρο αέρα μακράς </w:t>
      </w:r>
      <w:proofErr w:type="spellStart"/>
      <w:r>
        <w:rPr>
          <w:color w:val="000000"/>
        </w:rPr>
        <w:t>διαρκειας</w:t>
      </w:r>
      <w:proofErr w:type="spellEnd"/>
      <w:r>
        <w:rPr>
          <w:color w:val="000000"/>
        </w:rPr>
        <w:t xml:space="preserve">.      </w:t>
      </w:r>
    </w:p>
    <w:p w:rsidR="00D27CC7" w:rsidRPr="0000000C" w:rsidRDefault="00D27CC7" w:rsidP="00D27CC7">
      <w:pPr>
        <w:tabs>
          <w:tab w:val="left" w:pos="-720"/>
        </w:tabs>
        <w:suppressAutoHyphens/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D27CC7" w:rsidRPr="006A5FBC" w:rsidRDefault="00D27CC7" w:rsidP="00D27CC7">
      <w:pPr>
        <w:ind w:left="180"/>
        <w:jc w:val="center"/>
        <w:rPr>
          <w:szCs w:val="24"/>
          <w:u w:val="single"/>
        </w:rPr>
      </w:pPr>
      <w:r w:rsidRPr="006A5FBC">
        <w:rPr>
          <w:szCs w:val="24"/>
          <w:u w:val="single"/>
        </w:rPr>
        <w:t>Ξάνθη   21- 09 – 2017</w:t>
      </w:r>
    </w:p>
    <w:p w:rsidR="00D27CC7" w:rsidRPr="006A5FBC" w:rsidRDefault="00D27CC7" w:rsidP="00D27CC7">
      <w:pPr>
        <w:ind w:left="180"/>
        <w:jc w:val="center"/>
        <w:rPr>
          <w:b/>
          <w:szCs w:val="24"/>
          <w:u w:val="single"/>
        </w:rPr>
      </w:pPr>
    </w:p>
    <w:p w:rsidR="00D27CC7" w:rsidRPr="006A5FBC" w:rsidRDefault="00D27CC7" w:rsidP="00D27CC7">
      <w:pPr>
        <w:ind w:left="180"/>
        <w:jc w:val="center"/>
        <w:rPr>
          <w:b/>
          <w:szCs w:val="24"/>
          <w:u w:val="single"/>
        </w:rPr>
      </w:pPr>
    </w:p>
    <w:p w:rsidR="00D27CC7" w:rsidRPr="006A5FBC" w:rsidRDefault="00D27CC7" w:rsidP="00D27CC7">
      <w:pPr>
        <w:ind w:left="180"/>
        <w:jc w:val="center"/>
        <w:rPr>
          <w:b/>
          <w:szCs w:val="24"/>
          <w:u w:val="single"/>
        </w:rPr>
      </w:pPr>
    </w:p>
    <w:p w:rsidR="00D27CC7" w:rsidRPr="006A5FBC" w:rsidRDefault="00D27CC7" w:rsidP="00D27CC7">
      <w:pPr>
        <w:spacing w:line="240" w:lineRule="atLeast"/>
        <w:ind w:left="180"/>
        <w:rPr>
          <w:szCs w:val="24"/>
        </w:rPr>
      </w:pPr>
      <w:r w:rsidRPr="006A5FBC">
        <w:rPr>
          <w:szCs w:val="24"/>
        </w:rPr>
        <w:t xml:space="preserve">          Ο </w:t>
      </w:r>
      <w:proofErr w:type="spellStart"/>
      <w:r w:rsidRPr="006A5FBC">
        <w:rPr>
          <w:szCs w:val="24"/>
        </w:rPr>
        <w:t>Συνταξας</w:t>
      </w:r>
      <w:proofErr w:type="spellEnd"/>
      <w:r w:rsidRPr="006A5FBC">
        <w:rPr>
          <w:szCs w:val="24"/>
        </w:rPr>
        <w:t xml:space="preserve">                                                                           </w:t>
      </w:r>
      <w:r>
        <w:rPr>
          <w:szCs w:val="24"/>
        </w:rPr>
        <w:t xml:space="preserve">            </w:t>
      </w:r>
      <w:r w:rsidRPr="006A5FBC">
        <w:rPr>
          <w:szCs w:val="24"/>
        </w:rPr>
        <w:t>Ελέγχθηκε</w:t>
      </w:r>
      <w:r w:rsidRPr="006A5FBC">
        <w:rPr>
          <w:szCs w:val="24"/>
        </w:rPr>
        <w:tab/>
      </w:r>
    </w:p>
    <w:p w:rsidR="00D27CC7" w:rsidRPr="006A5FBC" w:rsidRDefault="00D27CC7" w:rsidP="00D27CC7">
      <w:pPr>
        <w:spacing w:line="240" w:lineRule="atLeast"/>
        <w:ind w:left="180"/>
        <w:rPr>
          <w:szCs w:val="24"/>
        </w:rPr>
      </w:pPr>
      <w:r w:rsidRPr="006A5FBC">
        <w:rPr>
          <w:szCs w:val="24"/>
        </w:rPr>
        <w:t xml:space="preserve">                                                                                             </w:t>
      </w:r>
      <w:r>
        <w:rPr>
          <w:szCs w:val="24"/>
        </w:rPr>
        <w:t xml:space="preserve">      </w:t>
      </w:r>
      <w:r w:rsidRPr="006A5FBC">
        <w:rPr>
          <w:szCs w:val="24"/>
        </w:rPr>
        <w:t>Η Προϊστάμενη  Τμήμα Πράσινου</w:t>
      </w:r>
    </w:p>
    <w:p w:rsidR="00D27CC7" w:rsidRPr="006A5FBC" w:rsidRDefault="00D27CC7" w:rsidP="00D27CC7">
      <w:pPr>
        <w:spacing w:line="240" w:lineRule="atLeast"/>
        <w:ind w:left="180"/>
        <w:rPr>
          <w:szCs w:val="24"/>
        </w:rPr>
      </w:pPr>
    </w:p>
    <w:p w:rsidR="00D27CC7" w:rsidRPr="006A5FBC" w:rsidRDefault="00D27CC7" w:rsidP="00D27CC7">
      <w:pPr>
        <w:spacing w:line="240" w:lineRule="atLeast"/>
        <w:rPr>
          <w:szCs w:val="24"/>
        </w:rPr>
      </w:pPr>
    </w:p>
    <w:p w:rsidR="00D27CC7" w:rsidRPr="006A5FBC" w:rsidRDefault="00D27CC7" w:rsidP="00D27CC7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6983"/>
        </w:tabs>
        <w:spacing w:line="240" w:lineRule="atLeast"/>
        <w:ind w:left="1560" w:hanging="1734"/>
        <w:rPr>
          <w:szCs w:val="24"/>
        </w:rPr>
      </w:pPr>
      <w:r w:rsidRPr="006A5FBC">
        <w:rPr>
          <w:szCs w:val="24"/>
        </w:rPr>
        <w:t xml:space="preserve">               </w:t>
      </w:r>
      <w:proofErr w:type="spellStart"/>
      <w:r w:rsidRPr="006A5FBC">
        <w:rPr>
          <w:szCs w:val="24"/>
        </w:rPr>
        <w:t>Χοτζιάρ</w:t>
      </w:r>
      <w:proofErr w:type="spellEnd"/>
      <w:r w:rsidRPr="006A5FBC">
        <w:rPr>
          <w:szCs w:val="24"/>
        </w:rPr>
        <w:t xml:space="preserve"> </w:t>
      </w:r>
      <w:proofErr w:type="spellStart"/>
      <w:r w:rsidRPr="006A5FBC">
        <w:rPr>
          <w:szCs w:val="24"/>
        </w:rPr>
        <w:t>Χακή</w:t>
      </w:r>
      <w:proofErr w:type="spellEnd"/>
      <w:r w:rsidRPr="006A5FBC">
        <w:rPr>
          <w:szCs w:val="24"/>
        </w:rPr>
        <w:t xml:space="preserve">                                                                    </w:t>
      </w:r>
      <w:r>
        <w:rPr>
          <w:szCs w:val="24"/>
        </w:rPr>
        <w:t xml:space="preserve">           </w:t>
      </w:r>
      <w:proofErr w:type="spellStart"/>
      <w:r w:rsidRPr="006A5FBC">
        <w:rPr>
          <w:szCs w:val="24"/>
        </w:rPr>
        <w:t>Βασίλα</w:t>
      </w:r>
      <w:proofErr w:type="spellEnd"/>
      <w:r w:rsidRPr="006A5FBC">
        <w:rPr>
          <w:szCs w:val="24"/>
        </w:rPr>
        <w:t xml:space="preserve"> Αναστασία</w:t>
      </w:r>
    </w:p>
    <w:p w:rsidR="00D27CC7" w:rsidRPr="006A5FBC" w:rsidRDefault="00D27CC7" w:rsidP="00D27CC7">
      <w:pPr>
        <w:spacing w:line="240" w:lineRule="atLeast"/>
        <w:ind w:left="180"/>
        <w:rPr>
          <w:szCs w:val="24"/>
        </w:rPr>
      </w:pPr>
      <w:r w:rsidRPr="006A5FBC">
        <w:rPr>
          <w:szCs w:val="24"/>
        </w:rPr>
        <w:t xml:space="preserve">          Γεωπόνος ΤΕ           </w:t>
      </w:r>
      <w:r w:rsidRPr="006A5FBC">
        <w:rPr>
          <w:szCs w:val="24"/>
        </w:rPr>
        <w:tab/>
      </w:r>
      <w:r w:rsidRPr="006A5FBC">
        <w:rPr>
          <w:szCs w:val="24"/>
        </w:rPr>
        <w:tab/>
      </w:r>
      <w:r w:rsidRPr="006A5FBC">
        <w:rPr>
          <w:szCs w:val="24"/>
        </w:rPr>
        <w:tab/>
        <w:t xml:space="preserve">                   </w:t>
      </w:r>
      <w:r>
        <w:rPr>
          <w:szCs w:val="24"/>
        </w:rPr>
        <w:t xml:space="preserve">                            </w:t>
      </w:r>
      <w:r w:rsidRPr="006A5FBC">
        <w:rPr>
          <w:szCs w:val="24"/>
        </w:rPr>
        <w:t xml:space="preserve">Γεωπόνος ΤΕ           </w:t>
      </w:r>
    </w:p>
    <w:p w:rsidR="00D27CC7" w:rsidRPr="006A5FBC" w:rsidRDefault="00D27CC7" w:rsidP="00D27CC7">
      <w:pPr>
        <w:spacing w:line="240" w:lineRule="atLeast"/>
        <w:rPr>
          <w:szCs w:val="24"/>
        </w:rPr>
      </w:pPr>
    </w:p>
    <w:p w:rsidR="00D27CC7" w:rsidRPr="006A5FBC" w:rsidRDefault="00D27CC7" w:rsidP="00D27CC7">
      <w:pPr>
        <w:spacing w:line="240" w:lineRule="atLeast"/>
        <w:rPr>
          <w:szCs w:val="24"/>
        </w:rPr>
      </w:pPr>
    </w:p>
    <w:p w:rsidR="00D27CC7" w:rsidRPr="006A5FBC" w:rsidRDefault="00D27CC7" w:rsidP="00D27CC7">
      <w:pPr>
        <w:spacing w:line="240" w:lineRule="atLeast"/>
        <w:rPr>
          <w:szCs w:val="24"/>
        </w:rPr>
      </w:pPr>
    </w:p>
    <w:p w:rsidR="00D27CC7" w:rsidRPr="006A5FBC" w:rsidRDefault="00D27CC7" w:rsidP="00D27CC7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6A5FBC">
        <w:rPr>
          <w:szCs w:val="24"/>
        </w:rPr>
        <w:t>Θεωρήθηκε</w:t>
      </w:r>
    </w:p>
    <w:p w:rsidR="00D27CC7" w:rsidRPr="006A5FBC" w:rsidRDefault="00D27CC7" w:rsidP="00D27CC7">
      <w:pPr>
        <w:jc w:val="center"/>
        <w:rPr>
          <w:bCs/>
          <w:iCs/>
          <w:szCs w:val="24"/>
        </w:rPr>
      </w:pPr>
      <w:r w:rsidRPr="006A5FBC">
        <w:rPr>
          <w:szCs w:val="24"/>
        </w:rPr>
        <w:t xml:space="preserve">Ο Προϊστάμενος </w:t>
      </w:r>
      <w:r w:rsidRPr="006A5FBC">
        <w:rPr>
          <w:bCs/>
          <w:iCs/>
          <w:szCs w:val="24"/>
        </w:rPr>
        <w:t>Δ/νσης</w:t>
      </w:r>
    </w:p>
    <w:p w:rsidR="00D27CC7" w:rsidRPr="006A5FBC" w:rsidRDefault="00D27CC7" w:rsidP="00D27CC7">
      <w:pPr>
        <w:jc w:val="center"/>
        <w:rPr>
          <w:bCs/>
          <w:iCs/>
          <w:szCs w:val="24"/>
        </w:rPr>
      </w:pPr>
      <w:r w:rsidRPr="006A5FBC">
        <w:rPr>
          <w:bCs/>
          <w:iCs/>
          <w:szCs w:val="24"/>
        </w:rPr>
        <w:t>Περιβάλλοντος &amp; Ποιότητας  Ζωής</w:t>
      </w:r>
    </w:p>
    <w:p w:rsidR="00D27CC7" w:rsidRPr="006A5FBC" w:rsidRDefault="00D27CC7" w:rsidP="00D27CC7">
      <w:pPr>
        <w:jc w:val="center"/>
        <w:rPr>
          <w:bCs/>
          <w:iCs/>
          <w:szCs w:val="24"/>
        </w:rPr>
      </w:pPr>
    </w:p>
    <w:p w:rsidR="00D27CC7" w:rsidRPr="006A5FBC" w:rsidRDefault="00D27CC7" w:rsidP="00D27CC7">
      <w:pPr>
        <w:spacing w:line="240" w:lineRule="atLeast"/>
        <w:rPr>
          <w:szCs w:val="24"/>
        </w:rPr>
      </w:pPr>
    </w:p>
    <w:p w:rsidR="00D27CC7" w:rsidRPr="006A5FBC" w:rsidRDefault="00D27CC7" w:rsidP="00D27CC7">
      <w:pPr>
        <w:spacing w:line="240" w:lineRule="atLeast"/>
        <w:ind w:left="180"/>
        <w:jc w:val="center"/>
        <w:rPr>
          <w:szCs w:val="24"/>
        </w:rPr>
      </w:pPr>
      <w:proofErr w:type="spellStart"/>
      <w:r w:rsidRPr="006A5FBC">
        <w:rPr>
          <w:szCs w:val="24"/>
        </w:rPr>
        <w:t>Μπαμπάτσος</w:t>
      </w:r>
      <w:proofErr w:type="spellEnd"/>
      <w:r w:rsidRPr="006A5FBC">
        <w:rPr>
          <w:szCs w:val="24"/>
        </w:rPr>
        <w:t xml:space="preserve"> </w:t>
      </w:r>
      <w:proofErr w:type="spellStart"/>
      <w:r w:rsidRPr="006A5FBC">
        <w:rPr>
          <w:szCs w:val="24"/>
        </w:rPr>
        <w:t>Αθανασιος</w:t>
      </w:r>
      <w:proofErr w:type="spellEnd"/>
    </w:p>
    <w:p w:rsidR="001D227B" w:rsidRPr="001D227B" w:rsidRDefault="001D227B" w:rsidP="001D227B">
      <w:pPr>
        <w:spacing w:line="240" w:lineRule="atLeast"/>
        <w:ind w:left="180"/>
        <w:jc w:val="center"/>
        <w:rPr>
          <w:szCs w:val="24"/>
          <w:lang w:val="en-US"/>
        </w:rPr>
      </w:pPr>
      <w:r>
        <w:rPr>
          <w:szCs w:val="24"/>
        </w:rPr>
        <w:t xml:space="preserve">Γεωπόνος </w:t>
      </w:r>
    </w:p>
    <w:p w:rsidR="001D227B" w:rsidRDefault="001D227B" w:rsidP="00B21C3B">
      <w:pPr>
        <w:rPr>
          <w:bCs/>
          <w:lang w:val="en-US"/>
        </w:rPr>
      </w:pPr>
    </w:p>
    <w:p w:rsidR="001D227B" w:rsidRDefault="001D227B" w:rsidP="00B21C3B">
      <w:pPr>
        <w:rPr>
          <w:bCs/>
          <w:lang w:val="en-US"/>
        </w:rPr>
      </w:pPr>
    </w:p>
    <w:tbl>
      <w:tblPr>
        <w:tblW w:w="10504" w:type="dxa"/>
        <w:tblInd w:w="108" w:type="dxa"/>
        <w:tblLook w:val="0000" w:firstRow="0" w:lastRow="0" w:firstColumn="0" w:lastColumn="0" w:noHBand="0" w:noVBand="0"/>
      </w:tblPr>
      <w:tblGrid>
        <w:gridCol w:w="4826"/>
        <w:gridCol w:w="5678"/>
      </w:tblGrid>
      <w:tr w:rsidR="001D227B" w:rsidRPr="00502312" w:rsidTr="00B063BB">
        <w:trPr>
          <w:trHeight w:val="2796"/>
        </w:trPr>
        <w:tc>
          <w:tcPr>
            <w:tcW w:w="4826" w:type="dxa"/>
          </w:tcPr>
          <w:p w:rsidR="001D227B" w:rsidRDefault="001D227B" w:rsidP="00B063BB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lastRenderedPageBreak/>
              <w:tab/>
            </w: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580390" cy="516890"/>
                  <wp:effectExtent l="19050" t="0" r="0" b="0"/>
                  <wp:docPr id="14" name="Εικόνα 14" descr="sumbol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umbol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51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27B" w:rsidRPr="00B014E2" w:rsidRDefault="001D227B" w:rsidP="00B063BB">
            <w:pPr>
              <w:rPr>
                <w:b/>
                <w:bCs/>
                <w:iCs/>
              </w:rPr>
            </w:pPr>
            <w:r w:rsidRPr="00B014E2">
              <w:rPr>
                <w:b/>
                <w:bCs/>
                <w:iCs/>
              </w:rPr>
              <w:t xml:space="preserve">ΕΛΛΗΝΙΚΗ ΔΗΜΟΚΡΑΤΙΑ </w:t>
            </w:r>
          </w:p>
          <w:p w:rsidR="001D227B" w:rsidRPr="00B014E2" w:rsidRDefault="001D227B" w:rsidP="00B063BB">
            <w:pPr>
              <w:rPr>
                <w:b/>
                <w:bCs/>
                <w:iCs/>
              </w:rPr>
            </w:pPr>
            <w:r w:rsidRPr="00B014E2">
              <w:rPr>
                <w:b/>
                <w:bCs/>
                <w:iCs/>
              </w:rPr>
              <w:t xml:space="preserve">ΝΟΜΟΣ ΞΑΝΘΗΣ </w:t>
            </w:r>
            <w:r w:rsidRPr="00B014E2">
              <w:rPr>
                <w:b/>
                <w:bCs/>
                <w:iCs/>
              </w:rPr>
              <w:tab/>
            </w:r>
            <w:r w:rsidRPr="00B014E2">
              <w:rPr>
                <w:b/>
                <w:bCs/>
                <w:iCs/>
              </w:rPr>
              <w:tab/>
            </w:r>
            <w:r w:rsidRPr="00B014E2">
              <w:rPr>
                <w:b/>
                <w:bCs/>
                <w:iCs/>
              </w:rPr>
              <w:tab/>
            </w:r>
            <w:r w:rsidRPr="00B014E2">
              <w:rPr>
                <w:b/>
                <w:bCs/>
                <w:iCs/>
              </w:rPr>
              <w:tab/>
            </w:r>
          </w:p>
          <w:p w:rsidR="001D227B" w:rsidRPr="00B014E2" w:rsidRDefault="001D227B" w:rsidP="00B063BB">
            <w:pPr>
              <w:rPr>
                <w:b/>
                <w:bCs/>
                <w:iCs/>
              </w:rPr>
            </w:pPr>
            <w:r w:rsidRPr="00B014E2">
              <w:rPr>
                <w:b/>
                <w:bCs/>
                <w:iCs/>
              </w:rPr>
              <w:t>ΔΗΜΟΣ ΞΑΝΘΗΣ</w:t>
            </w:r>
          </w:p>
          <w:p w:rsidR="001D227B" w:rsidRPr="00B014E2" w:rsidRDefault="001D227B" w:rsidP="00B063BB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Δ/νση Περιβάλλοντος </w:t>
            </w:r>
          </w:p>
          <w:p w:rsidR="001D227B" w:rsidRPr="00596587" w:rsidRDefault="001D227B" w:rsidP="00B063BB">
            <w:pPr>
              <w:rPr>
                <w:b/>
                <w:bCs/>
                <w:iCs/>
              </w:rPr>
            </w:pPr>
            <w:r w:rsidRPr="00B014E2">
              <w:rPr>
                <w:b/>
                <w:bCs/>
                <w:iCs/>
              </w:rPr>
              <w:t>&amp;</w:t>
            </w:r>
            <w:r>
              <w:rPr>
                <w:b/>
                <w:bCs/>
                <w:iCs/>
              </w:rPr>
              <w:t xml:space="preserve"> Ποιότητας  Ζωής</w:t>
            </w:r>
          </w:p>
          <w:p w:rsidR="001D227B" w:rsidRPr="00C762A9" w:rsidRDefault="001D227B" w:rsidP="00B063BB">
            <w:pPr>
              <w:rPr>
                <w:b/>
                <w:bCs/>
                <w:iCs/>
              </w:rPr>
            </w:pPr>
            <w:r w:rsidRPr="00C762A9">
              <w:rPr>
                <w:b/>
                <w:bCs/>
                <w:iCs/>
              </w:rPr>
              <w:t>Τμήμα Πράσινου</w:t>
            </w:r>
          </w:p>
          <w:p w:rsidR="001D227B" w:rsidRPr="00B014E2" w:rsidRDefault="001D227B" w:rsidP="00B063BB">
            <w:r>
              <w:t>Αριθμός Μελέτης: Π–8/17</w:t>
            </w:r>
          </w:p>
        </w:tc>
        <w:tc>
          <w:tcPr>
            <w:tcW w:w="5678" w:type="dxa"/>
          </w:tcPr>
          <w:p w:rsidR="001D227B" w:rsidRPr="00783080" w:rsidRDefault="001D227B" w:rsidP="00B063BB">
            <w:pPr>
              <w:pStyle w:val="2"/>
              <w:ind w:left="652" w:hanging="720"/>
              <w:rPr>
                <w:sz w:val="24"/>
              </w:rPr>
            </w:pPr>
          </w:p>
          <w:p w:rsidR="001D227B" w:rsidRPr="00783080" w:rsidRDefault="001D227B" w:rsidP="00B063BB">
            <w:pPr>
              <w:pStyle w:val="2"/>
              <w:ind w:left="652" w:hanging="720"/>
              <w:rPr>
                <w:sz w:val="24"/>
              </w:rPr>
            </w:pPr>
          </w:p>
          <w:p w:rsidR="001D227B" w:rsidRDefault="001D227B" w:rsidP="00B063BB">
            <w:pPr>
              <w:pStyle w:val="2"/>
              <w:ind w:left="0"/>
              <w:rPr>
                <w:sz w:val="24"/>
              </w:rPr>
            </w:pPr>
          </w:p>
          <w:p w:rsidR="001D227B" w:rsidRDefault="001D227B" w:rsidP="00B063BB">
            <w:pPr>
              <w:pStyle w:val="2"/>
              <w:ind w:left="652" w:hanging="720"/>
              <w:rPr>
                <w:b/>
                <w:sz w:val="24"/>
              </w:rPr>
            </w:pPr>
          </w:p>
          <w:p w:rsidR="001D227B" w:rsidRPr="00783080" w:rsidRDefault="001D227B" w:rsidP="00B063BB">
            <w:pPr>
              <w:pStyle w:val="2"/>
              <w:ind w:left="652" w:hanging="720"/>
              <w:rPr>
                <w:sz w:val="24"/>
              </w:rPr>
            </w:pPr>
            <w:r>
              <w:rPr>
                <w:b/>
                <w:sz w:val="24"/>
              </w:rPr>
              <w:t xml:space="preserve">                    </w:t>
            </w:r>
          </w:p>
        </w:tc>
      </w:tr>
    </w:tbl>
    <w:p w:rsidR="001D227B" w:rsidRDefault="001D227B" w:rsidP="001D227B">
      <w:pPr>
        <w:pStyle w:val="2"/>
        <w:ind w:left="652" w:hanging="720"/>
        <w:rPr>
          <w:b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</w:rPr>
        <w:t>Προμήθεια χ</w:t>
      </w:r>
      <w:r w:rsidRPr="00EC1179">
        <w:rPr>
          <w:b/>
          <w:sz w:val="24"/>
        </w:rPr>
        <w:t xml:space="preserve">ορτοκοπτικών και λοιπών </w:t>
      </w:r>
    </w:p>
    <w:p w:rsidR="001D227B" w:rsidRDefault="001D227B" w:rsidP="001D227B">
      <w:pPr>
        <w:pStyle w:val="2"/>
        <w:ind w:left="652" w:hanging="720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</w:t>
      </w:r>
      <w:r w:rsidRPr="00EC1179">
        <w:rPr>
          <w:b/>
          <w:sz w:val="24"/>
        </w:rPr>
        <w:t>μηχανημάτων συντήρησης πρασίνου</w:t>
      </w:r>
      <w:r w:rsidRPr="00EC1179">
        <w:rPr>
          <w:sz w:val="24"/>
        </w:rPr>
        <w:t xml:space="preserve"> </w:t>
      </w:r>
    </w:p>
    <w:p w:rsidR="001D227B" w:rsidRDefault="001D227B" w:rsidP="001D227B">
      <w:pPr>
        <w:pStyle w:val="2"/>
        <w:ind w:left="652" w:hanging="72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</w:p>
    <w:p w:rsidR="001D227B" w:rsidRPr="001D227B" w:rsidRDefault="001D227B" w:rsidP="001D227B">
      <w:pPr>
        <w:pStyle w:val="2"/>
        <w:ind w:left="652" w:hanging="720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                                        Κ.Α.Ε: 02.35.7131.03</w:t>
      </w:r>
    </w:p>
    <w:p w:rsidR="001D227B" w:rsidRPr="001618AF" w:rsidRDefault="001D227B" w:rsidP="001D227B">
      <w:pPr>
        <w:widowControl w:val="0"/>
        <w:autoSpaceDE w:val="0"/>
        <w:autoSpaceDN w:val="0"/>
        <w:adjustRightInd w:val="0"/>
      </w:pPr>
    </w:p>
    <w:p w:rsidR="001D227B" w:rsidRPr="001618AF" w:rsidRDefault="001D227B" w:rsidP="001D227B">
      <w:pPr>
        <w:pStyle w:val="1"/>
        <w:rPr>
          <w:sz w:val="28"/>
        </w:rPr>
      </w:pPr>
      <w:r>
        <w:rPr>
          <w:sz w:val="28"/>
        </w:rPr>
        <w:t>ΕΝΔΕΙΚΤΙΚΟΣ ΠΡΟΫΠΟΛΟΓΙΣΜΟΣ</w:t>
      </w:r>
    </w:p>
    <w:p w:rsidR="001D227B" w:rsidRDefault="001D227B" w:rsidP="001D227B">
      <w:pPr>
        <w:rPr>
          <w:sz w:val="28"/>
        </w:rPr>
      </w:pPr>
    </w:p>
    <w:p w:rsidR="001D227B" w:rsidRPr="001618AF" w:rsidRDefault="001D227B" w:rsidP="001D227B">
      <w:pPr>
        <w:rPr>
          <w:sz w:val="28"/>
        </w:rPr>
      </w:pPr>
    </w:p>
    <w:tbl>
      <w:tblPr>
        <w:tblW w:w="10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3156"/>
        <w:gridCol w:w="1417"/>
        <w:gridCol w:w="1276"/>
        <w:gridCol w:w="1701"/>
        <w:gridCol w:w="2136"/>
      </w:tblGrid>
      <w:tr w:rsidR="001D227B" w:rsidTr="00B063BB">
        <w:trPr>
          <w:trHeight w:val="791"/>
        </w:trPr>
        <w:tc>
          <w:tcPr>
            <w:tcW w:w="638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α/α</w:t>
            </w:r>
          </w:p>
        </w:tc>
        <w:tc>
          <w:tcPr>
            <w:tcW w:w="3156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</w:pPr>
            <w:r>
              <w:t xml:space="preserve">   Περιγραφή Εργασίες</w:t>
            </w:r>
          </w:p>
        </w:tc>
        <w:tc>
          <w:tcPr>
            <w:tcW w:w="1417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Μονάδα    Μέτρησης</w:t>
            </w: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Ποσότητα</w:t>
            </w:r>
          </w:p>
        </w:tc>
        <w:tc>
          <w:tcPr>
            <w:tcW w:w="1701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Τιμή Μονάδας</w:t>
            </w:r>
          </w:p>
        </w:tc>
        <w:tc>
          <w:tcPr>
            <w:tcW w:w="2136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Συνολική</w:t>
            </w: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Δαπάνη</w:t>
            </w:r>
          </w:p>
        </w:tc>
      </w:tr>
      <w:tr w:rsidR="001D227B" w:rsidTr="00B063BB">
        <w:trPr>
          <w:trHeight w:val="472"/>
        </w:trPr>
        <w:tc>
          <w:tcPr>
            <w:tcW w:w="638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156" w:type="dxa"/>
            <w:vAlign w:val="center"/>
          </w:tcPr>
          <w:p w:rsidR="001D227B" w:rsidRPr="00CA405A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B014E2">
              <w:t>Τηλεσκοπικό αλυσοπρίονο πτυσσόμενο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745,00</w:t>
            </w: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1490,00</w:t>
            </w:r>
          </w:p>
        </w:tc>
      </w:tr>
      <w:tr w:rsidR="001D227B" w:rsidTr="00B063BB">
        <w:trPr>
          <w:trHeight w:val="499"/>
        </w:trPr>
        <w:tc>
          <w:tcPr>
            <w:tcW w:w="638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56" w:type="dxa"/>
            <w:vAlign w:val="center"/>
          </w:tcPr>
          <w:p w:rsidR="001D227B" w:rsidRPr="00CA405A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>
              <w:t>Χορτοκοπτικό μηχάνημα τ</w:t>
            </w:r>
            <w:r w:rsidRPr="00B014E2">
              <w:t>ηλεσκοπικό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078E7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935,00</w:t>
            </w: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2805,00</w:t>
            </w:r>
          </w:p>
        </w:tc>
      </w:tr>
      <w:tr w:rsidR="001D227B" w:rsidTr="00B063BB">
        <w:trPr>
          <w:trHeight w:val="365"/>
        </w:trPr>
        <w:tc>
          <w:tcPr>
            <w:tcW w:w="638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156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B014E2">
              <w:t>Χορτοκοπτικό με ρόδες</w:t>
            </w:r>
          </w:p>
          <w:p w:rsidR="001D227B" w:rsidRPr="00CA405A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435,00</w:t>
            </w: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1305,00</w:t>
            </w:r>
          </w:p>
        </w:tc>
      </w:tr>
      <w:tr w:rsidR="001D227B" w:rsidTr="00B063BB">
        <w:trPr>
          <w:trHeight w:val="424"/>
        </w:trPr>
        <w:tc>
          <w:tcPr>
            <w:tcW w:w="638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156" w:type="dxa"/>
            <w:vAlign w:val="center"/>
          </w:tcPr>
          <w:p w:rsidR="001D227B" w:rsidRPr="00E242E4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B014E2">
              <w:t>Βενζινοκίνητος φυσητήρας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tabs>
                <w:tab w:val="center" w:pos="600"/>
              </w:tabs>
              <w:autoSpaceDE w:val="0"/>
              <w:autoSpaceDN w:val="0"/>
              <w:adjustRightInd w:val="0"/>
              <w:jc w:val="center"/>
            </w:pPr>
            <w:r>
              <w:t>299,00</w:t>
            </w: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897,00</w:t>
            </w:r>
          </w:p>
        </w:tc>
      </w:tr>
      <w:tr w:rsidR="001D227B" w:rsidTr="00B063BB">
        <w:trPr>
          <w:trHeight w:val="497"/>
        </w:trPr>
        <w:tc>
          <w:tcPr>
            <w:tcW w:w="638" w:type="dxa"/>
            <w:vAlign w:val="center"/>
          </w:tcPr>
          <w:p w:rsidR="001D227B" w:rsidRPr="00F078E7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156" w:type="dxa"/>
            <w:vAlign w:val="center"/>
          </w:tcPr>
          <w:p w:rsidR="001D227B" w:rsidRPr="00B014E2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Βενζινοκίνητος φυσητήρας     χαμηλού θορύβου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078E7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329,00</w:t>
            </w: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658,00</w:t>
            </w:r>
          </w:p>
        </w:tc>
      </w:tr>
      <w:tr w:rsidR="001D227B" w:rsidTr="00B063BB">
        <w:trPr>
          <w:trHeight w:val="367"/>
        </w:trPr>
        <w:tc>
          <w:tcPr>
            <w:tcW w:w="638" w:type="dxa"/>
            <w:vAlign w:val="center"/>
          </w:tcPr>
          <w:p w:rsidR="001D227B" w:rsidRPr="00172CB8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156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Αλυσοπρίονα</w:t>
            </w:r>
          </w:p>
          <w:p w:rsidR="001D227B" w:rsidRPr="00B014E2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172CB8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359,00</w:t>
            </w: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1077,00</w:t>
            </w:r>
          </w:p>
        </w:tc>
      </w:tr>
      <w:tr w:rsidR="001D227B" w:rsidTr="00B063BB">
        <w:trPr>
          <w:trHeight w:val="368"/>
        </w:trPr>
        <w:tc>
          <w:tcPr>
            <w:tcW w:w="638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156" w:type="dxa"/>
            <w:vAlign w:val="center"/>
          </w:tcPr>
          <w:p w:rsidR="001D227B" w:rsidRPr="00B014E2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Ψαλίδια μπορντούρας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349,00</w:t>
            </w: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1047,00</w:t>
            </w:r>
          </w:p>
        </w:tc>
      </w:tr>
    </w:tbl>
    <w:p w:rsidR="001D227B" w:rsidRDefault="001D227B" w:rsidP="001D227B">
      <w:pPr>
        <w:widowControl w:val="0"/>
        <w:autoSpaceDE w:val="0"/>
        <w:autoSpaceDN w:val="0"/>
        <w:adjustRightInd w:val="0"/>
      </w:pPr>
      <w:r>
        <w:tab/>
      </w:r>
      <w:r>
        <w:tab/>
        <w:t xml:space="preserve">                                          </w:t>
      </w:r>
    </w:p>
    <w:p w:rsidR="001D227B" w:rsidRDefault="001D227B" w:rsidP="001D227B">
      <w:pPr>
        <w:widowControl w:val="0"/>
        <w:autoSpaceDE w:val="0"/>
        <w:autoSpaceDN w:val="0"/>
        <w:adjustRightInd w:val="0"/>
      </w:pPr>
    </w:p>
    <w:p w:rsidR="001D227B" w:rsidRDefault="001D227B" w:rsidP="001D227B">
      <w:pPr>
        <w:widowControl w:val="0"/>
        <w:autoSpaceDE w:val="0"/>
        <w:autoSpaceDN w:val="0"/>
        <w:adjustRightInd w:val="0"/>
      </w:pPr>
    </w:p>
    <w:p w:rsidR="001D227B" w:rsidRPr="00A30BFF" w:rsidRDefault="001D227B" w:rsidP="001D227B">
      <w:pPr>
        <w:widowControl w:val="0"/>
        <w:autoSpaceDE w:val="0"/>
        <w:autoSpaceDN w:val="0"/>
        <w:adjustRightInd w:val="0"/>
      </w:pPr>
    </w:p>
    <w:p w:rsidR="001D227B" w:rsidRDefault="001D227B" w:rsidP="001D227B">
      <w:pPr>
        <w:widowControl w:val="0"/>
        <w:autoSpaceDE w:val="0"/>
        <w:autoSpaceDN w:val="0"/>
        <w:adjustRightInd w:val="0"/>
        <w:ind w:left="4320" w:firstLine="720"/>
      </w:pPr>
      <w:r>
        <w:t>Σύνολο</w:t>
      </w:r>
      <w:r>
        <w:tab/>
        <w:t xml:space="preserve">                   9279,00                                    </w:t>
      </w:r>
    </w:p>
    <w:p w:rsidR="001D227B" w:rsidRDefault="001D227B" w:rsidP="001D227B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Φ.Π.Α. 24%</w:t>
      </w:r>
      <w:r>
        <w:tab/>
        <w:t xml:space="preserve">                   2226,96                  </w:t>
      </w:r>
    </w:p>
    <w:p w:rsidR="001D227B" w:rsidRPr="00FB43F1" w:rsidRDefault="001D227B" w:rsidP="001D227B">
      <w:pPr>
        <w:widowControl w:val="0"/>
        <w:autoSpaceDE w:val="0"/>
        <w:autoSpaceDN w:val="0"/>
        <w:adjustRightInd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B43F1">
        <w:rPr>
          <w:b/>
        </w:rPr>
        <w:t>ΓΕΝΙΚΟ ΣΥΝΟΛΟ</w:t>
      </w:r>
      <w:r>
        <w:rPr>
          <w:b/>
        </w:rPr>
        <w:tab/>
        <w:t xml:space="preserve">    11.505,96</w:t>
      </w:r>
      <w:r w:rsidRPr="00FB43F1">
        <w:rPr>
          <w:b/>
        </w:rPr>
        <w:t xml:space="preserve">            </w:t>
      </w:r>
    </w:p>
    <w:p w:rsidR="001D227B" w:rsidRPr="00FB43F1" w:rsidRDefault="001D227B" w:rsidP="001D227B">
      <w:pPr>
        <w:widowControl w:val="0"/>
        <w:autoSpaceDE w:val="0"/>
        <w:autoSpaceDN w:val="0"/>
        <w:adjustRightInd w:val="0"/>
        <w:rPr>
          <w:b/>
        </w:rPr>
      </w:pPr>
    </w:p>
    <w:p w:rsidR="001D227B" w:rsidRDefault="001D227B" w:rsidP="001D227B">
      <w:pPr>
        <w:widowControl w:val="0"/>
        <w:autoSpaceDE w:val="0"/>
        <w:autoSpaceDN w:val="0"/>
        <w:adjustRightInd w:val="0"/>
      </w:pPr>
      <w:r>
        <w:tab/>
        <w:t xml:space="preserve">                         </w:t>
      </w:r>
    </w:p>
    <w:p w:rsidR="001D227B" w:rsidRPr="00531675" w:rsidRDefault="001D227B" w:rsidP="001D227B">
      <w:pPr>
        <w:widowControl w:val="0"/>
        <w:autoSpaceDE w:val="0"/>
        <w:autoSpaceDN w:val="0"/>
        <w:adjustRightInd w:val="0"/>
      </w:pPr>
      <w:r>
        <w:t xml:space="preserve">        </w:t>
      </w:r>
    </w:p>
    <w:p w:rsidR="001D227B" w:rsidRDefault="001D227B" w:rsidP="001D227B">
      <w:pPr>
        <w:widowControl w:val="0"/>
        <w:autoSpaceDE w:val="0"/>
        <w:autoSpaceDN w:val="0"/>
        <w:adjustRightInd w:val="0"/>
        <w:jc w:val="center"/>
      </w:pPr>
    </w:p>
    <w:p w:rsidR="001D227B" w:rsidRDefault="001D227B" w:rsidP="001D227B">
      <w:pPr>
        <w:widowControl w:val="0"/>
        <w:autoSpaceDE w:val="0"/>
        <w:autoSpaceDN w:val="0"/>
        <w:adjustRightInd w:val="0"/>
        <w:jc w:val="center"/>
      </w:pPr>
    </w:p>
    <w:p w:rsidR="001D227B" w:rsidRDefault="001D227B" w:rsidP="001D227B">
      <w:pPr>
        <w:widowControl w:val="0"/>
        <w:autoSpaceDE w:val="0"/>
        <w:autoSpaceDN w:val="0"/>
        <w:adjustRightInd w:val="0"/>
        <w:jc w:val="center"/>
      </w:pPr>
    </w:p>
    <w:p w:rsidR="001D227B" w:rsidRPr="002C0752" w:rsidRDefault="001D227B" w:rsidP="001D227B">
      <w:pPr>
        <w:ind w:left="180"/>
        <w:jc w:val="center"/>
        <w:rPr>
          <w:u w:val="single"/>
        </w:rPr>
      </w:pPr>
      <w:r>
        <w:rPr>
          <w:u w:val="single"/>
        </w:rPr>
        <w:t>Ξάνθη   21- 09 – 2017</w:t>
      </w:r>
    </w:p>
    <w:p w:rsidR="001D227B" w:rsidRDefault="001D227B" w:rsidP="001D227B">
      <w:pPr>
        <w:ind w:left="180"/>
        <w:jc w:val="center"/>
        <w:rPr>
          <w:b/>
          <w:u w:val="single"/>
        </w:rPr>
      </w:pPr>
    </w:p>
    <w:p w:rsidR="001D227B" w:rsidRDefault="001D227B" w:rsidP="001D227B">
      <w:pPr>
        <w:ind w:left="180"/>
        <w:jc w:val="center"/>
        <w:rPr>
          <w:b/>
          <w:u w:val="single"/>
        </w:rPr>
      </w:pPr>
    </w:p>
    <w:p w:rsidR="001D227B" w:rsidRPr="00C05217" w:rsidRDefault="001D227B" w:rsidP="001D227B">
      <w:pPr>
        <w:ind w:left="180"/>
        <w:jc w:val="center"/>
        <w:rPr>
          <w:b/>
          <w:u w:val="single"/>
        </w:rPr>
      </w:pPr>
    </w:p>
    <w:p w:rsidR="001D227B" w:rsidRPr="00C05217" w:rsidRDefault="001D227B" w:rsidP="001D227B">
      <w:pPr>
        <w:spacing w:line="240" w:lineRule="atLeast"/>
        <w:ind w:left="180"/>
      </w:pPr>
      <w:r w:rsidRPr="00C05217">
        <w:t xml:space="preserve">   </w:t>
      </w:r>
      <w:r>
        <w:t xml:space="preserve">       Ο </w:t>
      </w:r>
      <w:proofErr w:type="spellStart"/>
      <w:r>
        <w:t>Συνταξας</w:t>
      </w:r>
      <w:proofErr w:type="spellEnd"/>
      <w:r w:rsidRPr="00C05217">
        <w:t xml:space="preserve">                                      </w:t>
      </w:r>
      <w:r>
        <w:t xml:space="preserve">            </w:t>
      </w:r>
      <w:r w:rsidRPr="00404D59">
        <w:t xml:space="preserve">                        </w:t>
      </w:r>
      <w:r>
        <w:t xml:space="preserve">                    Ελέγχθηκε</w:t>
      </w:r>
      <w:r w:rsidRPr="00C05217">
        <w:tab/>
      </w:r>
    </w:p>
    <w:p w:rsidR="001D227B" w:rsidRPr="00C05217" w:rsidRDefault="001D227B" w:rsidP="001D227B">
      <w:pPr>
        <w:spacing w:line="240" w:lineRule="atLeast"/>
        <w:ind w:left="180"/>
      </w:pPr>
      <w:r w:rsidRPr="00C05217">
        <w:t xml:space="preserve">                                                                  </w:t>
      </w:r>
      <w:r>
        <w:t xml:space="preserve">                  </w:t>
      </w:r>
      <w:r w:rsidRPr="002C0752">
        <w:t xml:space="preserve">      </w:t>
      </w:r>
      <w:r w:rsidRPr="00005DB6">
        <w:t xml:space="preserve"> </w:t>
      </w:r>
      <w:r>
        <w:t xml:space="preserve"> </w:t>
      </w:r>
      <w:r w:rsidRPr="00005DB6">
        <w:t xml:space="preserve"> </w:t>
      </w:r>
      <w:r>
        <w:t xml:space="preserve">              Η Προϊστάμενη  Τμήμα Πράσινου</w:t>
      </w:r>
    </w:p>
    <w:p w:rsidR="001D227B" w:rsidRDefault="001D227B" w:rsidP="001D227B">
      <w:pPr>
        <w:spacing w:line="240" w:lineRule="atLeast"/>
        <w:ind w:left="180"/>
      </w:pPr>
    </w:p>
    <w:p w:rsidR="001D227B" w:rsidRPr="00C05217" w:rsidRDefault="001D227B" w:rsidP="001D227B">
      <w:pPr>
        <w:spacing w:line="240" w:lineRule="atLeast"/>
      </w:pPr>
    </w:p>
    <w:p w:rsidR="001D227B" w:rsidRPr="00C05217" w:rsidRDefault="001D227B" w:rsidP="001D227B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6983"/>
        </w:tabs>
        <w:spacing w:line="240" w:lineRule="atLeast"/>
        <w:ind w:left="1560" w:hanging="1734"/>
      </w:pPr>
      <w:r>
        <w:t xml:space="preserve">               </w:t>
      </w:r>
      <w:proofErr w:type="spellStart"/>
      <w:r>
        <w:t>Χοτζιάρ</w:t>
      </w:r>
      <w:proofErr w:type="spellEnd"/>
      <w:r>
        <w:t xml:space="preserve"> </w:t>
      </w:r>
      <w:proofErr w:type="spellStart"/>
      <w:r>
        <w:t>Χακή</w:t>
      </w:r>
      <w:proofErr w:type="spellEnd"/>
      <w:r>
        <w:t xml:space="preserve">                                                                                    </w:t>
      </w:r>
      <w:proofErr w:type="spellStart"/>
      <w:r>
        <w:t>Βασίλα</w:t>
      </w:r>
      <w:proofErr w:type="spellEnd"/>
      <w:r>
        <w:t xml:space="preserve"> Αναστασία</w:t>
      </w:r>
    </w:p>
    <w:p w:rsidR="001D227B" w:rsidRPr="00C05217" w:rsidRDefault="001D227B" w:rsidP="001D227B">
      <w:pPr>
        <w:spacing w:line="240" w:lineRule="atLeast"/>
        <w:ind w:left="180"/>
      </w:pPr>
      <w:r>
        <w:t xml:space="preserve">          Γεωπόνος ΤΕ</w:t>
      </w:r>
      <w:r w:rsidRPr="00C05217">
        <w:t xml:space="preserve">           </w:t>
      </w:r>
      <w:r w:rsidRPr="00C05217">
        <w:tab/>
      </w:r>
      <w:r w:rsidRPr="00C05217">
        <w:tab/>
      </w:r>
      <w:r w:rsidRPr="00C05217">
        <w:tab/>
        <w:t xml:space="preserve">       </w:t>
      </w:r>
      <w:r>
        <w:t xml:space="preserve">                                            Γεωπόνος ΤΕ</w:t>
      </w:r>
      <w:r w:rsidRPr="00C05217">
        <w:t xml:space="preserve">           </w:t>
      </w:r>
    </w:p>
    <w:p w:rsidR="001D227B" w:rsidRDefault="001D227B" w:rsidP="001D227B">
      <w:pPr>
        <w:spacing w:line="240" w:lineRule="atLeast"/>
      </w:pPr>
    </w:p>
    <w:p w:rsidR="001D227B" w:rsidRDefault="001D227B" w:rsidP="001D227B">
      <w:pPr>
        <w:spacing w:line="240" w:lineRule="atLeast"/>
      </w:pPr>
    </w:p>
    <w:p w:rsidR="001D227B" w:rsidRDefault="001D227B" w:rsidP="001D227B">
      <w:pPr>
        <w:spacing w:line="240" w:lineRule="atLeast"/>
      </w:pPr>
    </w:p>
    <w:p w:rsidR="001D227B" w:rsidRPr="00C05217" w:rsidRDefault="001D227B" w:rsidP="001D227B">
      <w:pPr>
        <w:spacing w:line="240" w:lineRule="atLeast"/>
      </w:pPr>
    </w:p>
    <w:p w:rsidR="001D227B" w:rsidRPr="00C05217" w:rsidRDefault="001D227B" w:rsidP="001D227B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Θεωρήθηκε</w:t>
      </w:r>
    </w:p>
    <w:p w:rsidR="001D227B" w:rsidRDefault="001D227B" w:rsidP="001D227B">
      <w:pPr>
        <w:rPr>
          <w:bCs/>
          <w:iCs/>
        </w:rPr>
      </w:pPr>
      <w:r w:rsidRPr="00C05217">
        <w:t xml:space="preserve">                      </w:t>
      </w:r>
      <w:r>
        <w:t xml:space="preserve">                                      Ο Προϊστάμενος </w:t>
      </w:r>
      <w:r>
        <w:rPr>
          <w:bCs/>
          <w:iCs/>
        </w:rPr>
        <w:t xml:space="preserve">Δ/νσης </w:t>
      </w:r>
    </w:p>
    <w:p w:rsidR="001D227B" w:rsidRDefault="001D227B" w:rsidP="001D227B">
      <w:pPr>
        <w:rPr>
          <w:bCs/>
          <w:iCs/>
          <w:lang w:val="en-US"/>
        </w:rPr>
      </w:pPr>
      <w:r>
        <w:rPr>
          <w:bCs/>
          <w:iCs/>
        </w:rPr>
        <w:t xml:space="preserve">                                                            Περιβάλλοντος &amp; Ποιότητας  Ζωής </w:t>
      </w:r>
    </w:p>
    <w:p w:rsidR="001D227B" w:rsidRDefault="001D227B" w:rsidP="001D227B">
      <w:pPr>
        <w:rPr>
          <w:bCs/>
          <w:iCs/>
          <w:lang w:val="en-US"/>
        </w:rPr>
      </w:pPr>
    </w:p>
    <w:p w:rsidR="001D227B" w:rsidRPr="00C05217" w:rsidRDefault="001D227B" w:rsidP="001D227B">
      <w:pPr>
        <w:spacing w:line="240" w:lineRule="atLeast"/>
        <w:ind w:left="180"/>
      </w:pPr>
      <w:r>
        <w:rPr>
          <w:bCs/>
          <w:iCs/>
          <w:lang w:val="en-US"/>
        </w:rPr>
        <w:tab/>
      </w:r>
      <w:r>
        <w:rPr>
          <w:bCs/>
          <w:iCs/>
          <w:lang w:val="en-US"/>
        </w:rPr>
        <w:tab/>
      </w:r>
      <w:r>
        <w:rPr>
          <w:bCs/>
          <w:iCs/>
          <w:lang w:val="en-US"/>
        </w:rPr>
        <w:tab/>
      </w:r>
      <w:r>
        <w:rPr>
          <w:bCs/>
          <w:iCs/>
          <w:lang w:val="en-US"/>
        </w:rPr>
        <w:tab/>
      </w:r>
      <w:proofErr w:type="spellStart"/>
      <w:r>
        <w:t>Μπαμπάτσος</w:t>
      </w:r>
      <w:proofErr w:type="spellEnd"/>
      <w:r>
        <w:t xml:space="preserve"> </w:t>
      </w:r>
      <w:proofErr w:type="spellStart"/>
      <w:r>
        <w:t>Αθανασιος</w:t>
      </w:r>
      <w:proofErr w:type="spellEnd"/>
    </w:p>
    <w:p w:rsidR="001D227B" w:rsidRPr="00C05217" w:rsidRDefault="001D227B" w:rsidP="001D227B">
      <w:pPr>
        <w:spacing w:line="240" w:lineRule="atLeast"/>
        <w:ind w:left="180"/>
      </w:pPr>
      <w:r>
        <w:t xml:space="preserve">                                                                  Γεωπόνος ΤΕ</w:t>
      </w:r>
      <w:r w:rsidRPr="00C05217">
        <w:t xml:space="preserve">           </w:t>
      </w:r>
    </w:p>
    <w:p w:rsidR="001D227B" w:rsidRPr="001D227B" w:rsidRDefault="001D227B" w:rsidP="001D227B">
      <w:pPr>
        <w:rPr>
          <w:bCs/>
          <w:iCs/>
          <w:lang w:val="en-US"/>
        </w:rPr>
      </w:pPr>
    </w:p>
    <w:p w:rsidR="001D227B" w:rsidRDefault="001D227B" w:rsidP="001D227B">
      <w:pPr>
        <w:widowControl w:val="0"/>
        <w:autoSpaceDE w:val="0"/>
        <w:autoSpaceDN w:val="0"/>
        <w:adjustRightInd w:val="0"/>
        <w:jc w:val="center"/>
        <w:sectPr w:rsidR="001D227B" w:rsidSect="001D227B">
          <w:pgSz w:w="12240" w:h="15840"/>
          <w:pgMar w:top="709" w:right="1134" w:bottom="1134" w:left="1134" w:header="0" w:footer="0" w:gutter="0"/>
          <w:cols w:space="720"/>
          <w:noEndnote/>
        </w:sectPr>
      </w:pPr>
      <w:r>
        <w:t xml:space="preserve">                                                        </w:t>
      </w:r>
    </w:p>
    <w:p w:rsidR="001D227B" w:rsidRDefault="001D227B" w:rsidP="001D227B"/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10563"/>
        <w:gridCol w:w="10814"/>
      </w:tblGrid>
      <w:tr w:rsidR="001D227B" w:rsidRPr="00502312" w:rsidTr="00B063BB">
        <w:trPr>
          <w:trHeight w:val="2827"/>
        </w:trPr>
        <w:tc>
          <w:tcPr>
            <w:tcW w:w="4820" w:type="dxa"/>
          </w:tcPr>
          <w:tbl>
            <w:tblPr>
              <w:tblW w:w="10239" w:type="dxa"/>
              <w:tblInd w:w="108" w:type="dxa"/>
              <w:tblLook w:val="0000" w:firstRow="0" w:lastRow="0" w:firstColumn="0" w:lastColumn="0" w:noHBand="0" w:noVBand="0"/>
            </w:tblPr>
            <w:tblGrid>
              <w:gridCol w:w="4705"/>
              <w:gridCol w:w="5534"/>
            </w:tblGrid>
            <w:tr w:rsidR="001D227B" w:rsidRPr="00EB66A6" w:rsidTr="001D227B">
              <w:trPr>
                <w:trHeight w:val="2543"/>
              </w:trPr>
              <w:tc>
                <w:tcPr>
                  <w:tcW w:w="4705" w:type="dxa"/>
                </w:tcPr>
                <w:p w:rsidR="001D227B" w:rsidRPr="00EB66A6" w:rsidRDefault="001D227B" w:rsidP="00B063BB">
                  <w:pPr>
                    <w:rPr>
                      <w:b/>
                      <w:bCs/>
                      <w:i/>
                      <w:iCs/>
                      <w:lang w:val="en-US"/>
                    </w:rPr>
                  </w:pPr>
                  <w:r w:rsidRPr="00EB66A6">
                    <w:rPr>
                      <w:b/>
                      <w:bCs/>
                      <w:i/>
                      <w:iCs/>
                      <w:lang w:val="en-US"/>
                    </w:rPr>
                    <w:tab/>
                  </w:r>
                  <w:r>
                    <w:rPr>
                      <w:b/>
                      <w:bCs/>
                      <w:i/>
                      <w:iCs/>
                      <w:noProof/>
                    </w:rPr>
                    <w:drawing>
                      <wp:inline distT="0" distB="0" distL="0" distR="0">
                        <wp:extent cx="580390" cy="516890"/>
                        <wp:effectExtent l="19050" t="0" r="0" b="0"/>
                        <wp:docPr id="17" name="Εικόνα 17" descr="sumbola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sumbola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0390" cy="516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227B" w:rsidRPr="00EB66A6" w:rsidRDefault="001D227B" w:rsidP="00B063BB">
                  <w:pPr>
                    <w:rPr>
                      <w:b/>
                      <w:bCs/>
                      <w:iCs/>
                    </w:rPr>
                  </w:pPr>
                  <w:r w:rsidRPr="00EB66A6">
                    <w:rPr>
                      <w:b/>
                      <w:bCs/>
                      <w:iCs/>
                    </w:rPr>
                    <w:t xml:space="preserve">ΕΛΛΗΝΙΚΗ ΔΗΜΟΚΡΑΤΙΑ </w:t>
                  </w:r>
                </w:p>
                <w:p w:rsidR="001D227B" w:rsidRPr="00EB66A6" w:rsidRDefault="001D227B" w:rsidP="00B063BB">
                  <w:pPr>
                    <w:rPr>
                      <w:b/>
                      <w:bCs/>
                      <w:iCs/>
                    </w:rPr>
                  </w:pPr>
                  <w:r w:rsidRPr="00EB66A6">
                    <w:rPr>
                      <w:b/>
                      <w:bCs/>
                      <w:iCs/>
                    </w:rPr>
                    <w:t xml:space="preserve">ΝΟΜΟΣ ΞΑΝΘΗΣ </w:t>
                  </w:r>
                  <w:r w:rsidRPr="00EB66A6">
                    <w:rPr>
                      <w:b/>
                      <w:bCs/>
                      <w:iCs/>
                    </w:rPr>
                    <w:tab/>
                  </w:r>
                  <w:r w:rsidRPr="00EB66A6">
                    <w:rPr>
                      <w:b/>
                      <w:bCs/>
                      <w:iCs/>
                    </w:rPr>
                    <w:tab/>
                  </w:r>
                  <w:r w:rsidRPr="00EB66A6">
                    <w:rPr>
                      <w:b/>
                      <w:bCs/>
                      <w:iCs/>
                    </w:rPr>
                    <w:tab/>
                  </w:r>
                  <w:r w:rsidRPr="00EB66A6">
                    <w:rPr>
                      <w:b/>
                      <w:bCs/>
                      <w:iCs/>
                    </w:rPr>
                    <w:tab/>
                  </w:r>
                </w:p>
                <w:p w:rsidR="001D227B" w:rsidRPr="00EB66A6" w:rsidRDefault="001D227B" w:rsidP="00B063BB">
                  <w:pPr>
                    <w:rPr>
                      <w:b/>
                      <w:bCs/>
                      <w:iCs/>
                    </w:rPr>
                  </w:pPr>
                  <w:r w:rsidRPr="00EB66A6">
                    <w:rPr>
                      <w:b/>
                      <w:bCs/>
                      <w:iCs/>
                    </w:rPr>
                    <w:t>ΔΗΜΟΣ ΞΑΝΘΗΣ</w:t>
                  </w:r>
                </w:p>
                <w:p w:rsidR="001D227B" w:rsidRPr="00EB66A6" w:rsidRDefault="001D227B" w:rsidP="00B063BB">
                  <w:pPr>
                    <w:rPr>
                      <w:b/>
                      <w:bCs/>
                      <w:iCs/>
                    </w:rPr>
                  </w:pPr>
                  <w:r w:rsidRPr="00EB66A6">
                    <w:rPr>
                      <w:b/>
                      <w:bCs/>
                      <w:iCs/>
                    </w:rPr>
                    <w:t xml:space="preserve">Δ/νση Περιβάλλοντος </w:t>
                  </w:r>
                </w:p>
                <w:p w:rsidR="001D227B" w:rsidRPr="00EB66A6" w:rsidRDefault="001D227B" w:rsidP="00B063BB">
                  <w:pPr>
                    <w:rPr>
                      <w:b/>
                      <w:bCs/>
                      <w:iCs/>
                    </w:rPr>
                  </w:pPr>
                  <w:r w:rsidRPr="00EB66A6">
                    <w:rPr>
                      <w:b/>
                      <w:bCs/>
                      <w:iCs/>
                    </w:rPr>
                    <w:t>&amp; Ποιότητας  Ζωής</w:t>
                  </w:r>
                </w:p>
                <w:p w:rsidR="001D227B" w:rsidRPr="00EB66A6" w:rsidRDefault="001D227B" w:rsidP="00B063BB">
                  <w:pPr>
                    <w:rPr>
                      <w:b/>
                      <w:bCs/>
                      <w:iCs/>
                    </w:rPr>
                  </w:pPr>
                  <w:r w:rsidRPr="00EB66A6">
                    <w:rPr>
                      <w:b/>
                      <w:bCs/>
                      <w:iCs/>
                    </w:rPr>
                    <w:t>Τμήμα Πράσινου</w:t>
                  </w:r>
                </w:p>
                <w:p w:rsidR="001D227B" w:rsidRPr="00EB66A6" w:rsidRDefault="001D227B" w:rsidP="00B063BB">
                  <w:r w:rsidRPr="00EB66A6">
                    <w:t>Μελέτης:  Π–8/17</w:t>
                  </w:r>
                </w:p>
              </w:tc>
              <w:tc>
                <w:tcPr>
                  <w:tcW w:w="5534" w:type="dxa"/>
                </w:tcPr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sz w:val="24"/>
                    </w:rPr>
                  </w:pPr>
                </w:p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sz w:val="24"/>
                    </w:rPr>
                  </w:pPr>
                </w:p>
                <w:p w:rsidR="001D227B" w:rsidRPr="00EB66A6" w:rsidRDefault="001D227B" w:rsidP="00B063BB">
                  <w:pPr>
                    <w:pStyle w:val="2"/>
                    <w:ind w:left="0"/>
                    <w:rPr>
                      <w:sz w:val="24"/>
                    </w:rPr>
                  </w:pPr>
                </w:p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b/>
                      <w:sz w:val="24"/>
                    </w:rPr>
                  </w:pPr>
                </w:p>
                <w:p w:rsidR="001D227B" w:rsidRPr="0000000C" w:rsidRDefault="001D227B" w:rsidP="001D227B">
                  <w:pPr>
                    <w:pStyle w:val="2"/>
                    <w:ind w:left="652" w:hanging="7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       </w:t>
                  </w:r>
                </w:p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                    Προμήθεια χ</w:t>
                  </w:r>
                  <w:r w:rsidRPr="00EB66A6">
                    <w:rPr>
                      <w:b/>
                      <w:sz w:val="24"/>
                    </w:rPr>
                    <w:t xml:space="preserve">ορτοκοπτικών και λοιπών </w:t>
                  </w:r>
                </w:p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sz w:val="24"/>
                    </w:rPr>
                  </w:pPr>
                  <w:r w:rsidRPr="00EB66A6">
                    <w:rPr>
                      <w:b/>
                      <w:sz w:val="24"/>
                    </w:rPr>
                    <w:t xml:space="preserve">                    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 w:rsidRPr="00EB66A6">
                    <w:rPr>
                      <w:b/>
                      <w:sz w:val="24"/>
                    </w:rPr>
                    <w:t>μηχανημάτων συντήρησης πρασίνου</w:t>
                  </w:r>
                  <w:r w:rsidRPr="00EB66A6">
                    <w:rPr>
                      <w:sz w:val="24"/>
                    </w:rPr>
                    <w:t xml:space="preserve"> </w:t>
                  </w:r>
                </w:p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sz w:val="24"/>
                    </w:rPr>
                  </w:pPr>
                </w:p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sz w:val="24"/>
                    </w:rPr>
                  </w:pPr>
                  <w:r w:rsidRPr="00EB66A6">
                    <w:rPr>
                      <w:sz w:val="24"/>
                    </w:rPr>
                    <w:t xml:space="preserve">                    </w:t>
                  </w:r>
                  <w:r>
                    <w:rPr>
                      <w:sz w:val="24"/>
                    </w:rPr>
                    <w:t xml:space="preserve"> </w:t>
                  </w:r>
                  <w:r w:rsidRPr="00EB66A6">
                    <w:rPr>
                      <w:sz w:val="24"/>
                    </w:rPr>
                    <w:t>Κ.Α.Ε: 02.35.7131.03</w:t>
                  </w:r>
                </w:p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sz w:val="24"/>
                    </w:rPr>
                  </w:pPr>
                </w:p>
              </w:tc>
            </w:tr>
          </w:tbl>
          <w:p w:rsidR="001D227B" w:rsidRDefault="001D227B" w:rsidP="00B063BB"/>
        </w:tc>
        <w:tc>
          <w:tcPr>
            <w:tcW w:w="5670" w:type="dxa"/>
          </w:tcPr>
          <w:tbl>
            <w:tblPr>
              <w:tblW w:w="10490" w:type="dxa"/>
              <w:tblInd w:w="108" w:type="dxa"/>
              <w:tblLook w:val="0000" w:firstRow="0" w:lastRow="0" w:firstColumn="0" w:lastColumn="0" w:noHBand="0" w:noVBand="0"/>
            </w:tblPr>
            <w:tblGrid>
              <w:gridCol w:w="4820"/>
              <w:gridCol w:w="5670"/>
            </w:tblGrid>
            <w:tr w:rsidR="001D227B" w:rsidRPr="00EB66A6" w:rsidTr="00B063BB">
              <w:trPr>
                <w:trHeight w:val="2827"/>
              </w:trPr>
              <w:tc>
                <w:tcPr>
                  <w:tcW w:w="4820" w:type="dxa"/>
                </w:tcPr>
                <w:p w:rsidR="001D227B" w:rsidRPr="00EB66A6" w:rsidRDefault="001D227B" w:rsidP="00B063BB"/>
              </w:tc>
              <w:tc>
                <w:tcPr>
                  <w:tcW w:w="5670" w:type="dxa"/>
                </w:tcPr>
                <w:p w:rsidR="001D227B" w:rsidRPr="00EB66A6" w:rsidRDefault="001D227B" w:rsidP="00B063BB">
                  <w:pPr>
                    <w:pStyle w:val="2"/>
                    <w:ind w:left="652" w:hanging="720"/>
                    <w:rPr>
                      <w:sz w:val="24"/>
                    </w:rPr>
                  </w:pPr>
                </w:p>
              </w:tc>
            </w:tr>
          </w:tbl>
          <w:p w:rsidR="001D227B" w:rsidRDefault="001D227B" w:rsidP="00B063BB"/>
        </w:tc>
      </w:tr>
    </w:tbl>
    <w:p w:rsidR="001D227B" w:rsidRPr="00D0158A" w:rsidRDefault="001D227B" w:rsidP="001D227B">
      <w:pPr>
        <w:pStyle w:val="1"/>
        <w:rPr>
          <w:sz w:val="28"/>
        </w:rPr>
      </w:pPr>
      <w:r>
        <w:rPr>
          <w:sz w:val="28"/>
        </w:rPr>
        <w:t>ΠΡΟΫΠΟΛΟΓΙΣΜΟΣ</w:t>
      </w:r>
      <w:r w:rsidRPr="00D0158A">
        <w:rPr>
          <w:sz w:val="28"/>
        </w:rPr>
        <w:t xml:space="preserve">  </w:t>
      </w:r>
      <w:r>
        <w:rPr>
          <w:sz w:val="28"/>
        </w:rPr>
        <w:t>ΠΡΟΣΦΟΡΑΣ</w:t>
      </w:r>
    </w:p>
    <w:p w:rsidR="001D227B" w:rsidRDefault="001D227B" w:rsidP="001D227B">
      <w:pPr>
        <w:rPr>
          <w:sz w:val="28"/>
        </w:rPr>
      </w:pPr>
    </w:p>
    <w:p w:rsidR="001D227B" w:rsidRDefault="001D227B" w:rsidP="001D227B">
      <w:pPr>
        <w:rPr>
          <w:sz w:val="28"/>
        </w:rPr>
      </w:pPr>
    </w:p>
    <w:tbl>
      <w:tblPr>
        <w:tblW w:w="10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3156"/>
        <w:gridCol w:w="1417"/>
        <w:gridCol w:w="1276"/>
        <w:gridCol w:w="1701"/>
        <w:gridCol w:w="2136"/>
      </w:tblGrid>
      <w:tr w:rsidR="001D227B" w:rsidTr="00B063BB">
        <w:trPr>
          <w:trHeight w:val="791"/>
        </w:trPr>
        <w:tc>
          <w:tcPr>
            <w:tcW w:w="638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α/α</w:t>
            </w:r>
          </w:p>
        </w:tc>
        <w:tc>
          <w:tcPr>
            <w:tcW w:w="3156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</w:pPr>
            <w:r>
              <w:t xml:space="preserve">   Περιγραφή Εργασίες</w:t>
            </w:r>
          </w:p>
        </w:tc>
        <w:tc>
          <w:tcPr>
            <w:tcW w:w="1417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Μονάδα    Μέτρησης</w:t>
            </w: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Ποσότητα</w:t>
            </w:r>
          </w:p>
        </w:tc>
        <w:tc>
          <w:tcPr>
            <w:tcW w:w="1701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Τιμή Μονάδας</w:t>
            </w:r>
          </w:p>
        </w:tc>
        <w:tc>
          <w:tcPr>
            <w:tcW w:w="2136" w:type="dxa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Συνολική</w:t>
            </w: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Δαπάνη</w:t>
            </w:r>
          </w:p>
        </w:tc>
      </w:tr>
      <w:tr w:rsidR="001D227B" w:rsidTr="00B063BB">
        <w:trPr>
          <w:trHeight w:val="472"/>
        </w:trPr>
        <w:tc>
          <w:tcPr>
            <w:tcW w:w="638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156" w:type="dxa"/>
            <w:vAlign w:val="center"/>
          </w:tcPr>
          <w:p w:rsidR="001D227B" w:rsidRPr="00CA405A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B014E2">
              <w:t>Τηλεσκοπικό αλυσοπρίονο πτυσσόμενο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227B" w:rsidTr="00B063BB">
        <w:trPr>
          <w:trHeight w:val="499"/>
        </w:trPr>
        <w:tc>
          <w:tcPr>
            <w:tcW w:w="638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56" w:type="dxa"/>
            <w:vAlign w:val="center"/>
          </w:tcPr>
          <w:p w:rsidR="001D227B" w:rsidRPr="00CA405A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>
              <w:t>Χορτοκοπτικό μηχάνημα τ</w:t>
            </w:r>
            <w:r w:rsidRPr="00B014E2">
              <w:t>ηλεσκοπικό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078E7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227B" w:rsidTr="00B063BB">
        <w:trPr>
          <w:trHeight w:val="365"/>
        </w:trPr>
        <w:tc>
          <w:tcPr>
            <w:tcW w:w="638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156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B014E2">
              <w:t>Χορτοκοπτικό με ρόδες</w:t>
            </w:r>
          </w:p>
          <w:p w:rsidR="001D227B" w:rsidRPr="00CA405A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227B" w:rsidTr="00B063BB">
        <w:trPr>
          <w:trHeight w:val="424"/>
        </w:trPr>
        <w:tc>
          <w:tcPr>
            <w:tcW w:w="638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156" w:type="dxa"/>
            <w:vAlign w:val="center"/>
          </w:tcPr>
          <w:p w:rsidR="001D227B" w:rsidRPr="00E242E4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B014E2">
              <w:t>Βενζινοκίνητος φυσητήρας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tabs>
                <w:tab w:val="center" w:pos="6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227B" w:rsidTr="00B063BB">
        <w:trPr>
          <w:trHeight w:val="497"/>
        </w:trPr>
        <w:tc>
          <w:tcPr>
            <w:tcW w:w="638" w:type="dxa"/>
            <w:vAlign w:val="center"/>
          </w:tcPr>
          <w:p w:rsidR="001D227B" w:rsidRPr="00F078E7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156" w:type="dxa"/>
            <w:vAlign w:val="center"/>
          </w:tcPr>
          <w:p w:rsidR="001D227B" w:rsidRPr="00B014E2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Βενζινοκίνητος φυσητήρας     χαμηλού θορύβου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078E7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227B" w:rsidTr="00B063BB">
        <w:trPr>
          <w:trHeight w:val="367"/>
        </w:trPr>
        <w:tc>
          <w:tcPr>
            <w:tcW w:w="638" w:type="dxa"/>
            <w:vAlign w:val="center"/>
          </w:tcPr>
          <w:p w:rsidR="001D227B" w:rsidRPr="00172CB8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156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Αλυσοπρίονα</w:t>
            </w:r>
          </w:p>
          <w:p w:rsidR="001D227B" w:rsidRPr="00B014E2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172CB8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227B" w:rsidTr="00B063BB">
        <w:trPr>
          <w:trHeight w:val="368"/>
        </w:trPr>
        <w:tc>
          <w:tcPr>
            <w:tcW w:w="638" w:type="dxa"/>
            <w:vAlign w:val="center"/>
          </w:tcPr>
          <w:p w:rsidR="001D227B" w:rsidRPr="00EE16BE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3156" w:type="dxa"/>
            <w:vAlign w:val="center"/>
          </w:tcPr>
          <w:p w:rsidR="001D227B" w:rsidRPr="00B014E2" w:rsidRDefault="001D227B" w:rsidP="00B063B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Ψαλίδια μπορντούρας</w:t>
            </w:r>
          </w:p>
        </w:tc>
        <w:tc>
          <w:tcPr>
            <w:tcW w:w="1417" w:type="dxa"/>
            <w:vAlign w:val="center"/>
          </w:tcPr>
          <w:p w:rsidR="001D227B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1D227B" w:rsidRPr="00FA278A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6" w:type="dxa"/>
            <w:vAlign w:val="center"/>
          </w:tcPr>
          <w:p w:rsidR="001D227B" w:rsidRPr="00BC6274" w:rsidRDefault="001D227B" w:rsidP="00B063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D227B" w:rsidRDefault="001D227B" w:rsidP="001D227B">
      <w:pPr>
        <w:widowControl w:val="0"/>
        <w:autoSpaceDE w:val="0"/>
        <w:autoSpaceDN w:val="0"/>
        <w:adjustRightInd w:val="0"/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t xml:space="preserve">              Σύνολο</w:t>
      </w:r>
      <w:r>
        <w:tab/>
        <w:t xml:space="preserve">                                         </w:t>
      </w:r>
    </w:p>
    <w:p w:rsidR="001D227B" w:rsidRDefault="001D227B" w:rsidP="001D227B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Φ.Π.Α. 24%</w:t>
      </w:r>
      <w:r>
        <w:tab/>
        <w:t xml:space="preserve">                                            </w:t>
      </w:r>
    </w:p>
    <w:p w:rsidR="001D227B" w:rsidRDefault="001D227B" w:rsidP="001D227B">
      <w:pPr>
        <w:widowControl w:val="0"/>
        <w:autoSpaceDE w:val="0"/>
        <w:autoSpaceDN w:val="0"/>
        <w:adjustRightInd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44535">
        <w:rPr>
          <w:b/>
        </w:rPr>
        <w:t>ΓΕΝΙΚΟ ΣΥΝΟΛΟ</w:t>
      </w:r>
      <w:r w:rsidRPr="00144535">
        <w:rPr>
          <w:b/>
        </w:rPr>
        <w:tab/>
        <w:t xml:space="preserve">    </w:t>
      </w:r>
    </w:p>
    <w:p w:rsidR="001D227B" w:rsidRPr="00913DA6" w:rsidRDefault="001D227B" w:rsidP="001D227B">
      <w:pPr>
        <w:widowControl w:val="0"/>
        <w:autoSpaceDE w:val="0"/>
        <w:autoSpaceDN w:val="0"/>
        <w:adjustRightInd w:val="0"/>
        <w:rPr>
          <w:b/>
        </w:rPr>
      </w:pPr>
    </w:p>
    <w:p w:rsidR="001D227B" w:rsidRPr="00913DA6" w:rsidRDefault="001D227B" w:rsidP="001D227B">
      <w:pPr>
        <w:widowControl w:val="0"/>
        <w:autoSpaceDE w:val="0"/>
        <w:autoSpaceDN w:val="0"/>
        <w:adjustRightInd w:val="0"/>
      </w:pPr>
    </w:p>
    <w:p w:rsidR="001D227B" w:rsidRDefault="001D227B" w:rsidP="001D227B">
      <w:pPr>
        <w:widowControl w:val="0"/>
        <w:autoSpaceDE w:val="0"/>
        <w:autoSpaceDN w:val="0"/>
        <w:adjustRightInd w:val="0"/>
        <w:sectPr w:rsidR="001D227B" w:rsidSect="001D227B">
          <w:pgSz w:w="12240" w:h="15840"/>
          <w:pgMar w:top="567" w:right="1134" w:bottom="567" w:left="1134" w:header="0" w:footer="0" w:gutter="0"/>
          <w:cols w:space="720"/>
          <w:noEndnote/>
        </w:sectPr>
      </w:pPr>
      <w:r>
        <w:t xml:space="preserve">                                                                     </w:t>
      </w:r>
      <w:r w:rsidRPr="00913DA6">
        <w:t xml:space="preserve">                                    </w:t>
      </w:r>
      <w:r>
        <w:t xml:space="preserve">  Ο ΠΡΟΣΦΕΡΩΝ</w:t>
      </w:r>
    </w:p>
    <w:p w:rsidR="001D227B" w:rsidRPr="001D227B" w:rsidRDefault="001D227B" w:rsidP="0000000C">
      <w:pPr>
        <w:rPr>
          <w:sz w:val="28"/>
          <w:lang w:val="en-US"/>
        </w:rPr>
      </w:pPr>
    </w:p>
    <w:sectPr w:rsidR="001D227B" w:rsidRPr="001D227B" w:rsidSect="00B30A1A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reek Helv 11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C98"/>
    <w:rsid w:val="0000000C"/>
    <w:rsid w:val="00001F40"/>
    <w:rsid w:val="00024881"/>
    <w:rsid w:val="0002551B"/>
    <w:rsid w:val="00041ABA"/>
    <w:rsid w:val="000829F2"/>
    <w:rsid w:val="000E47CF"/>
    <w:rsid w:val="000E4EE0"/>
    <w:rsid w:val="00133785"/>
    <w:rsid w:val="00134F6D"/>
    <w:rsid w:val="00135860"/>
    <w:rsid w:val="00163637"/>
    <w:rsid w:val="00185C8C"/>
    <w:rsid w:val="00190EFE"/>
    <w:rsid w:val="00197FF3"/>
    <w:rsid w:val="001B0F8D"/>
    <w:rsid w:val="001D227B"/>
    <w:rsid w:val="001F2C6F"/>
    <w:rsid w:val="002130B1"/>
    <w:rsid w:val="0023256E"/>
    <w:rsid w:val="00255C80"/>
    <w:rsid w:val="0028164C"/>
    <w:rsid w:val="002B19B7"/>
    <w:rsid w:val="002B3A41"/>
    <w:rsid w:val="002C27C1"/>
    <w:rsid w:val="002C6253"/>
    <w:rsid w:val="002D36A0"/>
    <w:rsid w:val="002D5BCA"/>
    <w:rsid w:val="002D65D4"/>
    <w:rsid w:val="002F0A96"/>
    <w:rsid w:val="002F2E5C"/>
    <w:rsid w:val="002F35D0"/>
    <w:rsid w:val="003019D7"/>
    <w:rsid w:val="003079C3"/>
    <w:rsid w:val="00322D0D"/>
    <w:rsid w:val="00326A73"/>
    <w:rsid w:val="003565D5"/>
    <w:rsid w:val="003577BC"/>
    <w:rsid w:val="00386AB6"/>
    <w:rsid w:val="003B1E49"/>
    <w:rsid w:val="003B5796"/>
    <w:rsid w:val="00415751"/>
    <w:rsid w:val="004B55FD"/>
    <w:rsid w:val="004C3A8F"/>
    <w:rsid w:val="004C3BCE"/>
    <w:rsid w:val="004E1E27"/>
    <w:rsid w:val="004E28AB"/>
    <w:rsid w:val="004E3F96"/>
    <w:rsid w:val="004F6353"/>
    <w:rsid w:val="004F64F2"/>
    <w:rsid w:val="0051786F"/>
    <w:rsid w:val="0054156E"/>
    <w:rsid w:val="00553D54"/>
    <w:rsid w:val="00597137"/>
    <w:rsid w:val="005A0C98"/>
    <w:rsid w:val="005C6599"/>
    <w:rsid w:val="005D5532"/>
    <w:rsid w:val="005D7389"/>
    <w:rsid w:val="005E4B11"/>
    <w:rsid w:val="006105B8"/>
    <w:rsid w:val="00652163"/>
    <w:rsid w:val="006A4276"/>
    <w:rsid w:val="006B5C7A"/>
    <w:rsid w:val="006C54E0"/>
    <w:rsid w:val="006D10E5"/>
    <w:rsid w:val="006F4EE5"/>
    <w:rsid w:val="0070140A"/>
    <w:rsid w:val="0070467C"/>
    <w:rsid w:val="007217E3"/>
    <w:rsid w:val="007252D5"/>
    <w:rsid w:val="00740600"/>
    <w:rsid w:val="00756184"/>
    <w:rsid w:val="0076142C"/>
    <w:rsid w:val="00765020"/>
    <w:rsid w:val="00782315"/>
    <w:rsid w:val="007C56B0"/>
    <w:rsid w:val="007C72B8"/>
    <w:rsid w:val="00827A11"/>
    <w:rsid w:val="00837E38"/>
    <w:rsid w:val="00842B52"/>
    <w:rsid w:val="00866A1C"/>
    <w:rsid w:val="00876D0C"/>
    <w:rsid w:val="00887D12"/>
    <w:rsid w:val="008A4253"/>
    <w:rsid w:val="008D340E"/>
    <w:rsid w:val="008D4090"/>
    <w:rsid w:val="008D5D86"/>
    <w:rsid w:val="008D71C3"/>
    <w:rsid w:val="008E09EB"/>
    <w:rsid w:val="008F48C8"/>
    <w:rsid w:val="00912759"/>
    <w:rsid w:val="0091557D"/>
    <w:rsid w:val="009419DC"/>
    <w:rsid w:val="009855E9"/>
    <w:rsid w:val="009A529B"/>
    <w:rsid w:val="009D37CD"/>
    <w:rsid w:val="009D6322"/>
    <w:rsid w:val="009E3289"/>
    <w:rsid w:val="009E49A5"/>
    <w:rsid w:val="009F7DF8"/>
    <w:rsid w:val="00A10720"/>
    <w:rsid w:val="00A16B5A"/>
    <w:rsid w:val="00A26337"/>
    <w:rsid w:val="00A73671"/>
    <w:rsid w:val="00AA6195"/>
    <w:rsid w:val="00AB3C6A"/>
    <w:rsid w:val="00AB4D67"/>
    <w:rsid w:val="00AC6E01"/>
    <w:rsid w:val="00AE4E0F"/>
    <w:rsid w:val="00B21C3B"/>
    <w:rsid w:val="00B30A1A"/>
    <w:rsid w:val="00B45A6B"/>
    <w:rsid w:val="00B72D6D"/>
    <w:rsid w:val="00B77968"/>
    <w:rsid w:val="00BA04BA"/>
    <w:rsid w:val="00BD4715"/>
    <w:rsid w:val="00BE3C93"/>
    <w:rsid w:val="00BF515F"/>
    <w:rsid w:val="00C00384"/>
    <w:rsid w:val="00C13EAB"/>
    <w:rsid w:val="00C25B36"/>
    <w:rsid w:val="00C30090"/>
    <w:rsid w:val="00C32990"/>
    <w:rsid w:val="00C50428"/>
    <w:rsid w:val="00CB66D7"/>
    <w:rsid w:val="00CC746E"/>
    <w:rsid w:val="00D1453E"/>
    <w:rsid w:val="00D27CC7"/>
    <w:rsid w:val="00D74835"/>
    <w:rsid w:val="00D808D2"/>
    <w:rsid w:val="00D84CA4"/>
    <w:rsid w:val="00D86B20"/>
    <w:rsid w:val="00D87D0F"/>
    <w:rsid w:val="00D90B0F"/>
    <w:rsid w:val="00D96A56"/>
    <w:rsid w:val="00DD77E1"/>
    <w:rsid w:val="00DE7CFE"/>
    <w:rsid w:val="00DF06CD"/>
    <w:rsid w:val="00DF5C31"/>
    <w:rsid w:val="00E020E5"/>
    <w:rsid w:val="00E23C6A"/>
    <w:rsid w:val="00E40E30"/>
    <w:rsid w:val="00E42E55"/>
    <w:rsid w:val="00E50E13"/>
    <w:rsid w:val="00E67AF4"/>
    <w:rsid w:val="00E75AA5"/>
    <w:rsid w:val="00E9743A"/>
    <w:rsid w:val="00EC0D0F"/>
    <w:rsid w:val="00EC458D"/>
    <w:rsid w:val="00ED1995"/>
    <w:rsid w:val="00EE075F"/>
    <w:rsid w:val="00EF7E7A"/>
    <w:rsid w:val="00F01319"/>
    <w:rsid w:val="00F06532"/>
    <w:rsid w:val="00F0753A"/>
    <w:rsid w:val="00F1513B"/>
    <w:rsid w:val="00F437F6"/>
    <w:rsid w:val="00F44F22"/>
    <w:rsid w:val="00F54DBB"/>
    <w:rsid w:val="00F558AB"/>
    <w:rsid w:val="00F81535"/>
    <w:rsid w:val="00F829FF"/>
    <w:rsid w:val="00FA3618"/>
    <w:rsid w:val="00F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F21C60E-213F-4FEF-8F45-B0B43062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2C6253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paragraph" w:styleId="a4">
    <w:name w:val="Body Text Indent"/>
    <w:basedOn w:val="a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0"/>
    <w:link w:val="a4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30A1A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"/>
    <w:uiPriority w:val="99"/>
    <w:semiHidden/>
    <w:unhideWhenUsed/>
    <w:rsid w:val="00B21C3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B21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rsid w:val="002C625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">
    <w:name w:val="Body Text Indent 2"/>
    <w:basedOn w:val="a"/>
    <w:link w:val="2Char"/>
    <w:uiPriority w:val="99"/>
    <w:unhideWhenUsed/>
    <w:rsid w:val="00D27CC7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"/>
    <w:uiPriority w:val="99"/>
    <w:rsid w:val="00D27CC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Body Text"/>
    <w:basedOn w:val="a"/>
    <w:link w:val="Char1"/>
    <w:rsid w:val="00D27CC7"/>
    <w:pPr>
      <w:spacing w:after="120"/>
    </w:pPr>
    <w:rPr>
      <w:rFonts w:ascii="Greek Helv 11pt" w:hAnsi="Greek Helv 11pt"/>
      <w:sz w:val="24"/>
    </w:rPr>
  </w:style>
  <w:style w:type="character" w:customStyle="1" w:styleId="Char1">
    <w:name w:val="Σώμα κειμένου Char"/>
    <w:basedOn w:val="a0"/>
    <w:link w:val="a7"/>
    <w:rsid w:val="00D27CC7"/>
    <w:rPr>
      <w:rFonts w:ascii="Greek Helv 11pt" w:eastAsia="Times New Roman" w:hAnsi="Greek Helv 11pt" w:cs="Times New Roman"/>
      <w:sz w:val="24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C8377-59D3-4BDE-9637-1689829F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1198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Krogias George</cp:lastModifiedBy>
  <cp:revision>6</cp:revision>
  <cp:lastPrinted>2017-10-25T10:04:00Z</cp:lastPrinted>
  <dcterms:created xsi:type="dcterms:W3CDTF">2017-10-26T07:20:00Z</dcterms:created>
  <dcterms:modified xsi:type="dcterms:W3CDTF">2017-10-26T10:06:00Z</dcterms:modified>
</cp:coreProperties>
</file>