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3C" w:rsidRPr="00514BBC" w:rsidRDefault="00FA023C" w:rsidP="00067AB7">
      <w:pPr>
        <w:spacing w:after="2" w:line="259" w:lineRule="auto"/>
        <w:ind w:left="0" w:firstLine="0"/>
        <w:jc w:val="left"/>
        <w:rPr>
          <w:rFonts w:ascii="Arial" w:eastAsia="Arial" w:hAnsi="Arial" w:cs="Arial"/>
        </w:rPr>
      </w:pPr>
      <w:r w:rsidRPr="003401FC">
        <w:rPr>
          <w:rFonts w:ascii="Book Antiqua" w:hAnsi="Book Antiqua" w:cs="Arial"/>
          <w:noProof/>
          <w:szCs w:val="24"/>
        </w:rPr>
        <w:drawing>
          <wp:inline distT="0" distB="0" distL="0" distR="0">
            <wp:extent cx="68580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23C" w:rsidRDefault="00FA023C" w:rsidP="00FA023C">
      <w:pPr>
        <w:spacing w:after="522" w:line="265" w:lineRule="auto"/>
        <w:ind w:left="-5" w:hanging="10"/>
        <w:jc w:val="left"/>
        <w:rPr>
          <w:b/>
          <w:sz w:val="28"/>
          <w:szCs w:val="28"/>
          <w:u w:val="single" w:color="000000"/>
        </w:rPr>
      </w:pPr>
      <w:r>
        <w:t xml:space="preserve"> </w:t>
      </w:r>
    </w:p>
    <w:tbl>
      <w:tblPr>
        <w:tblpPr w:leftFromText="180" w:rightFromText="180" w:vertAnchor="page" w:horzAnchor="margin" w:tblpX="-284" w:tblpY="2476"/>
        <w:tblW w:w="9498" w:type="dxa"/>
        <w:tblLook w:val="0000"/>
      </w:tblPr>
      <w:tblGrid>
        <w:gridCol w:w="4536"/>
        <w:gridCol w:w="4962"/>
      </w:tblGrid>
      <w:tr w:rsidR="00FA023C" w:rsidRPr="00D70F3E" w:rsidTr="00067AB7">
        <w:trPr>
          <w:trHeight w:val="2268"/>
        </w:trPr>
        <w:tc>
          <w:tcPr>
            <w:tcW w:w="4536" w:type="dxa"/>
          </w:tcPr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>ΕΛΛΗΝΙΚΗ ΔΗΜΟΚΡΑΤΙΑ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>ΝΟΜΟΣ ΞΑΝΘΗΣ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>ΔΗΜΟΣ ΞΑΝΘΗΣ</w:t>
            </w:r>
            <w:r w:rsidRPr="00D70F3E">
              <w:rPr>
                <w:rFonts w:ascii="Book Antiqua" w:hAnsi="Book Antiqua"/>
                <w:b/>
                <w:sz w:val="22"/>
              </w:rPr>
              <w:tab/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 xml:space="preserve">Δ/ΝΣΗ </w:t>
            </w:r>
            <w:r w:rsidR="00B2597A" w:rsidRPr="00D70F3E">
              <w:rPr>
                <w:rFonts w:ascii="Book Antiqua" w:hAnsi="Book Antiqua"/>
                <w:b/>
                <w:sz w:val="22"/>
              </w:rPr>
              <w:t xml:space="preserve">ΔΙΟΙΚΗΤΙΚΩΝ </w:t>
            </w:r>
            <w:r w:rsidRPr="00D70F3E">
              <w:rPr>
                <w:rFonts w:ascii="Book Antiqua" w:hAnsi="Book Antiqua"/>
                <w:b/>
                <w:sz w:val="22"/>
              </w:rPr>
              <w:t>ΥΠΗΡΕΣΙΩΝ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 xml:space="preserve">ΤΜΗΜΑ </w:t>
            </w:r>
            <w:r w:rsidR="00B2597A" w:rsidRPr="00D70F3E">
              <w:rPr>
                <w:rFonts w:ascii="Book Antiqua" w:hAnsi="Book Antiqua"/>
                <w:b/>
                <w:sz w:val="22"/>
              </w:rPr>
              <w:t xml:space="preserve">ΔΙΟΙΚΗΤΙΚΩΝ ΥΠΗΡΕΣΙΩΝ </w:t>
            </w:r>
            <w:r w:rsidRPr="00D70F3E">
              <w:rPr>
                <w:rFonts w:ascii="Book Antiqua" w:hAnsi="Book Antiqua"/>
                <w:b/>
                <w:sz w:val="22"/>
              </w:rPr>
              <w:t xml:space="preserve">Πληροφορίες: </w:t>
            </w:r>
            <w:proofErr w:type="spellStart"/>
            <w:r w:rsidR="00B2597A" w:rsidRPr="00D70F3E">
              <w:rPr>
                <w:rFonts w:ascii="Book Antiqua" w:hAnsi="Book Antiqua"/>
                <w:b/>
                <w:sz w:val="22"/>
              </w:rPr>
              <w:t>Κρασούλης</w:t>
            </w:r>
            <w:proofErr w:type="spellEnd"/>
            <w:r w:rsidR="00B2597A" w:rsidRPr="00D70F3E">
              <w:rPr>
                <w:rFonts w:ascii="Book Antiqua" w:hAnsi="Book Antiqua"/>
                <w:b/>
                <w:sz w:val="22"/>
              </w:rPr>
              <w:t xml:space="preserve"> Ηλίας</w:t>
            </w:r>
          </w:p>
          <w:p w:rsidR="00B2597A" w:rsidRPr="00D70F3E" w:rsidRDefault="00D70F3E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proofErr w:type="spellStart"/>
            <w:r>
              <w:rPr>
                <w:rFonts w:ascii="Book Antiqua" w:hAnsi="Book Antiqua"/>
                <w:b/>
                <w:sz w:val="22"/>
              </w:rPr>
              <w:t>Ταχ</w:t>
            </w:r>
            <w:proofErr w:type="spellEnd"/>
            <w:r>
              <w:rPr>
                <w:rFonts w:ascii="Book Antiqua" w:hAnsi="Book Antiqua"/>
                <w:b/>
                <w:sz w:val="22"/>
              </w:rPr>
              <w:t>. Δ/</w:t>
            </w:r>
            <w:proofErr w:type="spellStart"/>
            <w:r>
              <w:rPr>
                <w:rFonts w:ascii="Book Antiqua" w:hAnsi="Book Antiqua"/>
                <w:b/>
                <w:sz w:val="22"/>
              </w:rPr>
              <w:t>νση:</w:t>
            </w:r>
            <w:proofErr w:type="spellEnd"/>
            <w:r>
              <w:rPr>
                <w:rFonts w:ascii="Book Antiqua" w:hAnsi="Book Antiqua"/>
                <w:b/>
                <w:sz w:val="22"/>
              </w:rPr>
              <w:t xml:space="preserve"> Ο</w:t>
            </w:r>
            <w:r w:rsidR="00B2597A" w:rsidRPr="00D70F3E">
              <w:rPr>
                <w:rFonts w:ascii="Book Antiqua" w:hAnsi="Book Antiqua"/>
                <w:b/>
                <w:sz w:val="22"/>
              </w:rPr>
              <w:t>ρφέως &amp; Αντίκα</w:t>
            </w:r>
            <w:r w:rsidR="00FA023C" w:rsidRPr="00D70F3E">
              <w:rPr>
                <w:rFonts w:ascii="Book Antiqua" w:hAnsi="Book Antiqua"/>
                <w:b/>
                <w:sz w:val="22"/>
              </w:rPr>
              <w:t>,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 xml:space="preserve"> </w:t>
            </w:r>
            <w:r w:rsidR="00B2597A" w:rsidRPr="00D70F3E">
              <w:rPr>
                <w:rFonts w:ascii="Book Antiqua" w:hAnsi="Book Antiqua"/>
                <w:b/>
                <w:sz w:val="22"/>
              </w:rPr>
              <w:t xml:space="preserve">                     </w:t>
            </w:r>
            <w:r w:rsidRPr="00D70F3E">
              <w:rPr>
                <w:rFonts w:ascii="Book Antiqua" w:hAnsi="Book Antiqua"/>
                <w:b/>
                <w:sz w:val="22"/>
              </w:rPr>
              <w:t>67</w:t>
            </w:r>
            <w:r w:rsidR="00B2597A" w:rsidRPr="00D70F3E">
              <w:rPr>
                <w:rFonts w:ascii="Book Antiqua" w:hAnsi="Book Antiqua"/>
                <w:b/>
                <w:sz w:val="22"/>
              </w:rPr>
              <w:t xml:space="preserve"> </w:t>
            </w:r>
            <w:r w:rsidRPr="00D70F3E">
              <w:rPr>
                <w:rFonts w:ascii="Book Antiqua" w:hAnsi="Book Antiqua"/>
                <w:b/>
                <w:sz w:val="22"/>
              </w:rPr>
              <w:t>1</w:t>
            </w:r>
            <w:r w:rsidR="00B2597A" w:rsidRPr="00D70F3E">
              <w:rPr>
                <w:rFonts w:ascii="Book Antiqua" w:hAnsi="Book Antiqua"/>
                <w:b/>
                <w:sz w:val="22"/>
              </w:rPr>
              <w:t>32</w:t>
            </w:r>
            <w:r w:rsidRPr="00D70F3E">
              <w:rPr>
                <w:rFonts w:ascii="Book Antiqua" w:hAnsi="Book Antiqua"/>
                <w:b/>
                <w:sz w:val="22"/>
              </w:rPr>
              <w:t xml:space="preserve"> Ξάνθη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>Τηλέφωνο: 25410 2</w:t>
            </w:r>
            <w:r w:rsidR="00B2597A" w:rsidRPr="00D70F3E">
              <w:rPr>
                <w:rFonts w:ascii="Book Antiqua" w:hAnsi="Book Antiqua"/>
                <w:b/>
                <w:sz w:val="22"/>
              </w:rPr>
              <w:t>8398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</w:rPr>
            </w:pPr>
          </w:p>
          <w:p w:rsidR="00FA023C" w:rsidRPr="00D70F3E" w:rsidRDefault="00FA023C" w:rsidP="00584C7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</w:rPr>
              <w:t xml:space="preserve">Αρ. </w:t>
            </w:r>
            <w:r w:rsidR="00584C79" w:rsidRPr="00D70F3E">
              <w:rPr>
                <w:rFonts w:ascii="Book Antiqua" w:hAnsi="Book Antiqua"/>
                <w:b/>
              </w:rPr>
              <w:t>Μελέτης</w:t>
            </w:r>
            <w:r w:rsidRPr="00D70F3E">
              <w:rPr>
                <w:rFonts w:ascii="Book Antiqua" w:hAnsi="Book Antiqua"/>
                <w:b/>
              </w:rPr>
              <w:t xml:space="preserve">: </w:t>
            </w:r>
            <w:r w:rsidR="00584C79" w:rsidRPr="00D70F3E">
              <w:rPr>
                <w:rFonts w:ascii="Book Antiqua" w:hAnsi="Book Antiqua"/>
                <w:b/>
              </w:rPr>
              <w:t>Υ-14</w:t>
            </w:r>
            <w:r w:rsidRPr="00D70F3E">
              <w:rPr>
                <w:rFonts w:ascii="Book Antiqua" w:hAnsi="Book Antiqua"/>
                <w:b/>
              </w:rPr>
              <w:t>/2018</w:t>
            </w:r>
          </w:p>
        </w:tc>
        <w:tc>
          <w:tcPr>
            <w:tcW w:w="4962" w:type="dxa"/>
          </w:tcPr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D70F3E">
              <w:rPr>
                <w:rFonts w:ascii="Book Antiqua" w:hAnsi="Book Antiqua"/>
                <w:b/>
                <w:sz w:val="22"/>
              </w:rPr>
              <w:t>ΥΠΗΡΕΣΙΑ: «</w:t>
            </w:r>
            <w:r w:rsidR="00584C79" w:rsidRPr="00D70F3E">
              <w:rPr>
                <w:rFonts w:ascii="Book Antiqua" w:hAnsi="Book Antiqua"/>
                <w:b/>
                <w:sz w:val="22"/>
              </w:rPr>
              <w:t>ΠΑΡΟΧΗ ΕΚΠΑΙΔΕΥΤΙΚΩΝ ΥΠΗΡΕΣΙΩΝ ΓΙΑ ΤΗΝ ΑΠΟΚΤΗΣΗ ΠΙΣΤΟΠΟΙΗΤΙΚΟΥ ΕΠΑΓΓΕΛΜΑΤΙΚΗΣ ΙΚΑΝΟΤΗΤΑΣ (Π.Ε.Ι.) ΟΔΗΓΩΝ»</w:t>
            </w: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FA023C" w:rsidRPr="00D70F3E" w:rsidRDefault="00FA023C" w:rsidP="000413F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FA023C" w:rsidRPr="00D70F3E" w:rsidRDefault="00FA023C" w:rsidP="009B5D2A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</w:rPr>
            </w:pPr>
            <w:r w:rsidRPr="00D70F3E">
              <w:rPr>
                <w:rFonts w:ascii="Book Antiqua" w:hAnsi="Book Antiqua"/>
                <w:b/>
              </w:rPr>
              <w:t xml:space="preserve">ΠΡΟΫΠΟΛΟΓΙΣΜΟΣ: </w:t>
            </w:r>
            <w:r w:rsidR="009B5D2A">
              <w:rPr>
                <w:rFonts w:ascii="Book Antiqua" w:hAnsi="Book Antiqua"/>
                <w:b/>
              </w:rPr>
              <w:t>2.820</w:t>
            </w:r>
            <w:r w:rsidR="00D70F3E" w:rsidRPr="00D70F3E">
              <w:rPr>
                <w:rFonts w:ascii="Book Antiqua" w:hAnsi="Book Antiqua"/>
                <w:b/>
              </w:rPr>
              <w:t>,00</w:t>
            </w:r>
            <w:r w:rsidRPr="00D70F3E">
              <w:rPr>
                <w:rFonts w:ascii="Book Antiqua" w:hAnsi="Book Antiqua"/>
                <w:b/>
              </w:rPr>
              <w:t xml:space="preserve"> €</w:t>
            </w:r>
          </w:p>
        </w:tc>
      </w:tr>
    </w:tbl>
    <w:p w:rsidR="00643796" w:rsidRPr="00D70F3E" w:rsidRDefault="00643796" w:rsidP="00643796">
      <w:pPr>
        <w:spacing w:after="0" w:line="265" w:lineRule="auto"/>
        <w:ind w:left="-5" w:hanging="10"/>
        <w:jc w:val="center"/>
        <w:rPr>
          <w:b/>
          <w:sz w:val="28"/>
          <w:szCs w:val="28"/>
          <w:u w:val="single" w:color="000000"/>
        </w:rPr>
      </w:pPr>
    </w:p>
    <w:p w:rsidR="00670C48" w:rsidRPr="00643796" w:rsidRDefault="00FA023C" w:rsidP="00643796">
      <w:pPr>
        <w:spacing w:after="0" w:line="265" w:lineRule="auto"/>
        <w:ind w:left="-5" w:hanging="10"/>
        <w:jc w:val="center"/>
        <w:rPr>
          <w:b/>
          <w:sz w:val="32"/>
          <w:szCs w:val="32"/>
          <w:u w:val="single" w:color="000000"/>
        </w:rPr>
      </w:pPr>
      <w:r w:rsidRPr="00D70F3E">
        <w:rPr>
          <w:b/>
          <w:sz w:val="32"/>
          <w:szCs w:val="32"/>
          <w:u w:val="single" w:color="000000"/>
        </w:rPr>
        <w:t>Ι.</w:t>
      </w:r>
      <w:r w:rsidR="000079FE" w:rsidRPr="00D70F3E">
        <w:rPr>
          <w:b/>
          <w:sz w:val="32"/>
          <w:szCs w:val="32"/>
          <w:u w:val="single" w:color="000000"/>
        </w:rPr>
        <w:t xml:space="preserve"> </w:t>
      </w:r>
      <w:r w:rsidR="009B564D" w:rsidRPr="00D70F3E">
        <w:rPr>
          <w:b/>
          <w:sz w:val="32"/>
          <w:szCs w:val="32"/>
          <w:u w:val="single" w:color="000000"/>
        </w:rPr>
        <w:t>ΤΕ</w:t>
      </w:r>
      <w:r w:rsidR="00643796" w:rsidRPr="00D70F3E">
        <w:rPr>
          <w:b/>
          <w:sz w:val="32"/>
          <w:szCs w:val="32"/>
          <w:u w:val="single" w:color="000000"/>
        </w:rPr>
        <w:t>Χ</w:t>
      </w:r>
      <w:r w:rsidR="009B564D" w:rsidRPr="00D70F3E">
        <w:rPr>
          <w:b/>
          <w:sz w:val="32"/>
          <w:szCs w:val="32"/>
          <w:u w:val="single" w:color="000000"/>
        </w:rPr>
        <w:t xml:space="preserve">ΝΙΚΗ </w:t>
      </w:r>
      <w:r w:rsidR="00FD1F8A" w:rsidRPr="00D70F3E">
        <w:rPr>
          <w:b/>
          <w:sz w:val="32"/>
          <w:szCs w:val="32"/>
          <w:u w:val="single" w:color="000000"/>
        </w:rPr>
        <w:t>ΕΚΘΕΣΗ</w:t>
      </w:r>
    </w:p>
    <w:p w:rsidR="0049600E" w:rsidRDefault="0049600E" w:rsidP="0049600E">
      <w:pPr>
        <w:spacing w:after="0"/>
        <w:ind w:left="-7" w:right="4" w:firstLine="727"/>
        <w:rPr>
          <w:szCs w:val="24"/>
        </w:rPr>
      </w:pPr>
    </w:p>
    <w:p w:rsidR="00370572" w:rsidRDefault="00370572" w:rsidP="0049600E">
      <w:pPr>
        <w:spacing w:after="0"/>
        <w:ind w:left="-7" w:right="4" w:firstLine="727"/>
        <w:rPr>
          <w:szCs w:val="24"/>
        </w:rPr>
      </w:pPr>
      <w:r>
        <w:rPr>
          <w:rFonts w:ascii="Arial" w:hAnsi="Arial" w:cs="Arial"/>
          <w:color w:val="636B75"/>
          <w:sz w:val="20"/>
          <w:szCs w:val="20"/>
          <w:shd w:val="clear" w:color="auto" w:fill="FFFFFF"/>
        </w:rPr>
        <w:t>.</w:t>
      </w:r>
    </w:p>
    <w:p w:rsidR="004377B9" w:rsidRDefault="006D2F79" w:rsidP="006504F5">
      <w:pPr>
        <w:spacing w:after="0" w:line="276" w:lineRule="auto"/>
        <w:ind w:left="-7" w:right="4" w:firstLine="727"/>
        <w:rPr>
          <w:rFonts w:eastAsia="Arial"/>
          <w:szCs w:val="24"/>
        </w:rPr>
      </w:pPr>
      <w:r>
        <w:rPr>
          <w:szCs w:val="24"/>
        </w:rPr>
        <w:t xml:space="preserve">Σύμφωνα με το άρθρο 3 παρ.3 του ΠΔ 74/2008 </w:t>
      </w:r>
      <w:r w:rsidRPr="006D2F79">
        <w:rPr>
          <w:szCs w:val="24"/>
        </w:rPr>
        <w:t>(ΦΕΚ 112 Α</w:t>
      </w:r>
      <w:r w:rsidR="004377B9">
        <w:rPr>
          <w:szCs w:val="24"/>
        </w:rPr>
        <w:t>΄</w:t>
      </w:r>
      <w:r w:rsidRPr="006D2F79">
        <w:rPr>
          <w:szCs w:val="24"/>
        </w:rPr>
        <w:t>/18-6-2008)</w:t>
      </w:r>
      <w:r>
        <w:rPr>
          <w:szCs w:val="24"/>
        </w:rPr>
        <w:t xml:space="preserve"> και </w:t>
      </w:r>
      <w:r w:rsidR="00E548AD">
        <w:rPr>
          <w:szCs w:val="24"/>
        </w:rPr>
        <w:t>το άρθρο 1 της</w:t>
      </w:r>
      <w:r>
        <w:rPr>
          <w:szCs w:val="24"/>
        </w:rPr>
        <w:t xml:space="preserve"> </w:t>
      </w:r>
      <w:proofErr w:type="spellStart"/>
      <w:r w:rsidR="004377B9">
        <w:rPr>
          <w:szCs w:val="24"/>
        </w:rPr>
        <w:t>υπ΄αριθμ</w:t>
      </w:r>
      <w:proofErr w:type="spellEnd"/>
      <w:r w:rsidR="004377B9">
        <w:rPr>
          <w:szCs w:val="24"/>
        </w:rPr>
        <w:t xml:space="preserve">. </w:t>
      </w:r>
      <w:r>
        <w:rPr>
          <w:szCs w:val="24"/>
        </w:rPr>
        <w:t>29898/</w:t>
      </w:r>
      <w:r w:rsidR="004377B9" w:rsidRPr="004377B9">
        <w:rPr>
          <w:szCs w:val="24"/>
        </w:rPr>
        <w:t>3378</w:t>
      </w:r>
      <w:r w:rsidR="00E548AD">
        <w:rPr>
          <w:szCs w:val="24"/>
        </w:rPr>
        <w:t xml:space="preserve"> </w:t>
      </w:r>
      <w:r w:rsidR="004377B9">
        <w:rPr>
          <w:rFonts w:eastAsia="Arial"/>
          <w:szCs w:val="24"/>
        </w:rPr>
        <w:t>Απόφαση</w:t>
      </w:r>
      <w:r w:rsidR="00E548AD">
        <w:rPr>
          <w:rFonts w:eastAsia="Arial"/>
          <w:szCs w:val="24"/>
        </w:rPr>
        <w:t>ς</w:t>
      </w:r>
      <w:r w:rsidR="004377B9">
        <w:rPr>
          <w:rFonts w:eastAsia="Arial"/>
          <w:szCs w:val="24"/>
        </w:rPr>
        <w:t xml:space="preserve"> Υφυπουργού Υποδομών, Μεταφορών και Δικτύων (ΦΕΚ 1318 Β΄/11-05-2016) </w:t>
      </w:r>
      <w:r w:rsidR="001D048A">
        <w:rPr>
          <w:rFonts w:eastAsia="Arial"/>
          <w:szCs w:val="24"/>
        </w:rPr>
        <w:t xml:space="preserve">οι οδηγοί οχημάτων των κατηγοριών </w:t>
      </w:r>
      <w:r w:rsidR="001D048A" w:rsidRPr="001D048A">
        <w:rPr>
          <w:rFonts w:eastAsia="Arial"/>
          <w:szCs w:val="24"/>
        </w:rPr>
        <w:t xml:space="preserve">των υποκατηγοριών Δ1, Δ1+Ε ή των κατηγοριών Δ, Δ+Ε </w:t>
      </w:r>
      <w:r w:rsidR="00BD1610">
        <w:rPr>
          <w:rFonts w:eastAsia="Arial"/>
          <w:szCs w:val="24"/>
        </w:rPr>
        <w:t xml:space="preserve">και </w:t>
      </w:r>
      <w:r w:rsidR="00BD1610" w:rsidRPr="001D048A">
        <w:rPr>
          <w:rFonts w:eastAsia="Arial"/>
          <w:szCs w:val="24"/>
        </w:rPr>
        <w:t xml:space="preserve">των υποκατηγοριών Γ1, Γ1+Ε ή των κατηγοριών Γ, Γ+Ε, </w:t>
      </w:r>
      <w:r w:rsidR="001D048A" w:rsidRPr="001D048A">
        <w:rPr>
          <w:rFonts w:eastAsia="Arial"/>
          <w:szCs w:val="24"/>
        </w:rPr>
        <w:t>είναι υποχρεωμένοι, πέραν της απαιτούμενης άδειας οδήγησης να κατέχουν και ΠΕΙ μεταφοράς επιβατών</w:t>
      </w:r>
      <w:r w:rsidR="00BD1610">
        <w:rPr>
          <w:rFonts w:eastAsia="Arial"/>
          <w:szCs w:val="24"/>
        </w:rPr>
        <w:t xml:space="preserve"> </w:t>
      </w:r>
      <w:r w:rsidR="001D048A" w:rsidRPr="001D048A">
        <w:rPr>
          <w:rFonts w:eastAsia="Arial"/>
          <w:szCs w:val="24"/>
        </w:rPr>
        <w:t>και ΠΕΙ μεταφοράς εμπορευμάτων</w:t>
      </w:r>
      <w:r w:rsidR="00BD1610">
        <w:rPr>
          <w:rFonts w:eastAsia="Arial"/>
          <w:szCs w:val="24"/>
        </w:rPr>
        <w:t xml:space="preserve"> αντίστοιχα.</w:t>
      </w:r>
    </w:p>
    <w:p w:rsidR="00DD45FC" w:rsidRDefault="00BD1610" w:rsidP="006504F5">
      <w:pPr>
        <w:spacing w:after="0" w:line="276" w:lineRule="auto"/>
        <w:ind w:left="-7" w:right="4" w:firstLine="727"/>
        <w:rPr>
          <w:rFonts w:eastAsia="Arial"/>
          <w:szCs w:val="24"/>
        </w:rPr>
      </w:pPr>
      <w:r>
        <w:rPr>
          <w:rFonts w:eastAsia="Arial"/>
          <w:szCs w:val="24"/>
        </w:rPr>
        <w:t>Οι υπάλληλοι του Δήμου Ξάνθης, οι οποίοι δεν διαθέτουν τα ανωτέρω πιστοποιητικά επαγγελματικής κατάρτισης, καθώς κατά το χρόνο διορισμού τους δεν αποτελούσε απαραίτητο δικαιολογητικό για την πρόσληψή τους, είναι οι κάτωθι.</w:t>
      </w:r>
      <w:r w:rsidR="002121D5">
        <w:rPr>
          <w:rFonts w:eastAsia="Arial"/>
          <w:szCs w:val="24"/>
        </w:rPr>
        <w:t>:</w:t>
      </w:r>
      <w:r w:rsidR="00BE6516">
        <w:rPr>
          <w:rFonts w:eastAsia="Arial"/>
          <w:szCs w:val="24"/>
        </w:rPr>
        <w:t xml:space="preserve"> </w:t>
      </w:r>
    </w:p>
    <w:p w:rsidR="002121D5" w:rsidRDefault="002121D5" w:rsidP="006504F5">
      <w:pPr>
        <w:spacing w:after="0" w:line="276" w:lineRule="auto"/>
        <w:ind w:left="0" w:firstLine="0"/>
        <w:rPr>
          <w:rFonts w:eastAsia="Arial"/>
          <w:szCs w:val="24"/>
        </w:rPr>
      </w:pPr>
    </w:p>
    <w:p w:rsidR="007A1E3C" w:rsidRPr="003C1A87" w:rsidRDefault="007A1E3C" w:rsidP="0049600E">
      <w:pPr>
        <w:spacing w:after="0" w:line="240" w:lineRule="auto"/>
        <w:ind w:left="0" w:firstLine="0"/>
        <w:rPr>
          <w:rFonts w:eastAsia="Arial"/>
          <w:szCs w:val="24"/>
        </w:rPr>
      </w:pPr>
    </w:p>
    <w:tbl>
      <w:tblPr>
        <w:tblW w:w="9073" w:type="dxa"/>
        <w:tblInd w:w="250" w:type="dxa"/>
        <w:tblLayout w:type="fixed"/>
        <w:tblLook w:val="04A0"/>
      </w:tblPr>
      <w:tblGrid>
        <w:gridCol w:w="725"/>
        <w:gridCol w:w="2961"/>
        <w:gridCol w:w="2977"/>
        <w:gridCol w:w="2410"/>
      </w:tblGrid>
      <w:tr w:rsidR="002121D5" w:rsidTr="008260F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21D5" w:rsidRDefault="002121D5" w:rsidP="009F685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α/α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21D5" w:rsidRDefault="00D45DA5" w:rsidP="009F685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21D5" w:rsidRDefault="002121D5" w:rsidP="006A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Τύπος </w:t>
            </w:r>
            <w:r w:rsidR="006A66B2">
              <w:rPr>
                <w:rFonts w:ascii="Book Antiqua" w:hAnsi="Book Antiqua"/>
                <w:b/>
                <w:sz w:val="20"/>
                <w:szCs w:val="20"/>
              </w:rPr>
              <w:t>Π.Ε.Ι.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D5" w:rsidRDefault="008260F7" w:rsidP="008260F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Κατηγορία Κατάρτισης</w:t>
            </w:r>
          </w:p>
        </w:tc>
      </w:tr>
      <w:tr w:rsidR="002121D5" w:rsidTr="00121247">
        <w:trPr>
          <w:trHeight w:val="52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2121D5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121D5" w:rsidRPr="006504F5" w:rsidRDefault="006A66B2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Αράπογλου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Ανέστης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1D5" w:rsidRDefault="0012124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D5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2121D5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2121D5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6504F5">
              <w:rPr>
                <w:rFonts w:ascii="Book Antiqua" w:hAnsi="Book Antiqua"/>
                <w:sz w:val="20"/>
                <w:szCs w:val="20"/>
              </w:rPr>
              <w:t>Ασλανίδης Ευστράτιος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D5" w:rsidRPr="006E7193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2121D5" w:rsidTr="00121247">
        <w:trPr>
          <w:trHeight w:val="46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2121D5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Διονυσόπουλος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Ανέστης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D5" w:rsidRPr="006E7193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2121D5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2121D5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Ιχτιάρ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Σαλή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1D5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D5" w:rsidRPr="006E7193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121247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Default="007665C3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Μπαχαρίδης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Θεοχάρης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47" w:rsidRPr="00D636F1" w:rsidRDefault="00D636F1" w:rsidP="00C13DEA">
            <w:pPr>
              <w:spacing w:after="0" w:line="240" w:lineRule="auto"/>
              <w:jc w:val="center"/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  <w:r w:rsidR="00C3336C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121247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Default="007665C3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Παπαχαβιάρης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Παναγιώτης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47" w:rsidRPr="006E7193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121247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Default="007665C3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Πούλιος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Χρήστος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47" w:rsidRPr="006E7193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121247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Default="007665C3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504F5" w:rsidRDefault="00121247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Τενανάκης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Ιωάννης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247" w:rsidRPr="006E7193" w:rsidRDefault="003C1A87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47" w:rsidRPr="006E7193" w:rsidRDefault="00D636F1" w:rsidP="009F685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Τοχούρογλου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Αναστάσιος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547E6"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Τσεσμετζής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Αθανάσιος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3C1A87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Φωκίδης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Νικόλαος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3C1A87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6504F5">
              <w:rPr>
                <w:rFonts w:ascii="Book Antiqua" w:hAnsi="Book Antiqua"/>
                <w:sz w:val="20"/>
                <w:szCs w:val="20"/>
              </w:rPr>
              <w:t>Χατζηδημητρίου Πλάτων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3C1A87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6504F5">
              <w:rPr>
                <w:rFonts w:ascii="Book Antiqua" w:hAnsi="Book Antiqua"/>
                <w:sz w:val="20"/>
                <w:szCs w:val="20"/>
              </w:rPr>
              <w:t>Χατζόπουλος Στυλιανός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3C1A87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15531F" w:rsidRDefault="0015531F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  <w:r>
              <w:rPr>
                <w:rFonts w:ascii="Book Antiqua" w:hAnsi="Book Antiqua"/>
                <w:sz w:val="20"/>
                <w:szCs w:val="20"/>
                <w:lang w:val="en-GB"/>
              </w:rPr>
              <w:t>14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Εφέντη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Χαμδή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  <w:p w:rsidR="00C13DEA" w:rsidRPr="006E7193" w:rsidRDefault="00C13DEA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(απόκτηση άδειας οδήγησης 12/11/2010)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15531F" w:rsidRDefault="0015531F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  <w:r>
              <w:rPr>
                <w:rFonts w:ascii="Book Antiqua" w:hAnsi="Book Antiqua"/>
                <w:sz w:val="20"/>
                <w:szCs w:val="20"/>
                <w:lang w:val="en-GB"/>
              </w:rPr>
              <w:t>15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6504F5">
              <w:rPr>
                <w:rFonts w:ascii="Book Antiqua" w:hAnsi="Book Antiqua"/>
                <w:sz w:val="20"/>
                <w:szCs w:val="20"/>
              </w:rPr>
              <w:t>Ηλιάδης Θεόδωρος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15531F" w:rsidRDefault="0015531F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  <w:r>
              <w:rPr>
                <w:rFonts w:ascii="Book Antiqua" w:hAnsi="Book Antiqua"/>
                <w:sz w:val="20"/>
                <w:szCs w:val="20"/>
                <w:lang w:val="en-GB"/>
              </w:rPr>
              <w:t>16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Μαυροματίδης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Βασίλειος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547E6"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7665C3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15531F" w:rsidRDefault="0015531F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  <w:r>
              <w:rPr>
                <w:rFonts w:ascii="Book Antiqua" w:hAnsi="Book Antiqua"/>
                <w:sz w:val="20"/>
                <w:szCs w:val="20"/>
                <w:lang w:val="en-GB"/>
              </w:rPr>
              <w:t>17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504F5" w:rsidRDefault="007665C3" w:rsidP="006504F5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04F5">
              <w:rPr>
                <w:rFonts w:ascii="Book Antiqua" w:hAnsi="Book Antiqua"/>
                <w:sz w:val="20"/>
                <w:szCs w:val="20"/>
              </w:rPr>
              <w:t>Μωϋσιάδης</w:t>
            </w:r>
            <w:proofErr w:type="spellEnd"/>
            <w:r w:rsidRPr="006504F5">
              <w:rPr>
                <w:rFonts w:ascii="Book Antiqua" w:hAnsi="Book Antiqua"/>
                <w:sz w:val="20"/>
                <w:szCs w:val="20"/>
              </w:rPr>
              <w:t xml:space="preserve"> Αρσένιος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5C3" w:rsidRPr="006E7193" w:rsidRDefault="007665C3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547E6">
              <w:rPr>
                <w:rFonts w:ascii="Book Antiqua" w:hAnsi="Book Antiqua"/>
                <w:sz w:val="20"/>
                <w:szCs w:val="20"/>
              </w:rPr>
              <w:t>Μεταφοράς Εμπορευμάτων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C3" w:rsidRPr="006E7193" w:rsidRDefault="00D636F1" w:rsidP="007665C3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  <w:tr w:rsidR="0015531F" w:rsidTr="00121247">
        <w:trPr>
          <w:trHeight w:val="3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1F" w:rsidRPr="00BC1D8C" w:rsidRDefault="002B51F6" w:rsidP="00BC1D8C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BC1D8C">
              <w:rPr>
                <w:rFonts w:ascii="Book Antiqua" w:hAnsi="Book Antiqua"/>
                <w:sz w:val="20"/>
                <w:szCs w:val="20"/>
                <w:lang w:val="en-GB"/>
              </w:rPr>
              <w:t>8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1F" w:rsidRPr="006504F5" w:rsidRDefault="00566F2A" w:rsidP="00566F2A">
            <w:pPr>
              <w:spacing w:after="0" w:line="240" w:lineRule="auto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BE2D8C">
              <w:rPr>
                <w:rFonts w:ascii="Book Antiqua" w:hAnsi="Book Antiqua"/>
                <w:sz w:val="20"/>
                <w:szCs w:val="20"/>
              </w:rPr>
              <w:t>Α</w:t>
            </w:r>
            <w:r w:rsidR="00BE2D8C" w:rsidRPr="00BE2D8C">
              <w:rPr>
                <w:rFonts w:ascii="Book Antiqua" w:hAnsi="Book Antiqua"/>
                <w:sz w:val="20"/>
                <w:szCs w:val="20"/>
              </w:rPr>
              <w:t>σλανίδης Ευστράτιος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31F" w:rsidRPr="002B51F6" w:rsidRDefault="002B51F6" w:rsidP="0015531F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  <w:highlight w:val="yellow"/>
              </w:rPr>
            </w:pPr>
            <w:r w:rsidRPr="00BE2D8C">
              <w:rPr>
                <w:rFonts w:ascii="Book Antiqua" w:hAnsi="Book Antiqua"/>
                <w:sz w:val="20"/>
                <w:szCs w:val="20"/>
              </w:rPr>
              <w:t>Μεταφοράς Επιβατών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1F" w:rsidRPr="006E7193" w:rsidRDefault="0098480F" w:rsidP="0015531F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Αρχική Κατάρτιση</w:t>
            </w:r>
          </w:p>
        </w:tc>
      </w:tr>
    </w:tbl>
    <w:p w:rsidR="002121D5" w:rsidRPr="00DD45FC" w:rsidRDefault="002121D5" w:rsidP="0049600E">
      <w:pPr>
        <w:spacing w:after="0" w:line="240" w:lineRule="auto"/>
        <w:ind w:left="0" w:firstLine="0"/>
        <w:rPr>
          <w:rFonts w:eastAsia="Arial"/>
          <w:szCs w:val="24"/>
        </w:rPr>
      </w:pPr>
    </w:p>
    <w:p w:rsidR="00666E44" w:rsidRDefault="00666E44" w:rsidP="00C8440F">
      <w:pPr>
        <w:shd w:val="clear" w:color="auto" w:fill="FFFFFF"/>
        <w:spacing w:before="100" w:beforeAutospacing="1" w:after="100" w:afterAutospacing="1" w:line="240" w:lineRule="auto"/>
        <w:ind w:left="0" w:firstLine="0"/>
        <w:jc w:val="left"/>
        <w:rPr>
          <w:rFonts w:ascii="Helvetica" w:hAnsi="Helvetica" w:cs="Helvetica"/>
          <w:color w:val="595959"/>
          <w:szCs w:val="24"/>
        </w:rPr>
      </w:pPr>
    </w:p>
    <w:p w:rsidR="00F06917" w:rsidRPr="00F06917" w:rsidRDefault="00F06917" w:rsidP="00F06917">
      <w:pPr>
        <w:pStyle w:val="western"/>
        <w:spacing w:after="0" w:afterAutospacing="0" w:line="255" w:lineRule="atLeast"/>
        <w:ind w:firstLine="720"/>
        <w:jc w:val="both"/>
        <w:rPr>
          <w:color w:val="000000"/>
          <w:spacing w:val="-1"/>
        </w:rPr>
      </w:pPr>
      <w:r w:rsidRPr="00F06917">
        <w:rPr>
          <w:color w:val="000000"/>
          <w:spacing w:val="-1"/>
        </w:rPr>
        <w:t>Σύμφωνα με την παρ.3 του άρθρου του ΠΔ 74/2008 η εκπαίδευση περιοδικής κατάρτισης θα πραγματοποιηθεί σε Σχολές Επαγγελματικής Κατάρτισης Μεταφορέων (ΣΕΚΑΜ) ή σε Σχολές Επαγγελματικής Κατάρτισης Οδηγών Οχημάτων Μεταφοράς Επικινδύνων Εμπορευμάτων (ΣΕΚΟΟΜΕΕ) ή σε Κέντρα Θεωρητικής Εκπαίδευσης Υποψήφιων Οδηγών (ΚΕΘΕΥΟ),</w:t>
      </w:r>
      <w:r w:rsidR="00160B47">
        <w:rPr>
          <w:color w:val="000000"/>
          <w:spacing w:val="-1"/>
        </w:rPr>
        <w:t xml:space="preserve"> </w:t>
      </w:r>
      <w:r w:rsidRPr="00F06917">
        <w:rPr>
          <w:color w:val="000000"/>
          <w:spacing w:val="-1"/>
        </w:rPr>
        <w:t>εφόσον όλα τα παραπάνω κέντρα ή σχολές διαθέτουν ισχύουσα άδεια λειτουργίας.</w:t>
      </w:r>
    </w:p>
    <w:p w:rsidR="00E57F09" w:rsidRDefault="00E57F09" w:rsidP="004218B5">
      <w:pPr>
        <w:spacing w:after="26" w:line="259" w:lineRule="auto"/>
        <w:ind w:left="0" w:firstLine="0"/>
        <w:rPr>
          <w:szCs w:val="24"/>
        </w:rPr>
      </w:pPr>
      <w:r>
        <w:rPr>
          <w:b/>
          <w:szCs w:val="24"/>
        </w:rPr>
        <w:t xml:space="preserve">  </w:t>
      </w:r>
      <w:r w:rsidR="004218B5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9B5D2A">
        <w:rPr>
          <w:szCs w:val="24"/>
        </w:rPr>
        <w:t>Ο</w:t>
      </w:r>
      <w:r w:rsidRPr="009B5D2A">
        <w:rPr>
          <w:spacing w:val="1"/>
          <w:szCs w:val="24"/>
        </w:rPr>
        <w:t xml:space="preserve"> </w:t>
      </w:r>
      <w:r w:rsidRPr="009B5D2A">
        <w:rPr>
          <w:spacing w:val="-1"/>
          <w:szCs w:val="24"/>
        </w:rPr>
        <w:t>π</w:t>
      </w:r>
      <w:r w:rsidRPr="009B5D2A">
        <w:rPr>
          <w:szCs w:val="24"/>
        </w:rPr>
        <w:t>ρο</w:t>
      </w:r>
      <w:r w:rsidRPr="009B5D2A">
        <w:rPr>
          <w:spacing w:val="-1"/>
          <w:szCs w:val="24"/>
        </w:rPr>
        <w:t>ϋ</w:t>
      </w:r>
      <w:r w:rsidRPr="009B5D2A">
        <w:rPr>
          <w:spacing w:val="1"/>
          <w:szCs w:val="24"/>
        </w:rPr>
        <w:t>π</w:t>
      </w:r>
      <w:r w:rsidRPr="009B5D2A">
        <w:rPr>
          <w:szCs w:val="24"/>
        </w:rPr>
        <w:t>ολογ</w:t>
      </w:r>
      <w:r w:rsidRPr="009B5D2A">
        <w:rPr>
          <w:spacing w:val="-1"/>
          <w:szCs w:val="24"/>
        </w:rPr>
        <w:t>ι</w:t>
      </w:r>
      <w:r w:rsidRPr="009B5D2A">
        <w:rPr>
          <w:szCs w:val="24"/>
        </w:rPr>
        <w:t>σ</w:t>
      </w:r>
      <w:r w:rsidRPr="009B5D2A">
        <w:rPr>
          <w:spacing w:val="-1"/>
          <w:szCs w:val="24"/>
        </w:rPr>
        <w:t>μ</w:t>
      </w:r>
      <w:r w:rsidRPr="009B5D2A">
        <w:rPr>
          <w:szCs w:val="24"/>
        </w:rPr>
        <w:t>ός</w:t>
      </w:r>
      <w:r w:rsidRPr="009B5D2A">
        <w:rPr>
          <w:spacing w:val="3"/>
          <w:szCs w:val="24"/>
        </w:rPr>
        <w:t xml:space="preserve"> </w:t>
      </w:r>
      <w:r w:rsidRPr="009B5D2A">
        <w:rPr>
          <w:szCs w:val="24"/>
        </w:rPr>
        <w:t>τ</w:t>
      </w:r>
      <w:r w:rsidRPr="009B5D2A">
        <w:rPr>
          <w:spacing w:val="-1"/>
          <w:szCs w:val="24"/>
        </w:rPr>
        <w:t>η</w:t>
      </w:r>
      <w:r w:rsidRPr="009B5D2A">
        <w:rPr>
          <w:szCs w:val="24"/>
        </w:rPr>
        <w:t>ς</w:t>
      </w:r>
      <w:r w:rsidRPr="009B5D2A">
        <w:rPr>
          <w:spacing w:val="3"/>
          <w:szCs w:val="24"/>
        </w:rPr>
        <w:t xml:space="preserve"> </w:t>
      </w:r>
      <w:r w:rsidR="004218B5" w:rsidRPr="009B5D2A">
        <w:rPr>
          <w:spacing w:val="3"/>
          <w:szCs w:val="24"/>
        </w:rPr>
        <w:t xml:space="preserve">συνολικής </w:t>
      </w:r>
      <w:r w:rsidRPr="009B5D2A">
        <w:rPr>
          <w:spacing w:val="-1"/>
          <w:szCs w:val="24"/>
        </w:rPr>
        <w:t>δ</w:t>
      </w:r>
      <w:r w:rsidRPr="009B5D2A">
        <w:rPr>
          <w:szCs w:val="24"/>
        </w:rPr>
        <w:t>α</w:t>
      </w:r>
      <w:r w:rsidRPr="009B5D2A">
        <w:rPr>
          <w:spacing w:val="1"/>
          <w:szCs w:val="24"/>
        </w:rPr>
        <w:t>π</w:t>
      </w:r>
      <w:r w:rsidRPr="009B5D2A">
        <w:rPr>
          <w:szCs w:val="24"/>
        </w:rPr>
        <w:t>ά</w:t>
      </w:r>
      <w:r w:rsidRPr="009B5D2A">
        <w:rPr>
          <w:spacing w:val="-1"/>
          <w:szCs w:val="24"/>
        </w:rPr>
        <w:t>νη</w:t>
      </w:r>
      <w:r w:rsidRPr="009B5D2A">
        <w:rPr>
          <w:szCs w:val="24"/>
        </w:rPr>
        <w:t>ς</w:t>
      </w:r>
      <w:r w:rsidRPr="009B5D2A">
        <w:rPr>
          <w:spacing w:val="3"/>
          <w:szCs w:val="24"/>
        </w:rPr>
        <w:t xml:space="preserve"> </w:t>
      </w:r>
      <w:r w:rsidRPr="009B5D2A">
        <w:rPr>
          <w:szCs w:val="24"/>
        </w:rPr>
        <w:t>γ</w:t>
      </w:r>
      <w:r w:rsidRPr="009B5D2A">
        <w:rPr>
          <w:spacing w:val="-1"/>
          <w:szCs w:val="24"/>
        </w:rPr>
        <w:t>ι</w:t>
      </w:r>
      <w:r w:rsidRPr="009B5D2A">
        <w:rPr>
          <w:szCs w:val="24"/>
        </w:rPr>
        <w:t>α</w:t>
      </w:r>
      <w:r w:rsidRPr="009B5D2A">
        <w:rPr>
          <w:spacing w:val="1"/>
          <w:szCs w:val="24"/>
        </w:rPr>
        <w:t xml:space="preserve"> </w:t>
      </w:r>
      <w:r w:rsidRPr="009B5D2A">
        <w:rPr>
          <w:szCs w:val="24"/>
        </w:rPr>
        <w:t>την</w:t>
      </w:r>
      <w:r w:rsidRPr="009B5D2A">
        <w:rPr>
          <w:spacing w:val="2"/>
          <w:szCs w:val="24"/>
        </w:rPr>
        <w:t xml:space="preserve"> </w:t>
      </w:r>
      <w:r w:rsidRPr="009B5D2A">
        <w:rPr>
          <w:spacing w:val="-1"/>
          <w:szCs w:val="24"/>
        </w:rPr>
        <w:t>εκ</w:t>
      </w:r>
      <w:r w:rsidRPr="009B5D2A">
        <w:rPr>
          <w:szCs w:val="24"/>
        </w:rPr>
        <w:t>τ</w:t>
      </w:r>
      <w:r w:rsidRPr="009B5D2A">
        <w:rPr>
          <w:spacing w:val="-1"/>
          <w:szCs w:val="24"/>
        </w:rPr>
        <w:t>έ</w:t>
      </w:r>
      <w:r w:rsidRPr="009B5D2A">
        <w:rPr>
          <w:spacing w:val="1"/>
          <w:szCs w:val="24"/>
        </w:rPr>
        <w:t>λ</w:t>
      </w:r>
      <w:r w:rsidRPr="009B5D2A">
        <w:rPr>
          <w:spacing w:val="-1"/>
          <w:szCs w:val="24"/>
        </w:rPr>
        <w:t>ε</w:t>
      </w:r>
      <w:r w:rsidRPr="009B5D2A">
        <w:rPr>
          <w:szCs w:val="24"/>
        </w:rPr>
        <w:t>ση</w:t>
      </w:r>
      <w:r w:rsidRPr="009B5D2A">
        <w:rPr>
          <w:spacing w:val="3"/>
          <w:szCs w:val="24"/>
        </w:rPr>
        <w:t xml:space="preserve"> </w:t>
      </w:r>
      <w:r w:rsidRPr="009B5D2A">
        <w:rPr>
          <w:szCs w:val="24"/>
        </w:rPr>
        <w:t>των</w:t>
      </w:r>
      <w:r w:rsidRPr="009B5D2A">
        <w:rPr>
          <w:spacing w:val="2"/>
          <w:szCs w:val="24"/>
        </w:rPr>
        <w:t xml:space="preserve"> </w:t>
      </w:r>
      <w:r w:rsidRPr="009B5D2A">
        <w:rPr>
          <w:spacing w:val="1"/>
          <w:szCs w:val="24"/>
        </w:rPr>
        <w:t>π</w:t>
      </w:r>
      <w:r w:rsidRPr="009B5D2A">
        <w:rPr>
          <w:spacing w:val="-2"/>
          <w:szCs w:val="24"/>
        </w:rPr>
        <w:t>α</w:t>
      </w:r>
      <w:r w:rsidRPr="009B5D2A">
        <w:rPr>
          <w:szCs w:val="24"/>
        </w:rPr>
        <w:t>ρα</w:t>
      </w:r>
      <w:r w:rsidRPr="009B5D2A">
        <w:rPr>
          <w:spacing w:val="1"/>
          <w:szCs w:val="24"/>
        </w:rPr>
        <w:t>π</w:t>
      </w:r>
      <w:r w:rsidRPr="009B5D2A">
        <w:rPr>
          <w:szCs w:val="24"/>
        </w:rPr>
        <w:t>ά</w:t>
      </w:r>
      <w:r w:rsidRPr="009B5D2A">
        <w:rPr>
          <w:spacing w:val="-1"/>
          <w:szCs w:val="24"/>
        </w:rPr>
        <w:t>ν</w:t>
      </w:r>
      <w:r w:rsidRPr="009B5D2A">
        <w:rPr>
          <w:szCs w:val="24"/>
        </w:rPr>
        <w:t xml:space="preserve">ω </w:t>
      </w:r>
      <w:r w:rsidRPr="009B5D2A">
        <w:rPr>
          <w:spacing w:val="-1"/>
          <w:szCs w:val="24"/>
        </w:rPr>
        <w:t>ε</w:t>
      </w:r>
      <w:r w:rsidRPr="009B5D2A">
        <w:rPr>
          <w:szCs w:val="24"/>
        </w:rPr>
        <w:t>ργασιών</w:t>
      </w:r>
      <w:r w:rsidRPr="009B5D2A">
        <w:rPr>
          <w:spacing w:val="2"/>
          <w:szCs w:val="24"/>
        </w:rPr>
        <w:t xml:space="preserve"> </w:t>
      </w:r>
      <w:r w:rsidRPr="009B5D2A">
        <w:rPr>
          <w:szCs w:val="24"/>
        </w:rPr>
        <w:t>α</w:t>
      </w:r>
      <w:r w:rsidRPr="009B5D2A">
        <w:rPr>
          <w:spacing w:val="-1"/>
          <w:szCs w:val="24"/>
        </w:rPr>
        <w:t>νέ</w:t>
      </w:r>
      <w:r w:rsidRPr="009B5D2A">
        <w:rPr>
          <w:szCs w:val="24"/>
        </w:rPr>
        <w:t>ρχ</w:t>
      </w:r>
      <w:r w:rsidRPr="009B5D2A">
        <w:rPr>
          <w:spacing w:val="-1"/>
          <w:szCs w:val="24"/>
        </w:rPr>
        <w:t>ε</w:t>
      </w:r>
      <w:r w:rsidRPr="009B5D2A">
        <w:rPr>
          <w:szCs w:val="24"/>
        </w:rPr>
        <w:t>ται</w:t>
      </w:r>
      <w:r w:rsidRPr="009B5D2A">
        <w:rPr>
          <w:spacing w:val="4"/>
          <w:szCs w:val="24"/>
        </w:rPr>
        <w:t xml:space="preserve"> </w:t>
      </w:r>
      <w:r w:rsidRPr="009B5D2A">
        <w:rPr>
          <w:szCs w:val="24"/>
        </w:rPr>
        <w:t xml:space="preserve">στο </w:t>
      </w:r>
      <w:r w:rsidRPr="009B5D2A">
        <w:rPr>
          <w:spacing w:val="-1"/>
          <w:szCs w:val="24"/>
        </w:rPr>
        <w:t>π</w:t>
      </w:r>
      <w:r w:rsidRPr="009B5D2A">
        <w:rPr>
          <w:szCs w:val="24"/>
        </w:rPr>
        <w:t>οσό</w:t>
      </w:r>
      <w:r w:rsidRPr="009B5D2A">
        <w:rPr>
          <w:spacing w:val="2"/>
          <w:szCs w:val="24"/>
        </w:rPr>
        <w:t xml:space="preserve"> </w:t>
      </w:r>
      <w:r w:rsidR="00810893" w:rsidRPr="009B5D2A">
        <w:rPr>
          <w:spacing w:val="2"/>
          <w:szCs w:val="24"/>
        </w:rPr>
        <w:t xml:space="preserve">των </w:t>
      </w:r>
      <w:r w:rsidR="009B5D2A" w:rsidRPr="009B5D2A">
        <w:rPr>
          <w:spacing w:val="2"/>
          <w:szCs w:val="24"/>
        </w:rPr>
        <w:t>2.820</w:t>
      </w:r>
      <w:r w:rsidR="00D70F3E" w:rsidRPr="009B5D2A">
        <w:rPr>
          <w:spacing w:val="2"/>
          <w:szCs w:val="24"/>
        </w:rPr>
        <w:t>,00</w:t>
      </w:r>
      <w:r w:rsidRPr="009B5D2A">
        <w:rPr>
          <w:b/>
          <w:bCs/>
          <w:szCs w:val="24"/>
        </w:rPr>
        <w:t xml:space="preserve"> </w:t>
      </w:r>
      <w:r w:rsidRPr="009B5D2A">
        <w:rPr>
          <w:bCs/>
          <w:iCs/>
          <w:szCs w:val="24"/>
        </w:rPr>
        <w:t>€</w:t>
      </w:r>
      <w:r w:rsidR="00D70F3E" w:rsidRPr="009B5D2A">
        <w:rPr>
          <w:bCs/>
          <w:iCs/>
          <w:szCs w:val="24"/>
        </w:rPr>
        <w:t>.</w:t>
      </w:r>
    </w:p>
    <w:p w:rsidR="00FA023C" w:rsidRDefault="00FA023C" w:rsidP="004218B5">
      <w:pPr>
        <w:spacing w:after="26" w:line="259" w:lineRule="auto"/>
        <w:ind w:left="0" w:firstLine="0"/>
        <w:rPr>
          <w:szCs w:val="24"/>
        </w:rPr>
      </w:pPr>
    </w:p>
    <w:p w:rsidR="00FA023C" w:rsidRDefault="00FA023C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98480F" w:rsidRDefault="0098480F" w:rsidP="004218B5">
      <w:pPr>
        <w:spacing w:after="26" w:line="259" w:lineRule="auto"/>
        <w:ind w:left="0" w:firstLine="0"/>
        <w:rPr>
          <w:szCs w:val="24"/>
        </w:rPr>
      </w:pPr>
    </w:p>
    <w:p w:rsidR="0098480F" w:rsidRDefault="0098480F" w:rsidP="004218B5">
      <w:pPr>
        <w:spacing w:after="26" w:line="259" w:lineRule="auto"/>
        <w:ind w:left="0" w:firstLine="0"/>
        <w:rPr>
          <w:szCs w:val="24"/>
        </w:rPr>
      </w:pPr>
    </w:p>
    <w:p w:rsidR="0098480F" w:rsidRDefault="0098480F" w:rsidP="004218B5">
      <w:pPr>
        <w:spacing w:after="26" w:line="259" w:lineRule="auto"/>
        <w:ind w:left="0" w:firstLine="0"/>
        <w:rPr>
          <w:szCs w:val="24"/>
        </w:rPr>
      </w:pPr>
    </w:p>
    <w:p w:rsidR="0098480F" w:rsidRDefault="0098480F" w:rsidP="004218B5">
      <w:pPr>
        <w:spacing w:after="26" w:line="259" w:lineRule="auto"/>
        <w:ind w:left="0" w:firstLine="0"/>
        <w:rPr>
          <w:szCs w:val="24"/>
        </w:rPr>
      </w:pPr>
    </w:p>
    <w:p w:rsidR="0098480F" w:rsidRDefault="0098480F" w:rsidP="004218B5">
      <w:pPr>
        <w:spacing w:after="26" w:line="259" w:lineRule="auto"/>
        <w:ind w:left="0" w:firstLine="0"/>
        <w:rPr>
          <w:szCs w:val="24"/>
        </w:rPr>
      </w:pPr>
    </w:p>
    <w:p w:rsidR="0098480F" w:rsidRDefault="0098480F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182312" w:rsidRDefault="00182312" w:rsidP="004218B5">
      <w:pPr>
        <w:spacing w:after="26" w:line="259" w:lineRule="auto"/>
        <w:ind w:left="0" w:firstLine="0"/>
        <w:rPr>
          <w:szCs w:val="24"/>
        </w:rPr>
      </w:pPr>
    </w:p>
    <w:p w:rsidR="00FA023C" w:rsidRDefault="00FA023C" w:rsidP="004218B5">
      <w:pPr>
        <w:spacing w:after="26" w:line="259" w:lineRule="auto"/>
        <w:ind w:left="0" w:firstLine="0"/>
        <w:rPr>
          <w:szCs w:val="24"/>
        </w:rPr>
      </w:pPr>
    </w:p>
    <w:p w:rsidR="00067AB7" w:rsidRDefault="00067AB7" w:rsidP="00067AB7">
      <w:pPr>
        <w:rPr>
          <w:szCs w:val="24"/>
        </w:rPr>
      </w:pPr>
      <w:r w:rsidRPr="00D37786">
        <w:rPr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AB7" w:rsidRDefault="00067AB7" w:rsidP="00067AB7">
      <w:pPr>
        <w:rPr>
          <w:szCs w:val="24"/>
        </w:rPr>
      </w:pPr>
    </w:p>
    <w:p w:rsidR="00067AB7" w:rsidRPr="00566F2A" w:rsidRDefault="00067AB7" w:rsidP="00067AB7">
      <w:pPr>
        <w:pStyle w:val="1"/>
        <w:rPr>
          <w:sz w:val="22"/>
        </w:rPr>
      </w:pPr>
    </w:p>
    <w:p w:rsidR="00067AB7" w:rsidRDefault="00067AB7" w:rsidP="00067AB7">
      <w:pPr>
        <w:pStyle w:val="1"/>
        <w:rPr>
          <w:sz w:val="22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067AB7" w:rsidRPr="00DE4989" w:rsidTr="00182312">
        <w:tc>
          <w:tcPr>
            <w:tcW w:w="5070" w:type="dxa"/>
          </w:tcPr>
          <w:p w:rsidR="00067AB7" w:rsidRPr="00DE4989" w:rsidRDefault="00067AB7" w:rsidP="00AD1808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067AB7" w:rsidRPr="00DE4989" w:rsidRDefault="00067AB7" w:rsidP="00AD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067AB7" w:rsidRPr="00DE4989" w:rsidRDefault="00067AB7" w:rsidP="00AD1808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067AB7" w:rsidRDefault="00067AB7" w:rsidP="00AD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ΔΙΕΥΘΥΝΣΗ ΔΙΟΙΚΗΤΙΚΩΝ ΥΠΗΡΕΣΙΩΝ</w:t>
            </w:r>
          </w:p>
          <w:p w:rsidR="00067AB7" w:rsidRDefault="00067AB7" w:rsidP="00AD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ΤΜΗΜΑ ΔΙΟΙΚΗΤΙΚΩΝ ΥΠΗΡΕΣΙΩΝ</w:t>
            </w:r>
          </w:p>
          <w:p w:rsidR="00067AB7" w:rsidRPr="00566F2A" w:rsidRDefault="00067AB7" w:rsidP="00AD1808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182312" w:rsidRPr="00430B31" w:rsidRDefault="00067AB7" w:rsidP="00182312">
            <w:pPr>
              <w:jc w:val="left"/>
              <w:rPr>
                <w:sz w:val="24"/>
                <w:szCs w:val="24"/>
              </w:rPr>
            </w:pPr>
            <w:r>
              <w:rPr>
                <w:rFonts w:ascii="Book Antiqua" w:hAnsi="Book Antiqua"/>
                <w:b/>
              </w:rPr>
              <w:t>ΠΑΡΟΧΗ ΕΚΠΑΙΔΕΥΤΙΚΩΝ ΥΠΗΡΕΣΙΩΝ ΓΙΑ ΤΗΝ ΑΠΟΚΤΗΣΗ ΠΙΣΤΟΠΟΙΗΤΙΚΟ</w:t>
            </w:r>
            <w:r w:rsidRPr="00430B31">
              <w:rPr>
                <w:rFonts w:ascii="Book Antiqua" w:hAnsi="Book Antiqua"/>
                <w:b/>
              </w:rPr>
              <w:t>Υ ΕΠΑΓΓΕΛΜΑΤΙΚΗΣ ΙΚΑΝΟΤΗΤΑΣ (Π.Ε.Ι.) ΟΔΗΓΩΝ</w:t>
            </w:r>
            <w:r w:rsidRPr="00430B31">
              <w:rPr>
                <w:sz w:val="24"/>
                <w:szCs w:val="24"/>
              </w:rPr>
              <w:t xml:space="preserve"> </w:t>
            </w:r>
          </w:p>
          <w:p w:rsidR="00067AB7" w:rsidRPr="00430B31" w:rsidRDefault="00067AB7" w:rsidP="00AD1808">
            <w:pPr>
              <w:rPr>
                <w:sz w:val="24"/>
                <w:szCs w:val="24"/>
              </w:rPr>
            </w:pPr>
            <w:r w:rsidRPr="00430B31">
              <w:rPr>
                <w:sz w:val="24"/>
                <w:szCs w:val="24"/>
              </w:rPr>
              <w:t xml:space="preserve">Κ.Α.Ε. : </w:t>
            </w:r>
            <w:r w:rsidR="00430B31" w:rsidRPr="00430B31">
              <w:rPr>
                <w:sz w:val="24"/>
                <w:szCs w:val="24"/>
              </w:rPr>
              <w:t>02.00.6073</w:t>
            </w:r>
          </w:p>
          <w:p w:rsidR="00067AB7" w:rsidRDefault="00067AB7" w:rsidP="00AD1808">
            <w:pPr>
              <w:rPr>
                <w:sz w:val="24"/>
                <w:szCs w:val="24"/>
              </w:rPr>
            </w:pPr>
            <w:r w:rsidRPr="00430B31">
              <w:rPr>
                <w:sz w:val="24"/>
                <w:szCs w:val="24"/>
              </w:rPr>
              <w:t>ΠΡΟΫΠΟΛΟΓΙΣΜΟΣ :</w:t>
            </w:r>
            <w:r w:rsidR="00182312" w:rsidRPr="00430B31">
              <w:rPr>
                <w:sz w:val="24"/>
                <w:szCs w:val="24"/>
              </w:rPr>
              <w:t xml:space="preserve"> </w:t>
            </w:r>
            <w:r w:rsidR="009B5D2A">
              <w:rPr>
                <w:sz w:val="24"/>
                <w:szCs w:val="24"/>
              </w:rPr>
              <w:t>2.820</w:t>
            </w:r>
            <w:r w:rsidR="00D476DE" w:rsidRPr="00430B31">
              <w:rPr>
                <w:sz w:val="24"/>
                <w:szCs w:val="24"/>
              </w:rPr>
              <w:t>,00 €</w:t>
            </w:r>
          </w:p>
          <w:p w:rsidR="00067AB7" w:rsidRDefault="00067AB7" w:rsidP="00AD1808">
            <w:pPr>
              <w:rPr>
                <w:sz w:val="24"/>
                <w:szCs w:val="24"/>
              </w:rPr>
            </w:pPr>
          </w:p>
          <w:p w:rsidR="00067AB7" w:rsidRPr="00DE4989" w:rsidRDefault="00067AB7" w:rsidP="00AD1808">
            <w:pPr>
              <w:rPr>
                <w:sz w:val="24"/>
                <w:szCs w:val="24"/>
              </w:rPr>
            </w:pPr>
          </w:p>
        </w:tc>
      </w:tr>
    </w:tbl>
    <w:p w:rsidR="00067AB7" w:rsidRDefault="00067AB7" w:rsidP="00067AB7"/>
    <w:p w:rsidR="00067AB7" w:rsidRDefault="00067AB7" w:rsidP="00067AB7">
      <w:pPr>
        <w:jc w:val="center"/>
        <w:rPr>
          <w:b/>
          <w:szCs w:val="24"/>
          <w:u w:val="single"/>
        </w:rPr>
      </w:pPr>
    </w:p>
    <w:p w:rsidR="00067AB7" w:rsidRDefault="00067AB7" w:rsidP="00067AB7">
      <w:pPr>
        <w:jc w:val="center"/>
        <w:rPr>
          <w:b/>
          <w:szCs w:val="24"/>
          <w:u w:val="single"/>
        </w:rPr>
      </w:pPr>
      <w:r w:rsidRPr="00DE6A19">
        <w:rPr>
          <w:b/>
          <w:szCs w:val="24"/>
          <w:u w:val="single"/>
        </w:rPr>
        <w:t>ΕΝΔΕΙΚΤΙΚΟΣ ΠΡΟΫΠΟΛΟΓΙΣΜΟΣ</w:t>
      </w:r>
    </w:p>
    <w:p w:rsidR="00182312" w:rsidRPr="00643796" w:rsidRDefault="00182312" w:rsidP="00182312">
      <w:pPr>
        <w:spacing w:after="0" w:line="259" w:lineRule="auto"/>
        <w:ind w:left="0" w:firstLine="0"/>
        <w:jc w:val="left"/>
        <w:rPr>
          <w:rFonts w:ascii="Calibri" w:eastAsia="Calibri" w:hAnsi="Calibri" w:cs="Calibri"/>
          <w:b/>
          <w:sz w:val="32"/>
          <w:szCs w:val="32"/>
          <w:u w:val="single" w:color="000000"/>
        </w:rPr>
      </w:pPr>
    </w:p>
    <w:tbl>
      <w:tblPr>
        <w:tblW w:w="883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3306"/>
        <w:gridCol w:w="1327"/>
        <w:gridCol w:w="1514"/>
        <w:gridCol w:w="1554"/>
      </w:tblGrid>
      <w:tr w:rsidR="00182312" w:rsidTr="00AD1808">
        <w:trPr>
          <w:trHeight w:val="74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FA023C" w:rsidRDefault="00182312" w:rsidP="00AD1808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α/α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FA023C" w:rsidRDefault="00182312" w:rsidP="00AD1808">
            <w:pPr>
              <w:spacing w:after="0"/>
              <w:jc w:val="center"/>
              <w:rPr>
                <w:b/>
              </w:rPr>
            </w:pPr>
            <w:r w:rsidRPr="00FA023C">
              <w:rPr>
                <w:b/>
                <w:sz w:val="22"/>
              </w:rPr>
              <w:t>Π</w:t>
            </w:r>
            <w:r>
              <w:rPr>
                <w:b/>
                <w:sz w:val="22"/>
              </w:rPr>
              <w:t>εριγραφή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FA023C" w:rsidRDefault="00182312" w:rsidP="00AD180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Αριθμός Υπαλλήλων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FA023C" w:rsidRDefault="00182312" w:rsidP="00AD1808">
            <w:pPr>
              <w:spacing w:after="0"/>
              <w:jc w:val="center"/>
              <w:rPr>
                <w:b/>
              </w:rPr>
            </w:pPr>
            <w:r w:rsidRPr="00FA023C">
              <w:rPr>
                <w:b/>
                <w:sz w:val="22"/>
              </w:rPr>
              <w:t>Τ</w:t>
            </w:r>
            <w:r>
              <w:rPr>
                <w:b/>
                <w:sz w:val="22"/>
              </w:rPr>
              <w:t>ιμή Μονάδας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FA023C" w:rsidRDefault="00182312" w:rsidP="00781736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Δαπάνη</w:t>
            </w:r>
          </w:p>
        </w:tc>
      </w:tr>
      <w:tr w:rsidR="00182312" w:rsidTr="00AD1808"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61452B" w:rsidRDefault="00182312" w:rsidP="00AD1808">
            <w:pPr>
              <w:jc w:val="center"/>
            </w:pPr>
            <w:r>
              <w:t>1</w:t>
            </w:r>
          </w:p>
        </w:tc>
        <w:tc>
          <w:tcPr>
            <w:tcW w:w="330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8D09BD" w:rsidRDefault="00182312" w:rsidP="002F31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0" w:right="71" w:firstLine="0"/>
              <w:contextualSpacing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Αρχική κατάρτιση για απόκτηση Π.Ε.Ι. μεταφοράς εμπορευμάτων</w:t>
            </w:r>
            <w:r w:rsidR="008D09BD" w:rsidRPr="008D09BD">
              <w:rPr>
                <w:rFonts w:eastAsiaTheme="minorHAnsi"/>
                <w:lang w:eastAsia="en-US"/>
              </w:rPr>
              <w:t xml:space="preserve"> </w:t>
            </w:r>
            <w:r w:rsidR="008D09BD">
              <w:rPr>
                <w:rFonts w:eastAsiaTheme="minorHAnsi"/>
                <w:lang w:eastAsia="en-US"/>
              </w:rPr>
              <w:t>–</w:t>
            </w:r>
            <w:r w:rsidR="008D09BD" w:rsidRPr="008D09BD">
              <w:rPr>
                <w:rFonts w:eastAsiaTheme="minorHAnsi"/>
                <w:lang w:eastAsia="en-US"/>
              </w:rPr>
              <w:t xml:space="preserve"> </w:t>
            </w:r>
            <w:r w:rsidR="008D09BD">
              <w:rPr>
                <w:rFonts w:eastAsiaTheme="minorHAnsi"/>
                <w:lang w:eastAsia="en-US"/>
              </w:rPr>
              <w:t>Σεμινάριο 35 ωρών</w:t>
            </w:r>
            <w:r w:rsidR="002F3156">
              <w:rPr>
                <w:rFonts w:eastAsiaTheme="minorHAnsi"/>
                <w:lang w:eastAsia="en-US"/>
              </w:rPr>
              <w:t xml:space="preserve"> (απόκτηση άδειας οδήγησης πριν την 10/09/2009)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617B23" w:rsidRDefault="00182312" w:rsidP="00C13DEA">
            <w:pPr>
              <w:jc w:val="center"/>
            </w:pPr>
            <w:r>
              <w:rPr>
                <w:sz w:val="22"/>
              </w:rPr>
              <w:t>1</w:t>
            </w:r>
            <w:r w:rsidR="00C13DEA">
              <w:rPr>
                <w:sz w:val="22"/>
              </w:rPr>
              <w:t>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617B23" w:rsidRDefault="008D09BD" w:rsidP="00AD1808">
            <w:pPr>
              <w:tabs>
                <w:tab w:val="left" w:pos="450"/>
                <w:tab w:val="center" w:pos="534"/>
              </w:tabs>
              <w:jc w:val="center"/>
            </w:pPr>
            <w:r>
              <w:t>150</w:t>
            </w:r>
            <w:r w:rsidR="00AD4474">
              <w:t>,00 €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617B23" w:rsidRDefault="008D09BD" w:rsidP="00C13DEA">
            <w:pPr>
              <w:jc w:val="center"/>
            </w:pPr>
            <w:r>
              <w:t>2.</w:t>
            </w:r>
            <w:r w:rsidR="00C13DEA">
              <w:t>400</w:t>
            </w:r>
            <w:r w:rsidR="00AD4474">
              <w:t>,00 €</w:t>
            </w:r>
          </w:p>
        </w:tc>
      </w:tr>
      <w:tr w:rsidR="00C13DEA" w:rsidTr="00AD1808"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3DEA" w:rsidRDefault="00C13DEA" w:rsidP="00AD1808">
            <w:pPr>
              <w:jc w:val="center"/>
            </w:pPr>
            <w:r>
              <w:t>2</w:t>
            </w:r>
          </w:p>
        </w:tc>
        <w:tc>
          <w:tcPr>
            <w:tcW w:w="330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DEA" w:rsidRDefault="00C13DEA" w:rsidP="00AD180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0" w:right="71" w:firstLine="0"/>
              <w:contextualSpacing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Αρχική κατάρτιση για απόκτηση Π.Ε.Ι. μεταφοράς εμπορευμάτων</w:t>
            </w:r>
            <w:r w:rsidR="002F3156">
              <w:rPr>
                <w:rFonts w:eastAsiaTheme="minorHAnsi"/>
                <w:lang w:eastAsia="en-US"/>
              </w:rPr>
              <w:t xml:space="preserve"> – Εκπαίδευση για θεωρητική και πρακτική εξέταση (απόκτηση άδειας οδήγησης μετά την 10/09/2009)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DEA" w:rsidRDefault="00C13DEA" w:rsidP="00C13DEA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DEA" w:rsidRDefault="00950FD4" w:rsidP="00AD1808">
            <w:pPr>
              <w:tabs>
                <w:tab w:val="left" w:pos="450"/>
                <w:tab w:val="center" w:pos="534"/>
              </w:tabs>
              <w:jc w:val="center"/>
            </w:pPr>
            <w:r>
              <w:t>270,00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3DEA" w:rsidRDefault="00950FD4" w:rsidP="00AD1808">
            <w:pPr>
              <w:jc w:val="center"/>
            </w:pPr>
            <w:r>
              <w:t>270,00</w:t>
            </w:r>
          </w:p>
        </w:tc>
      </w:tr>
      <w:tr w:rsidR="00182312" w:rsidTr="00AD1808"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0A4AD9" w:rsidRDefault="00B140B0" w:rsidP="00AD1808">
            <w:pPr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330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617B23" w:rsidRDefault="00182312" w:rsidP="00AD180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0" w:right="71" w:firstLine="0"/>
              <w:contextualSpacing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Αρχική κατάρτιση για απόκτηση Π.Ε.Ι. μεταφοράς επιβατών</w:t>
            </w:r>
            <w:r w:rsidR="00876B22">
              <w:rPr>
                <w:rFonts w:eastAsiaTheme="minorHAnsi"/>
                <w:lang w:eastAsia="en-US"/>
              </w:rPr>
              <w:t xml:space="preserve"> – Σεμινάριο 35 ωρών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617B23" w:rsidRDefault="0098480F" w:rsidP="00AD1808">
            <w:pPr>
              <w:jc w:val="center"/>
            </w:pPr>
            <w:r>
              <w:t>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617B23" w:rsidRDefault="00876B22" w:rsidP="00AD1808">
            <w:pPr>
              <w:tabs>
                <w:tab w:val="left" w:pos="450"/>
                <w:tab w:val="center" w:pos="534"/>
              </w:tabs>
              <w:jc w:val="center"/>
            </w:pPr>
            <w:r>
              <w:t>150</w:t>
            </w:r>
            <w:r w:rsidR="00AD4474">
              <w:t>,00 €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617B23" w:rsidRDefault="00876B22" w:rsidP="00AD1808">
            <w:pPr>
              <w:jc w:val="center"/>
            </w:pPr>
            <w:r>
              <w:t>150</w:t>
            </w:r>
            <w:r w:rsidR="0098480F">
              <w:t>,00</w:t>
            </w:r>
            <w:r w:rsidR="00A40A05">
              <w:t xml:space="preserve"> €</w:t>
            </w:r>
          </w:p>
        </w:tc>
      </w:tr>
      <w:tr w:rsidR="00182312" w:rsidTr="00AD1808">
        <w:tc>
          <w:tcPr>
            <w:tcW w:w="72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312" w:rsidRPr="00617B23" w:rsidRDefault="00182312" w:rsidP="00AD1808">
            <w:pPr>
              <w:tabs>
                <w:tab w:val="left" w:pos="450"/>
                <w:tab w:val="center" w:pos="534"/>
              </w:tabs>
              <w:jc w:val="right"/>
            </w:pPr>
            <w:r w:rsidRPr="00617B23">
              <w:rPr>
                <w:b/>
                <w:sz w:val="22"/>
              </w:rPr>
              <w:t>ΓΕΝΙΚΟ ΣΥΝΟΛΟ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312" w:rsidRPr="00617B23" w:rsidRDefault="00876B22" w:rsidP="009B5D2A">
            <w:pPr>
              <w:jc w:val="center"/>
            </w:pPr>
            <w:r>
              <w:t>2.</w:t>
            </w:r>
            <w:r w:rsidR="009B5D2A">
              <w:t>820</w:t>
            </w:r>
            <w:r w:rsidR="0098480F">
              <w:t>,00</w:t>
            </w:r>
            <w:r w:rsidR="00A40A05">
              <w:t xml:space="preserve"> €</w:t>
            </w:r>
          </w:p>
        </w:tc>
      </w:tr>
    </w:tbl>
    <w:p w:rsidR="00182312" w:rsidRDefault="00182312" w:rsidP="00182312">
      <w:pPr>
        <w:spacing w:after="0" w:line="259" w:lineRule="auto"/>
        <w:ind w:left="426" w:firstLine="0"/>
        <w:jc w:val="left"/>
        <w:rPr>
          <w:szCs w:val="24"/>
        </w:rPr>
      </w:pPr>
    </w:p>
    <w:p w:rsidR="00182312" w:rsidRPr="007A2943" w:rsidRDefault="00182312" w:rsidP="00182312">
      <w:pPr>
        <w:rPr>
          <w:rFonts w:ascii="Palatino Linotype" w:hAnsi="Palatino Linotype"/>
          <w:szCs w:val="24"/>
        </w:rPr>
      </w:pPr>
    </w:p>
    <w:p w:rsidR="00067AB7" w:rsidRDefault="00067AB7" w:rsidP="00067AB7">
      <w:pPr>
        <w:jc w:val="center"/>
        <w:rPr>
          <w:szCs w:val="24"/>
          <w:u w:val="single"/>
        </w:rPr>
      </w:pPr>
      <w:r w:rsidRPr="00142572">
        <w:rPr>
          <w:szCs w:val="24"/>
          <w:u w:val="single"/>
        </w:rPr>
        <w:t xml:space="preserve">Ξάνθη, </w:t>
      </w:r>
      <w:r w:rsidR="0098480F">
        <w:rPr>
          <w:szCs w:val="24"/>
          <w:u w:val="single"/>
        </w:rPr>
        <w:t>26/10</w:t>
      </w:r>
      <w:r w:rsidRPr="00142572">
        <w:rPr>
          <w:szCs w:val="24"/>
          <w:u w:val="single"/>
        </w:rPr>
        <w:t>/2018</w:t>
      </w:r>
    </w:p>
    <w:p w:rsidR="00067AB7" w:rsidRPr="007A2943" w:rsidRDefault="00067AB7" w:rsidP="00067AB7">
      <w:pPr>
        <w:rPr>
          <w:rFonts w:ascii="Palatino Linotype" w:hAnsi="Palatino Linotype"/>
          <w:szCs w:val="24"/>
        </w:rPr>
      </w:pPr>
    </w:p>
    <w:p w:rsidR="00067AB7" w:rsidRPr="0018532C" w:rsidRDefault="00067AB7" w:rsidP="00067AB7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       </w:t>
      </w:r>
      <w:r w:rsidRPr="007A2943">
        <w:rPr>
          <w:rFonts w:ascii="Palatino Linotype" w:hAnsi="Palatino Linotype"/>
          <w:szCs w:val="24"/>
        </w:rPr>
        <w:t>Ο ΣΥΝΤΑΞΑΣ</w:t>
      </w:r>
      <w:r w:rsidRPr="007A2943">
        <w:rPr>
          <w:rFonts w:ascii="Palatino Linotype" w:hAnsi="Palatino Linotype"/>
          <w:szCs w:val="24"/>
        </w:rPr>
        <w:tab/>
      </w:r>
      <w:r w:rsidRPr="007A2943">
        <w:rPr>
          <w:rFonts w:ascii="Palatino Linotype" w:hAnsi="Palatino Linotype"/>
          <w:szCs w:val="24"/>
        </w:rPr>
        <w:tab/>
      </w:r>
      <w:r w:rsidRPr="007A2943">
        <w:rPr>
          <w:rFonts w:ascii="Palatino Linotype" w:hAnsi="Palatino Linotype"/>
          <w:szCs w:val="24"/>
        </w:rPr>
        <w:tab/>
      </w:r>
      <w:r w:rsidRPr="007A2943">
        <w:rPr>
          <w:rFonts w:ascii="Palatino Linotype" w:hAnsi="Palatino Linotype"/>
          <w:szCs w:val="24"/>
        </w:rPr>
        <w:tab/>
        <w:t>ΕΛΕΧΘΗΚΕ</w:t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  <w:t>ΘΕΩΡΗΘΗΚΕ</w:t>
      </w:r>
    </w:p>
    <w:p w:rsidR="00067AB7" w:rsidRDefault="00067AB7" w:rsidP="00FA023C">
      <w:pPr>
        <w:spacing w:after="0" w:line="265" w:lineRule="auto"/>
        <w:ind w:left="-5" w:hanging="10"/>
        <w:jc w:val="center"/>
        <w:rPr>
          <w:b/>
          <w:sz w:val="32"/>
          <w:szCs w:val="32"/>
          <w:u w:val="single" w:color="000000"/>
        </w:rPr>
      </w:pPr>
    </w:p>
    <w:p w:rsidR="005A161F" w:rsidRDefault="005A161F" w:rsidP="00182312">
      <w:pPr>
        <w:spacing w:after="1350" w:line="265" w:lineRule="auto"/>
        <w:ind w:left="0" w:firstLine="0"/>
        <w:rPr>
          <w:b/>
          <w:szCs w:val="24"/>
        </w:rPr>
      </w:pPr>
    </w:p>
    <w:sectPr w:rsidR="005A161F" w:rsidSect="00E57F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6" w:right="1453" w:bottom="1470" w:left="1418" w:header="720" w:footer="9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291" w:rsidRDefault="00676291">
      <w:pPr>
        <w:spacing w:after="0" w:line="240" w:lineRule="auto"/>
      </w:pPr>
      <w:r>
        <w:separator/>
      </w:r>
    </w:p>
  </w:endnote>
  <w:endnote w:type="continuationSeparator" w:id="0">
    <w:p w:rsidR="00676291" w:rsidRDefault="0067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vetica">
    <w:panose1 w:val="020B0504020202030204"/>
    <w:charset w:val="A1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13" w:rsidRDefault="00772D13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 w:rsidR="00B26287" w:rsidRPr="00B26287">
      <w:fldChar w:fldCharType="begin"/>
    </w:r>
    <w:r>
      <w:instrText xml:space="preserve"> PAGE   \* MERGEFORMAT </w:instrText>
    </w:r>
    <w:r w:rsidR="00B26287" w:rsidRPr="00B26287">
      <w:fldChar w:fldCharType="separate"/>
    </w:r>
    <w:r>
      <w:rPr>
        <w:rFonts w:ascii="Calibri" w:eastAsia="Calibri" w:hAnsi="Calibri" w:cs="Calibri"/>
        <w:sz w:val="22"/>
      </w:rPr>
      <w:t>1</w:t>
    </w:r>
    <w:r w:rsidR="00B26287"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13" w:rsidRDefault="00772D13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 w:rsidR="00B26287" w:rsidRPr="00B26287">
      <w:fldChar w:fldCharType="begin"/>
    </w:r>
    <w:r>
      <w:instrText xml:space="preserve"> PAGE   \* MERGEFORMAT </w:instrText>
    </w:r>
    <w:r w:rsidR="00B26287" w:rsidRPr="00B26287">
      <w:fldChar w:fldCharType="separate"/>
    </w:r>
    <w:r w:rsidR="002B5B64" w:rsidRPr="002B5B64">
      <w:rPr>
        <w:rFonts w:ascii="Calibri" w:eastAsia="Calibri" w:hAnsi="Calibri" w:cs="Calibri"/>
        <w:noProof/>
        <w:sz w:val="22"/>
      </w:rPr>
      <w:t>1</w:t>
    </w:r>
    <w:r w:rsidR="00B26287"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13" w:rsidRDefault="00772D13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 w:rsidR="00B26287" w:rsidRPr="00B26287">
      <w:fldChar w:fldCharType="begin"/>
    </w:r>
    <w:r>
      <w:instrText xml:space="preserve"> PAGE   \* MERGEFORMAT </w:instrText>
    </w:r>
    <w:r w:rsidR="00B26287" w:rsidRPr="00B26287">
      <w:fldChar w:fldCharType="separate"/>
    </w:r>
    <w:r>
      <w:rPr>
        <w:rFonts w:ascii="Calibri" w:eastAsia="Calibri" w:hAnsi="Calibri" w:cs="Calibri"/>
        <w:sz w:val="22"/>
      </w:rPr>
      <w:t>1</w:t>
    </w:r>
    <w:r w:rsidR="00B26287"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291" w:rsidRDefault="00676291">
      <w:pPr>
        <w:spacing w:after="0" w:line="240" w:lineRule="auto"/>
      </w:pPr>
      <w:r>
        <w:separator/>
      </w:r>
    </w:p>
  </w:footnote>
  <w:footnote w:type="continuationSeparator" w:id="0">
    <w:p w:rsidR="00676291" w:rsidRDefault="0067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13" w:rsidRDefault="00772D13">
    <w:pPr>
      <w:spacing w:after="160" w:line="259" w:lineRule="auto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13" w:rsidRDefault="00772D13">
    <w:pPr>
      <w:spacing w:after="160" w:line="259" w:lineRule="auto"/>
      <w:ind w:lef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13" w:rsidRDefault="00772D13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0C48"/>
    <w:rsid w:val="000079FE"/>
    <w:rsid w:val="00014234"/>
    <w:rsid w:val="00025AB3"/>
    <w:rsid w:val="0002680C"/>
    <w:rsid w:val="0003419B"/>
    <w:rsid w:val="00055E6A"/>
    <w:rsid w:val="00067AB7"/>
    <w:rsid w:val="00076F97"/>
    <w:rsid w:val="00096E43"/>
    <w:rsid w:val="000A4AD9"/>
    <w:rsid w:val="000B68F7"/>
    <w:rsid w:val="000C60EB"/>
    <w:rsid w:val="000D48D5"/>
    <w:rsid w:val="000E419B"/>
    <w:rsid w:val="001122FE"/>
    <w:rsid w:val="001144D6"/>
    <w:rsid w:val="00121247"/>
    <w:rsid w:val="00141E50"/>
    <w:rsid w:val="0014322B"/>
    <w:rsid w:val="00143D2C"/>
    <w:rsid w:val="0014694B"/>
    <w:rsid w:val="00147B99"/>
    <w:rsid w:val="00153F22"/>
    <w:rsid w:val="00154920"/>
    <w:rsid w:val="0015531F"/>
    <w:rsid w:val="001565A0"/>
    <w:rsid w:val="00160B47"/>
    <w:rsid w:val="00165F1D"/>
    <w:rsid w:val="0017271D"/>
    <w:rsid w:val="001776A3"/>
    <w:rsid w:val="00182312"/>
    <w:rsid w:val="00183F0A"/>
    <w:rsid w:val="001A6ED3"/>
    <w:rsid w:val="001D048A"/>
    <w:rsid w:val="001D0C78"/>
    <w:rsid w:val="001E1B41"/>
    <w:rsid w:val="002121D5"/>
    <w:rsid w:val="00250DF2"/>
    <w:rsid w:val="002732E8"/>
    <w:rsid w:val="00274CB3"/>
    <w:rsid w:val="00281302"/>
    <w:rsid w:val="002821FA"/>
    <w:rsid w:val="00283EC8"/>
    <w:rsid w:val="00284B41"/>
    <w:rsid w:val="002863D1"/>
    <w:rsid w:val="00295598"/>
    <w:rsid w:val="002967ED"/>
    <w:rsid w:val="002A4A6F"/>
    <w:rsid w:val="002B17EC"/>
    <w:rsid w:val="002B51F6"/>
    <w:rsid w:val="002B5B64"/>
    <w:rsid w:val="002E0713"/>
    <w:rsid w:val="002E4561"/>
    <w:rsid w:val="002F3156"/>
    <w:rsid w:val="002F63FB"/>
    <w:rsid w:val="0031031B"/>
    <w:rsid w:val="00312C90"/>
    <w:rsid w:val="00323402"/>
    <w:rsid w:val="00341C87"/>
    <w:rsid w:val="00360AC0"/>
    <w:rsid w:val="00365264"/>
    <w:rsid w:val="00370572"/>
    <w:rsid w:val="0038637B"/>
    <w:rsid w:val="003938D7"/>
    <w:rsid w:val="003A39CB"/>
    <w:rsid w:val="003A6593"/>
    <w:rsid w:val="003C109B"/>
    <w:rsid w:val="003C1A87"/>
    <w:rsid w:val="003C1AE5"/>
    <w:rsid w:val="003E74AF"/>
    <w:rsid w:val="003F315B"/>
    <w:rsid w:val="00402A80"/>
    <w:rsid w:val="00412C7D"/>
    <w:rsid w:val="00413A02"/>
    <w:rsid w:val="0041628F"/>
    <w:rsid w:val="004218B5"/>
    <w:rsid w:val="00430B31"/>
    <w:rsid w:val="00431BDD"/>
    <w:rsid w:val="004377B9"/>
    <w:rsid w:val="00473378"/>
    <w:rsid w:val="00480147"/>
    <w:rsid w:val="00484A3D"/>
    <w:rsid w:val="0049600E"/>
    <w:rsid w:val="004B0FC5"/>
    <w:rsid w:val="004B64D7"/>
    <w:rsid w:val="004C5AF2"/>
    <w:rsid w:val="004F5036"/>
    <w:rsid w:val="0050123C"/>
    <w:rsid w:val="005074DA"/>
    <w:rsid w:val="0051191C"/>
    <w:rsid w:val="0051362F"/>
    <w:rsid w:val="00514BBC"/>
    <w:rsid w:val="00533815"/>
    <w:rsid w:val="005351E1"/>
    <w:rsid w:val="005437F0"/>
    <w:rsid w:val="00566F2A"/>
    <w:rsid w:val="0058010E"/>
    <w:rsid w:val="00584C79"/>
    <w:rsid w:val="005873AE"/>
    <w:rsid w:val="005A161F"/>
    <w:rsid w:val="005B66C3"/>
    <w:rsid w:val="0060513C"/>
    <w:rsid w:val="00612CD0"/>
    <w:rsid w:val="0061452B"/>
    <w:rsid w:val="00617B23"/>
    <w:rsid w:val="00623F5D"/>
    <w:rsid w:val="00634E71"/>
    <w:rsid w:val="0064308E"/>
    <w:rsid w:val="00643796"/>
    <w:rsid w:val="00647539"/>
    <w:rsid w:val="006504F5"/>
    <w:rsid w:val="0065370D"/>
    <w:rsid w:val="00660759"/>
    <w:rsid w:val="00666E44"/>
    <w:rsid w:val="00670C48"/>
    <w:rsid w:val="00676291"/>
    <w:rsid w:val="006A66B2"/>
    <w:rsid w:val="006B0E55"/>
    <w:rsid w:val="006C1820"/>
    <w:rsid w:val="006D2F79"/>
    <w:rsid w:val="006E7193"/>
    <w:rsid w:val="006E7B20"/>
    <w:rsid w:val="006F27E3"/>
    <w:rsid w:val="006F2913"/>
    <w:rsid w:val="007053EA"/>
    <w:rsid w:val="007205A9"/>
    <w:rsid w:val="00746420"/>
    <w:rsid w:val="00750ED0"/>
    <w:rsid w:val="0076167C"/>
    <w:rsid w:val="007665C3"/>
    <w:rsid w:val="00772D13"/>
    <w:rsid w:val="00781736"/>
    <w:rsid w:val="00794FC6"/>
    <w:rsid w:val="007A1E3C"/>
    <w:rsid w:val="007A3488"/>
    <w:rsid w:val="007A7DF0"/>
    <w:rsid w:val="007E258D"/>
    <w:rsid w:val="007E2AEE"/>
    <w:rsid w:val="007E3821"/>
    <w:rsid w:val="007E746B"/>
    <w:rsid w:val="008065C6"/>
    <w:rsid w:val="00810893"/>
    <w:rsid w:val="008260F7"/>
    <w:rsid w:val="0083071E"/>
    <w:rsid w:val="00833C36"/>
    <w:rsid w:val="00833FA7"/>
    <w:rsid w:val="00876B22"/>
    <w:rsid w:val="00877217"/>
    <w:rsid w:val="008871FB"/>
    <w:rsid w:val="00891AD4"/>
    <w:rsid w:val="008A05AB"/>
    <w:rsid w:val="008B210C"/>
    <w:rsid w:val="008B7BB1"/>
    <w:rsid w:val="008D09BD"/>
    <w:rsid w:val="008E12D5"/>
    <w:rsid w:val="00900372"/>
    <w:rsid w:val="00923387"/>
    <w:rsid w:val="00924274"/>
    <w:rsid w:val="00950FD4"/>
    <w:rsid w:val="00962FA7"/>
    <w:rsid w:val="00964F08"/>
    <w:rsid w:val="0098480F"/>
    <w:rsid w:val="00990273"/>
    <w:rsid w:val="00990F0C"/>
    <w:rsid w:val="00994C9B"/>
    <w:rsid w:val="009A43A8"/>
    <w:rsid w:val="009A4879"/>
    <w:rsid w:val="009B564D"/>
    <w:rsid w:val="009B5D2A"/>
    <w:rsid w:val="009D5DBE"/>
    <w:rsid w:val="009F1753"/>
    <w:rsid w:val="00A153F7"/>
    <w:rsid w:val="00A239DA"/>
    <w:rsid w:val="00A343F4"/>
    <w:rsid w:val="00A346B1"/>
    <w:rsid w:val="00A40A05"/>
    <w:rsid w:val="00A47D32"/>
    <w:rsid w:val="00A53B17"/>
    <w:rsid w:val="00A6788B"/>
    <w:rsid w:val="00A73AB1"/>
    <w:rsid w:val="00AA2C55"/>
    <w:rsid w:val="00AC5D2C"/>
    <w:rsid w:val="00AD4474"/>
    <w:rsid w:val="00AD73CD"/>
    <w:rsid w:val="00AE1C60"/>
    <w:rsid w:val="00AF0E9A"/>
    <w:rsid w:val="00B0368C"/>
    <w:rsid w:val="00B140B0"/>
    <w:rsid w:val="00B1445E"/>
    <w:rsid w:val="00B161F4"/>
    <w:rsid w:val="00B2597A"/>
    <w:rsid w:val="00B26287"/>
    <w:rsid w:val="00B64C58"/>
    <w:rsid w:val="00B65F59"/>
    <w:rsid w:val="00B97FCD"/>
    <w:rsid w:val="00BC1D8C"/>
    <w:rsid w:val="00BD1610"/>
    <w:rsid w:val="00BD6FE2"/>
    <w:rsid w:val="00BD7331"/>
    <w:rsid w:val="00BE0AC5"/>
    <w:rsid w:val="00BE1DF2"/>
    <w:rsid w:val="00BE2D8C"/>
    <w:rsid w:val="00BE6516"/>
    <w:rsid w:val="00C05EA2"/>
    <w:rsid w:val="00C13DEA"/>
    <w:rsid w:val="00C14F97"/>
    <w:rsid w:val="00C20E8F"/>
    <w:rsid w:val="00C222A7"/>
    <w:rsid w:val="00C241D4"/>
    <w:rsid w:val="00C24DA0"/>
    <w:rsid w:val="00C3336C"/>
    <w:rsid w:val="00C448D3"/>
    <w:rsid w:val="00C46BD8"/>
    <w:rsid w:val="00C64F1D"/>
    <w:rsid w:val="00C73E81"/>
    <w:rsid w:val="00C8440F"/>
    <w:rsid w:val="00C9164F"/>
    <w:rsid w:val="00CA0A72"/>
    <w:rsid w:val="00CA617D"/>
    <w:rsid w:val="00CA68C2"/>
    <w:rsid w:val="00CB4FA9"/>
    <w:rsid w:val="00CC6CE2"/>
    <w:rsid w:val="00CC71B4"/>
    <w:rsid w:val="00CD3475"/>
    <w:rsid w:val="00CE3D6C"/>
    <w:rsid w:val="00CE5B69"/>
    <w:rsid w:val="00D041EB"/>
    <w:rsid w:val="00D1023A"/>
    <w:rsid w:val="00D1029E"/>
    <w:rsid w:val="00D175BA"/>
    <w:rsid w:val="00D434F0"/>
    <w:rsid w:val="00D45DA5"/>
    <w:rsid w:val="00D476DE"/>
    <w:rsid w:val="00D636F1"/>
    <w:rsid w:val="00D70F3E"/>
    <w:rsid w:val="00D801EA"/>
    <w:rsid w:val="00D91665"/>
    <w:rsid w:val="00DB2DA2"/>
    <w:rsid w:val="00DB341A"/>
    <w:rsid w:val="00DB5B51"/>
    <w:rsid w:val="00DC3FF8"/>
    <w:rsid w:val="00DD29C8"/>
    <w:rsid w:val="00DD45FC"/>
    <w:rsid w:val="00DD7277"/>
    <w:rsid w:val="00DE180F"/>
    <w:rsid w:val="00DE6FBD"/>
    <w:rsid w:val="00E01791"/>
    <w:rsid w:val="00E142EC"/>
    <w:rsid w:val="00E25403"/>
    <w:rsid w:val="00E26170"/>
    <w:rsid w:val="00E313C5"/>
    <w:rsid w:val="00E34411"/>
    <w:rsid w:val="00E37BD1"/>
    <w:rsid w:val="00E4074A"/>
    <w:rsid w:val="00E4429A"/>
    <w:rsid w:val="00E50E59"/>
    <w:rsid w:val="00E548AD"/>
    <w:rsid w:val="00E57F09"/>
    <w:rsid w:val="00E8438C"/>
    <w:rsid w:val="00EB55CA"/>
    <w:rsid w:val="00EC2E06"/>
    <w:rsid w:val="00ED12CC"/>
    <w:rsid w:val="00ED7488"/>
    <w:rsid w:val="00EF2595"/>
    <w:rsid w:val="00EF5710"/>
    <w:rsid w:val="00F06917"/>
    <w:rsid w:val="00F162A2"/>
    <w:rsid w:val="00F36B20"/>
    <w:rsid w:val="00F547E6"/>
    <w:rsid w:val="00F65050"/>
    <w:rsid w:val="00F85DC5"/>
    <w:rsid w:val="00F871E6"/>
    <w:rsid w:val="00F87EF2"/>
    <w:rsid w:val="00F969B6"/>
    <w:rsid w:val="00FA023C"/>
    <w:rsid w:val="00FC24F6"/>
    <w:rsid w:val="00FC5A26"/>
    <w:rsid w:val="00FD1F8A"/>
    <w:rsid w:val="00FD521C"/>
    <w:rsid w:val="00FE694C"/>
    <w:rsid w:val="00FF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39"/>
    <w:pPr>
      <w:spacing w:after="12" w:line="249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rsid w:val="00647539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rsid w:val="00647539"/>
    <w:pPr>
      <w:keepNext/>
      <w:keepLines/>
      <w:spacing w:after="5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64753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link w:val="2"/>
    <w:rsid w:val="00647539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rsid w:val="0064753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Υποσέλιδο Char"/>
    <w:link w:val="a3"/>
    <w:uiPriority w:val="99"/>
    <w:locked/>
    <w:rsid w:val="00AF0E9A"/>
  </w:style>
  <w:style w:type="paragraph" w:styleId="a3">
    <w:name w:val="footer"/>
    <w:basedOn w:val="a"/>
    <w:link w:val="Char"/>
    <w:uiPriority w:val="99"/>
    <w:rsid w:val="00AF0E9A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Char1">
    <w:name w:val="Υποσέλιδο Char1"/>
    <w:basedOn w:val="a0"/>
    <w:uiPriority w:val="99"/>
    <w:semiHidden/>
    <w:rsid w:val="00AF0E9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0142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31">
    <w:name w:val="Επικεφαλίδα 31"/>
    <w:basedOn w:val="Standard"/>
    <w:next w:val="Standard"/>
    <w:rsid w:val="00014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ED1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D12CC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western">
    <w:name w:val="western"/>
    <w:basedOn w:val="a"/>
    <w:rsid w:val="00F06917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a5">
    <w:name w:val="Table Grid"/>
    <w:basedOn w:val="a1"/>
    <w:uiPriority w:val="59"/>
    <w:rsid w:val="00067AB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1DAD-7B83-4F86-9FEB-FE30DCFA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user170</dc:creator>
  <cp:lastModifiedBy>Microsoft</cp:lastModifiedBy>
  <cp:revision>2</cp:revision>
  <cp:lastPrinted>2018-09-24T06:45:00Z</cp:lastPrinted>
  <dcterms:created xsi:type="dcterms:W3CDTF">2018-11-13T08:07:00Z</dcterms:created>
  <dcterms:modified xsi:type="dcterms:W3CDTF">2018-11-13T08:07:00Z</dcterms:modified>
</cp:coreProperties>
</file>